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445E" w14:textId="77777777" w:rsidR="00D45D12" w:rsidRDefault="00D45D12" w:rsidP="003B5EBB">
      <w:pPr>
        <w:pStyle w:val="Rubrik"/>
        <w:jc w:val="left"/>
        <w:rPr>
          <w:rFonts w:asciiTheme="minorHAnsi" w:hAnsiTheme="minorHAnsi" w:cstheme="minorBidi"/>
        </w:rPr>
      </w:pPr>
    </w:p>
    <w:p w14:paraId="228CBE1C" w14:textId="0682D42C" w:rsidR="00B6355D" w:rsidRPr="000B6F8F" w:rsidRDefault="00B6355D" w:rsidP="003B5EBB">
      <w:pPr>
        <w:pStyle w:val="Rubrik"/>
        <w:rPr>
          <w:rFonts w:asciiTheme="minorHAnsi" w:hAnsiTheme="minorHAnsi" w:cstheme="minorBidi"/>
        </w:rPr>
      </w:pPr>
      <w:r w:rsidRPr="56723EAC">
        <w:rPr>
          <w:rFonts w:asciiTheme="minorHAnsi" w:hAnsiTheme="minorHAnsi" w:cstheme="minorBidi"/>
        </w:rPr>
        <w:t>Projektdirektiv</w:t>
      </w:r>
    </w:p>
    <w:p w14:paraId="69CF59B7" w14:textId="7E51D82D" w:rsidR="51B2950F" w:rsidRDefault="00176A4D" w:rsidP="003B5EBB">
      <w:pPr>
        <w:pStyle w:val="Rubrik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Överföring av ö</w:t>
      </w:r>
      <w:r w:rsidRPr="00176A4D">
        <w:rPr>
          <w:rFonts w:asciiTheme="minorHAnsi" w:hAnsiTheme="minorHAnsi" w:cstheme="minorBidi"/>
          <w:b/>
          <w:bCs/>
        </w:rPr>
        <w:t>vriga operationer som utförs i Sollefteå</w:t>
      </w:r>
    </w:p>
    <w:p w14:paraId="228CBE1F" w14:textId="77777777" w:rsidR="00B6355D" w:rsidRPr="000B6F8F" w:rsidRDefault="00B6355D" w:rsidP="003B5EBB">
      <w:pPr>
        <w:pStyle w:val="Brdtext"/>
        <w:spacing w:line="240" w:lineRule="auto"/>
        <w:rPr>
          <w:rFonts w:asciiTheme="minorHAnsi" w:hAnsiTheme="minorHAnsi" w:cstheme="minorHAnsi"/>
        </w:rPr>
      </w:pPr>
    </w:p>
    <w:p w14:paraId="228CBE20" w14:textId="3164FF70" w:rsidR="00B6355D" w:rsidRPr="000B6F8F" w:rsidRDefault="00B6355D" w:rsidP="003B5EBB">
      <w:pPr>
        <w:pStyle w:val="Brdtext"/>
        <w:spacing w:line="240" w:lineRule="auto"/>
        <w:rPr>
          <w:rFonts w:asciiTheme="minorHAnsi" w:hAnsiTheme="minorHAnsi"/>
        </w:rPr>
      </w:pPr>
      <w:r w:rsidRPr="6491F818">
        <w:rPr>
          <w:rFonts w:asciiTheme="minorHAnsi" w:hAnsiTheme="minorHAnsi"/>
        </w:rPr>
        <w:t xml:space="preserve">Direktivet är en överenskommelse mellan </w:t>
      </w:r>
      <w:r w:rsidR="005E1538">
        <w:rPr>
          <w:rFonts w:asciiTheme="minorHAnsi" w:hAnsiTheme="minorHAnsi"/>
        </w:rPr>
        <w:t>projekt</w:t>
      </w:r>
      <w:r w:rsidR="00D83CF4" w:rsidRPr="6491F818">
        <w:rPr>
          <w:rFonts w:asciiTheme="minorHAnsi" w:hAnsiTheme="minorHAnsi"/>
        </w:rPr>
        <w:t>ägare</w:t>
      </w:r>
      <w:r w:rsidRPr="6491F818">
        <w:rPr>
          <w:rFonts w:asciiTheme="minorHAnsi" w:hAnsiTheme="minorHAnsi"/>
        </w:rPr>
        <w:t xml:space="preserve"> </w:t>
      </w:r>
      <w:r w:rsidR="00997FD7">
        <w:rPr>
          <w:rFonts w:asciiTheme="minorHAnsi" w:hAnsiTheme="minorHAnsi"/>
        </w:rPr>
        <w:t>Roger Westerlund</w:t>
      </w:r>
      <w:r w:rsidRPr="6491F818">
        <w:rPr>
          <w:rFonts w:asciiTheme="minorHAnsi" w:hAnsiTheme="minorHAnsi"/>
        </w:rPr>
        <w:t xml:space="preserve"> och projek</w:t>
      </w:r>
      <w:r w:rsidR="00C713AE">
        <w:rPr>
          <w:rFonts w:asciiTheme="minorHAnsi" w:hAnsiTheme="minorHAnsi"/>
        </w:rPr>
        <w:t>t</w:t>
      </w:r>
      <w:r w:rsidR="005E1538">
        <w:rPr>
          <w:rFonts w:asciiTheme="minorHAnsi" w:hAnsiTheme="minorHAnsi"/>
        </w:rPr>
        <w:t>ledare</w:t>
      </w:r>
      <w:r w:rsidR="00CB6701">
        <w:rPr>
          <w:rFonts w:asciiTheme="minorHAnsi" w:hAnsiTheme="minorHAnsi"/>
        </w:rPr>
        <w:t xml:space="preserve"> Tobias Bergman</w:t>
      </w:r>
      <w:r w:rsidR="00661C88">
        <w:rPr>
          <w:rFonts w:asciiTheme="minorHAnsi" w:hAnsiTheme="minorHAnsi"/>
        </w:rPr>
        <w:t xml:space="preserve"> </w:t>
      </w:r>
      <w:r w:rsidRPr="6491F818">
        <w:rPr>
          <w:rFonts w:asciiTheme="minorHAnsi" w:hAnsiTheme="minorHAnsi"/>
        </w:rPr>
        <w:t xml:space="preserve">om förutsättningarna för </w:t>
      </w:r>
      <w:r w:rsidR="00DD1180">
        <w:rPr>
          <w:rFonts w:asciiTheme="minorHAnsi" w:hAnsiTheme="minorHAnsi"/>
        </w:rPr>
        <w:t>planerings</w:t>
      </w:r>
      <w:r w:rsidRPr="6491F818">
        <w:rPr>
          <w:rFonts w:asciiTheme="minorHAnsi" w:hAnsiTheme="minorHAnsi"/>
        </w:rPr>
        <w:t>arbetet</w:t>
      </w:r>
    </w:p>
    <w:p w14:paraId="228CBE21" w14:textId="77777777" w:rsidR="00B6355D" w:rsidRPr="000B6F8F" w:rsidRDefault="00B6355D" w:rsidP="003B5EBB">
      <w:pPr>
        <w:pStyle w:val="Brdtext"/>
        <w:spacing w:line="240" w:lineRule="auto"/>
        <w:rPr>
          <w:rFonts w:asciiTheme="minorHAnsi" w:hAnsiTheme="minorHAnsi" w:cstheme="minorHAnsi"/>
        </w:rPr>
      </w:pPr>
    </w:p>
    <w:p w14:paraId="228CBE22" w14:textId="343BE8F5" w:rsidR="00B6355D" w:rsidRDefault="00B6355D" w:rsidP="003B5EBB">
      <w:pPr>
        <w:pStyle w:val="Brdtext"/>
        <w:spacing w:line="240" w:lineRule="auto"/>
        <w:rPr>
          <w:rFonts w:asciiTheme="minorHAnsi" w:hAnsiTheme="minorHAnsi" w:cstheme="minorHAnsi"/>
        </w:rPr>
      </w:pPr>
      <w:r w:rsidRPr="000B6F8F">
        <w:rPr>
          <w:rFonts w:asciiTheme="minorHAnsi" w:hAnsiTheme="minorHAnsi" w:cstheme="minorHAnsi"/>
        </w:rPr>
        <w:t xml:space="preserve">Verifieras genom </w:t>
      </w:r>
      <w:r w:rsidR="002A0E77">
        <w:rPr>
          <w:rFonts w:asciiTheme="minorHAnsi" w:hAnsiTheme="minorHAnsi" w:cstheme="minorHAnsi"/>
        </w:rPr>
        <w:t>program</w:t>
      </w:r>
      <w:r w:rsidRPr="000B6F8F">
        <w:rPr>
          <w:rFonts w:asciiTheme="minorHAnsi" w:hAnsiTheme="minorHAnsi" w:cstheme="minorHAnsi"/>
        </w:rPr>
        <w:t>styrgruppsbeslut</w:t>
      </w:r>
    </w:p>
    <w:p w14:paraId="7DC48608" w14:textId="77777777" w:rsidR="00176A4D" w:rsidRDefault="00176A4D" w:rsidP="003B5EBB">
      <w:pPr>
        <w:pStyle w:val="Brdtext"/>
        <w:spacing w:line="240" w:lineRule="auto"/>
        <w:rPr>
          <w:rFonts w:asciiTheme="minorHAnsi" w:hAnsiTheme="minorHAnsi" w:cstheme="minorHAnsi"/>
        </w:rPr>
      </w:pPr>
    </w:p>
    <w:p w14:paraId="03F7B0C4" w14:textId="77777777" w:rsidR="00176A4D" w:rsidRDefault="00176A4D" w:rsidP="003B5EBB">
      <w:pPr>
        <w:pStyle w:val="Brdtext"/>
        <w:spacing w:line="240" w:lineRule="auto"/>
        <w:rPr>
          <w:rFonts w:asciiTheme="minorHAnsi" w:hAnsiTheme="minorHAnsi" w:cstheme="minorHAnsi"/>
        </w:rPr>
      </w:pPr>
    </w:p>
    <w:p w14:paraId="37ABD621" w14:textId="77777777" w:rsidR="00997FD7" w:rsidRDefault="00997FD7" w:rsidP="003B5EBB">
      <w:pPr>
        <w:pStyle w:val="Brdtext"/>
        <w:spacing w:line="240" w:lineRule="auto"/>
        <w:rPr>
          <w:rFonts w:asciiTheme="minorHAnsi" w:hAnsiTheme="minorHAnsi" w:cstheme="minorHAnsi"/>
        </w:rPr>
      </w:pPr>
    </w:p>
    <w:p w14:paraId="4E2D8409" w14:textId="77777777" w:rsidR="00997FD7" w:rsidRDefault="00997FD7" w:rsidP="003B5EBB">
      <w:pPr>
        <w:pStyle w:val="Brdtext"/>
        <w:spacing w:line="240" w:lineRule="auto"/>
        <w:rPr>
          <w:rFonts w:asciiTheme="minorHAnsi" w:hAnsiTheme="minorHAnsi" w:cstheme="minorHAnsi"/>
        </w:rPr>
      </w:pPr>
    </w:p>
    <w:p w14:paraId="3EEB6FB7" w14:textId="77777777" w:rsidR="00802881" w:rsidRDefault="00802881" w:rsidP="003B5EBB">
      <w:pPr>
        <w:pStyle w:val="Brdtext"/>
        <w:spacing w:line="240" w:lineRule="auto"/>
        <w:rPr>
          <w:rFonts w:asciiTheme="minorHAnsi" w:hAnsiTheme="minorHAnsi" w:cstheme="minorHAnsi"/>
        </w:rPr>
      </w:pPr>
    </w:p>
    <w:p w14:paraId="51C552B0" w14:textId="77777777" w:rsidR="003523A5" w:rsidRDefault="003523A5" w:rsidP="003B5EBB">
      <w:pPr>
        <w:pStyle w:val="Brdtext"/>
        <w:spacing w:line="240" w:lineRule="auto"/>
        <w:rPr>
          <w:rFonts w:asciiTheme="minorHAnsi" w:hAnsiTheme="minorHAnsi" w:cstheme="minorHAnsi"/>
        </w:rPr>
      </w:pPr>
    </w:p>
    <w:p w14:paraId="5BA80BD5" w14:textId="77777777" w:rsidR="003523A5" w:rsidRDefault="003523A5" w:rsidP="003B5EBB">
      <w:pPr>
        <w:pStyle w:val="Brdtext"/>
        <w:spacing w:line="240" w:lineRule="auto"/>
        <w:rPr>
          <w:rFonts w:asciiTheme="minorHAnsi" w:hAnsiTheme="minorHAnsi" w:cstheme="minorHAnsi"/>
        </w:rPr>
      </w:pPr>
    </w:p>
    <w:p w14:paraId="5E106E36" w14:textId="77777777" w:rsidR="003523A5" w:rsidRDefault="003523A5" w:rsidP="003B5EBB">
      <w:pPr>
        <w:pStyle w:val="Brdtext"/>
        <w:spacing w:line="240" w:lineRule="auto"/>
        <w:rPr>
          <w:rFonts w:asciiTheme="minorHAnsi" w:hAnsiTheme="minorHAnsi" w:cstheme="minorHAnsi"/>
        </w:rPr>
      </w:pPr>
    </w:p>
    <w:p w14:paraId="228CBE23" w14:textId="77777777" w:rsidR="00B6355D" w:rsidRPr="000B6F8F" w:rsidRDefault="00B6355D" w:rsidP="003B5EBB">
      <w:pPr>
        <w:spacing w:line="240" w:lineRule="auto"/>
        <w:rPr>
          <w:rFonts w:asciiTheme="minorHAnsi" w:hAnsiTheme="minorHAnsi" w:cstheme="minorHAnsi"/>
        </w:rPr>
      </w:pPr>
      <w:r w:rsidRPr="51B05592">
        <w:rPr>
          <w:rFonts w:asciiTheme="minorHAnsi" w:hAnsiTheme="minorHAnsi"/>
        </w:rPr>
        <w:br w:type="page"/>
      </w:r>
    </w:p>
    <w:p w14:paraId="1A713EE5" w14:textId="11A2B210" w:rsidR="51B05592" w:rsidRDefault="51B05592" w:rsidP="003B5EBB">
      <w:pPr>
        <w:pStyle w:val="Brdtext"/>
        <w:spacing w:line="240" w:lineRule="auto"/>
        <w:ind w:left="0"/>
      </w:pPr>
    </w:p>
    <w:p w14:paraId="1BCE50ED" w14:textId="5B94F13E" w:rsidR="348BCF6D" w:rsidRDefault="005A3FBE" w:rsidP="003B5EBB">
      <w:pPr>
        <w:pStyle w:val="Rubrik1"/>
        <w:numPr>
          <w:ilvl w:val="0"/>
          <w:numId w:val="0"/>
        </w:numPr>
        <w:spacing w:before="0" w:line="240" w:lineRule="auto"/>
        <w:ind w:left="680" w:hanging="680"/>
        <w:rPr>
          <w:rFonts w:eastAsia="Calibri" w:cs="Calibri"/>
        </w:rPr>
      </w:pPr>
      <w:r>
        <w:rPr>
          <w:rFonts w:eastAsia="Calibri" w:cs="Calibri"/>
        </w:rPr>
        <w:t xml:space="preserve">1. </w:t>
      </w:r>
      <w:r w:rsidR="348BCF6D" w:rsidRPr="51B05592">
        <w:rPr>
          <w:rFonts w:eastAsia="Calibri" w:cs="Calibri"/>
        </w:rPr>
        <w:t xml:space="preserve">Bakgrund </w:t>
      </w:r>
    </w:p>
    <w:p w14:paraId="756C2732" w14:textId="0D40A839" w:rsidR="005126AB" w:rsidRPr="008F2F9D" w:rsidRDefault="348BCF6D" w:rsidP="003B5EBB">
      <w:pPr>
        <w:spacing w:after="0" w:line="240" w:lineRule="auto"/>
        <w:rPr>
          <w:rFonts w:eastAsia="Calibri" w:cs="Calibri"/>
          <w:szCs w:val="24"/>
        </w:rPr>
      </w:pPr>
      <w:r w:rsidRPr="51B05592">
        <w:rPr>
          <w:rFonts w:eastAsia="Calibri" w:cs="Calibri"/>
          <w:szCs w:val="24"/>
        </w:rPr>
        <w:t>Region</w:t>
      </w:r>
      <w:r w:rsidR="00C824F3">
        <w:rPr>
          <w:rFonts w:eastAsia="Calibri" w:cs="Calibri"/>
          <w:szCs w:val="24"/>
        </w:rPr>
        <w:t>fullmäktige fattade i maj 2025 beslut om strukturförändringar inom sjukhusvården i Region Västernorrland.</w:t>
      </w:r>
      <w:r w:rsidR="00661C88">
        <w:rPr>
          <w:rFonts w:eastAsia="Calibri" w:cs="Calibri"/>
          <w:szCs w:val="24"/>
        </w:rPr>
        <w:t xml:space="preserve"> </w:t>
      </w:r>
      <w:r w:rsidR="002331DB">
        <w:rPr>
          <w:rFonts w:eastAsia="Calibri" w:cs="Calibri"/>
          <w:szCs w:val="24"/>
        </w:rPr>
        <w:t>Det samlade b</w:t>
      </w:r>
      <w:r w:rsidR="00250127">
        <w:rPr>
          <w:rFonts w:eastAsia="Calibri" w:cs="Calibri"/>
          <w:szCs w:val="24"/>
        </w:rPr>
        <w:t xml:space="preserve">eslutet </w:t>
      </w:r>
      <w:r w:rsidR="00D97498">
        <w:rPr>
          <w:rFonts w:eastAsia="Calibri" w:cs="Calibri"/>
          <w:szCs w:val="24"/>
        </w:rPr>
        <w:t xml:space="preserve">medför en rad förändringar </w:t>
      </w:r>
      <w:r w:rsidR="004E3F14">
        <w:rPr>
          <w:rFonts w:eastAsia="Calibri" w:cs="Calibri"/>
          <w:szCs w:val="24"/>
        </w:rPr>
        <w:t>av</w:t>
      </w:r>
      <w:r w:rsidR="00D97498">
        <w:rPr>
          <w:rFonts w:eastAsia="Calibri" w:cs="Calibri"/>
          <w:szCs w:val="24"/>
        </w:rPr>
        <w:t xml:space="preserve"> flera verksamheter vid sjukhuset i Sollefteå. </w:t>
      </w:r>
      <w:r w:rsidR="002331DB">
        <w:rPr>
          <w:rFonts w:eastAsia="Calibri" w:cs="Calibri"/>
          <w:szCs w:val="24"/>
        </w:rPr>
        <w:t xml:space="preserve">En av dessa förändringar innebär en avveckling av </w:t>
      </w:r>
      <w:r w:rsidR="005126AB">
        <w:rPr>
          <w:rFonts w:eastAsia="Calibri" w:cs="Calibri"/>
          <w:szCs w:val="24"/>
        </w:rPr>
        <w:t xml:space="preserve">all anestesikrävande </w:t>
      </w:r>
      <w:r w:rsidR="002331DB">
        <w:rPr>
          <w:rFonts w:eastAsia="Calibri" w:cs="Calibri"/>
          <w:szCs w:val="24"/>
        </w:rPr>
        <w:t>operationsverksamhet vid sjukhuset i Sollefteå</w:t>
      </w:r>
      <w:r w:rsidR="005126AB">
        <w:rPr>
          <w:rFonts w:eastAsia="Calibri" w:cs="Calibri"/>
          <w:szCs w:val="24"/>
        </w:rPr>
        <w:t xml:space="preserve">. I den samlade operationssjukvården ingår ett urval av operationer och ingrepp </w:t>
      </w:r>
      <w:r w:rsidR="002C7A31">
        <w:rPr>
          <w:rFonts w:eastAsia="Calibri" w:cs="Calibri"/>
          <w:szCs w:val="24"/>
        </w:rPr>
        <w:t>i</w:t>
      </w:r>
      <w:r w:rsidR="005126AB">
        <w:rPr>
          <w:rFonts w:eastAsia="Calibri" w:cs="Calibri"/>
          <w:szCs w:val="24"/>
        </w:rPr>
        <w:t xml:space="preserve"> relativt små volymer, bland annat inom </w:t>
      </w:r>
      <w:r w:rsidR="002C7A31">
        <w:rPr>
          <w:rFonts w:eastAsia="Calibri" w:cs="Calibri"/>
          <w:szCs w:val="24"/>
        </w:rPr>
        <w:t>specialistt</w:t>
      </w:r>
      <w:r w:rsidR="005126AB">
        <w:rPr>
          <w:rFonts w:eastAsia="Calibri" w:cs="Calibri"/>
          <w:szCs w:val="24"/>
        </w:rPr>
        <w:t>andvård</w:t>
      </w:r>
      <w:r w:rsidR="002C7A31">
        <w:rPr>
          <w:rFonts w:eastAsia="Calibri" w:cs="Calibri"/>
          <w:szCs w:val="24"/>
        </w:rPr>
        <w:t>, barn/habilitering</w:t>
      </w:r>
      <w:r w:rsidR="005126AB">
        <w:rPr>
          <w:rFonts w:eastAsia="Calibri" w:cs="Calibri"/>
          <w:szCs w:val="24"/>
        </w:rPr>
        <w:t xml:space="preserve"> och </w:t>
      </w:r>
      <w:r w:rsidR="002C7A31">
        <w:rPr>
          <w:rFonts w:eastAsia="Calibri" w:cs="Calibri"/>
          <w:szCs w:val="24"/>
        </w:rPr>
        <w:t>medicinanknuten operationsverksamhet (exempelvis pacemakerinläggningar)</w:t>
      </w:r>
      <w:r w:rsidR="005126AB">
        <w:rPr>
          <w:rFonts w:eastAsia="Calibri" w:cs="Calibri"/>
          <w:szCs w:val="24"/>
        </w:rPr>
        <w:t>.</w:t>
      </w:r>
      <w:r w:rsidR="002C7A31">
        <w:rPr>
          <w:rFonts w:eastAsia="Calibri" w:cs="Calibri"/>
          <w:szCs w:val="24"/>
        </w:rPr>
        <w:t xml:space="preserve"> Föreliggande uppdrag har i uppdrag att genomföra en överföring av dessa operationer.</w:t>
      </w:r>
    </w:p>
    <w:p w14:paraId="7EFF29B3" w14:textId="77777777" w:rsidR="00BF737C" w:rsidRDefault="00BF737C" w:rsidP="003B5EBB">
      <w:pPr>
        <w:spacing w:after="0" w:line="240" w:lineRule="auto"/>
        <w:rPr>
          <w:rFonts w:eastAsia="Calibri" w:cs="Calibri"/>
          <w:szCs w:val="24"/>
        </w:rPr>
      </w:pPr>
    </w:p>
    <w:p w14:paraId="6717DD9C" w14:textId="13915EAC" w:rsidR="00373756" w:rsidRPr="00FC461D" w:rsidRDefault="00356191" w:rsidP="003B5EBB">
      <w:pPr>
        <w:spacing w:after="0" w:line="240" w:lineRule="auto"/>
        <w:rPr>
          <w:rFonts w:eastAsia="Calibri" w:cs="Calibri"/>
          <w:szCs w:val="24"/>
        </w:rPr>
      </w:pPr>
      <w:r>
        <w:rPr>
          <w:rFonts w:asciiTheme="minorHAnsi" w:hAnsiTheme="minorHAnsi"/>
        </w:rPr>
        <w:t>Uppdraget</w:t>
      </w:r>
      <w:r w:rsidR="00FC461D">
        <w:rPr>
          <w:rFonts w:asciiTheme="minorHAnsi" w:hAnsiTheme="minorHAnsi"/>
        </w:rPr>
        <w:t xml:space="preserve"> ska</w:t>
      </w:r>
      <w:r w:rsidR="00373756" w:rsidRPr="003043E7">
        <w:rPr>
          <w:rFonts w:asciiTheme="minorHAnsi" w:hAnsiTheme="minorHAnsi"/>
        </w:rPr>
        <w:t xml:space="preserve"> ske i fem faser där programstyrgrupp godkänner resultat från respektive fas och övergång till nästa fas: </w:t>
      </w:r>
    </w:p>
    <w:p w14:paraId="01ACAAB6" w14:textId="77777777" w:rsidR="00E051FA" w:rsidRPr="003043E7" w:rsidRDefault="00E051FA" w:rsidP="003B5EBB">
      <w:pPr>
        <w:spacing w:after="0" w:line="240" w:lineRule="auto"/>
        <w:rPr>
          <w:rFonts w:asciiTheme="minorHAnsi" w:hAnsiTheme="minorHAnsi"/>
        </w:rPr>
      </w:pPr>
    </w:p>
    <w:p w14:paraId="199DA71B" w14:textId="195D33B7" w:rsidR="00373756" w:rsidRPr="003043E7" w:rsidRDefault="00373756" w:rsidP="003B5EBB">
      <w:pPr>
        <w:spacing w:after="0" w:line="240" w:lineRule="auto"/>
        <w:rPr>
          <w:rFonts w:asciiTheme="minorHAnsi" w:hAnsiTheme="minorHAnsi"/>
        </w:rPr>
      </w:pPr>
      <w:r w:rsidRPr="003043E7">
        <w:rPr>
          <w:rFonts w:asciiTheme="minorHAnsi" w:hAnsiTheme="minorHAnsi"/>
        </w:rPr>
        <w:t>1</w:t>
      </w:r>
      <w:r w:rsidR="00D05749">
        <w:rPr>
          <w:rFonts w:asciiTheme="minorHAnsi" w:hAnsiTheme="minorHAnsi"/>
        </w:rPr>
        <w:t>.</w:t>
      </w:r>
      <w:r w:rsidRPr="003043E7">
        <w:rPr>
          <w:rFonts w:asciiTheme="minorHAnsi" w:hAnsiTheme="minorHAnsi"/>
        </w:rPr>
        <w:t xml:space="preserve"> </w:t>
      </w:r>
      <w:r w:rsidR="00644CB7" w:rsidRPr="003043E7">
        <w:rPr>
          <w:rFonts w:asciiTheme="minorHAnsi" w:hAnsiTheme="minorHAnsi"/>
        </w:rPr>
        <w:t>Mobilisering</w:t>
      </w:r>
    </w:p>
    <w:p w14:paraId="50206CD5" w14:textId="33B710BA" w:rsidR="00373756" w:rsidRPr="003043E7" w:rsidRDefault="00373756" w:rsidP="003B5EBB">
      <w:pPr>
        <w:spacing w:after="0" w:line="240" w:lineRule="auto"/>
        <w:rPr>
          <w:rFonts w:asciiTheme="minorHAnsi" w:hAnsiTheme="minorHAnsi"/>
        </w:rPr>
      </w:pPr>
      <w:r w:rsidRPr="003043E7">
        <w:rPr>
          <w:rFonts w:asciiTheme="minorHAnsi" w:hAnsiTheme="minorHAnsi"/>
        </w:rPr>
        <w:t>2</w:t>
      </w:r>
      <w:r w:rsidR="00D05749">
        <w:rPr>
          <w:rFonts w:asciiTheme="minorHAnsi" w:hAnsiTheme="minorHAnsi"/>
        </w:rPr>
        <w:t>.</w:t>
      </w:r>
      <w:r w:rsidRPr="003043E7">
        <w:rPr>
          <w:rFonts w:asciiTheme="minorHAnsi" w:hAnsiTheme="minorHAnsi"/>
        </w:rPr>
        <w:t xml:space="preserve"> Planering inför förändring/överföring</w:t>
      </w:r>
    </w:p>
    <w:p w14:paraId="06FBFFCC" w14:textId="362E4FB7" w:rsidR="00373756" w:rsidRPr="003043E7" w:rsidRDefault="00373756" w:rsidP="003B5EBB">
      <w:pPr>
        <w:spacing w:after="0" w:line="240" w:lineRule="auto"/>
        <w:rPr>
          <w:rFonts w:asciiTheme="minorHAnsi" w:hAnsiTheme="minorHAnsi"/>
        </w:rPr>
      </w:pPr>
      <w:r w:rsidRPr="003043E7">
        <w:rPr>
          <w:rFonts w:asciiTheme="minorHAnsi" w:hAnsiTheme="minorHAnsi"/>
        </w:rPr>
        <w:t>3</w:t>
      </w:r>
      <w:r w:rsidR="00D05749">
        <w:rPr>
          <w:rFonts w:asciiTheme="minorHAnsi" w:hAnsiTheme="minorHAnsi"/>
        </w:rPr>
        <w:t>.</w:t>
      </w:r>
      <w:r w:rsidRPr="003043E7">
        <w:rPr>
          <w:rFonts w:asciiTheme="minorHAnsi" w:hAnsiTheme="minorHAnsi"/>
        </w:rPr>
        <w:t xml:space="preserve"> Förberede</w:t>
      </w:r>
      <w:r w:rsidR="0056690E" w:rsidRPr="003043E7">
        <w:rPr>
          <w:rFonts w:asciiTheme="minorHAnsi" w:hAnsiTheme="minorHAnsi"/>
        </w:rPr>
        <w:t>ls</w:t>
      </w:r>
      <w:r w:rsidRPr="003043E7">
        <w:rPr>
          <w:rFonts w:asciiTheme="minorHAnsi" w:hAnsiTheme="minorHAnsi"/>
        </w:rPr>
        <w:t>er inför förändring/överföring</w:t>
      </w:r>
    </w:p>
    <w:p w14:paraId="0C90F57A" w14:textId="1B697785" w:rsidR="00373756" w:rsidRPr="003043E7" w:rsidRDefault="00373756" w:rsidP="003B5EBB">
      <w:pPr>
        <w:spacing w:after="0" w:line="240" w:lineRule="auto"/>
        <w:rPr>
          <w:rFonts w:asciiTheme="minorHAnsi" w:hAnsiTheme="minorHAnsi"/>
        </w:rPr>
      </w:pPr>
      <w:r w:rsidRPr="003043E7">
        <w:rPr>
          <w:rFonts w:asciiTheme="minorHAnsi" w:hAnsiTheme="minorHAnsi"/>
        </w:rPr>
        <w:t>4</w:t>
      </w:r>
      <w:r w:rsidR="00D05749">
        <w:rPr>
          <w:rFonts w:asciiTheme="minorHAnsi" w:hAnsiTheme="minorHAnsi"/>
        </w:rPr>
        <w:t>.</w:t>
      </w:r>
      <w:r w:rsidRPr="003043E7">
        <w:rPr>
          <w:rFonts w:asciiTheme="minorHAnsi" w:hAnsiTheme="minorHAnsi"/>
        </w:rPr>
        <w:t xml:space="preserve"> Genomförande av förändring/överföring</w:t>
      </w:r>
    </w:p>
    <w:p w14:paraId="3025FDEC" w14:textId="7C0D8CF7" w:rsidR="00373756" w:rsidRPr="003043E7" w:rsidRDefault="00373756" w:rsidP="003B5EBB">
      <w:pPr>
        <w:spacing w:after="0" w:line="240" w:lineRule="auto"/>
        <w:rPr>
          <w:rFonts w:asciiTheme="minorHAnsi" w:hAnsiTheme="minorHAnsi"/>
        </w:rPr>
      </w:pPr>
      <w:r w:rsidRPr="003043E7">
        <w:rPr>
          <w:rFonts w:asciiTheme="minorHAnsi" w:hAnsiTheme="minorHAnsi"/>
        </w:rPr>
        <w:t>5</w:t>
      </w:r>
      <w:r w:rsidR="00D05749">
        <w:rPr>
          <w:rFonts w:asciiTheme="minorHAnsi" w:hAnsiTheme="minorHAnsi"/>
        </w:rPr>
        <w:t>.</w:t>
      </w:r>
      <w:r w:rsidRPr="003043E7">
        <w:rPr>
          <w:rFonts w:asciiTheme="minorHAnsi" w:hAnsiTheme="minorHAnsi"/>
        </w:rPr>
        <w:t xml:space="preserve"> Uppföljning av genomförandet</w:t>
      </w:r>
    </w:p>
    <w:p w14:paraId="3C8B0DD8" w14:textId="77777777" w:rsidR="00373756" w:rsidRDefault="00373756" w:rsidP="003B5EBB">
      <w:pPr>
        <w:spacing w:after="0" w:line="240" w:lineRule="auto"/>
      </w:pPr>
    </w:p>
    <w:p w14:paraId="14BA8CD1" w14:textId="0D646252" w:rsidR="00C824F3" w:rsidRDefault="002C5DD1" w:rsidP="003B5EBB">
      <w:pPr>
        <w:spacing w:after="0" w:line="240" w:lineRule="auto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Detta d</w:t>
      </w:r>
      <w:r w:rsidR="00373756">
        <w:rPr>
          <w:rFonts w:eastAsia="Calibri" w:cs="Calibri"/>
          <w:szCs w:val="24"/>
        </w:rPr>
        <w:t>irektiv är ett leveransdokument från mobil</w:t>
      </w:r>
      <w:r w:rsidR="00644CB7">
        <w:rPr>
          <w:rFonts w:eastAsia="Calibri" w:cs="Calibri"/>
          <w:szCs w:val="24"/>
        </w:rPr>
        <w:t>i</w:t>
      </w:r>
      <w:r w:rsidR="00373756">
        <w:rPr>
          <w:rFonts w:eastAsia="Calibri" w:cs="Calibri"/>
          <w:szCs w:val="24"/>
        </w:rPr>
        <w:t>seringsfasen</w:t>
      </w:r>
      <w:r w:rsidR="0001502A">
        <w:rPr>
          <w:rFonts w:eastAsia="Calibri" w:cs="Calibri"/>
          <w:szCs w:val="24"/>
        </w:rPr>
        <w:t>. Direktive</w:t>
      </w:r>
      <w:r w:rsidR="005A429C">
        <w:rPr>
          <w:rFonts w:eastAsia="Calibri" w:cs="Calibri"/>
          <w:szCs w:val="24"/>
        </w:rPr>
        <w:t>t</w:t>
      </w:r>
      <w:r w:rsidR="00373756">
        <w:rPr>
          <w:rFonts w:eastAsia="Calibri" w:cs="Calibri"/>
          <w:szCs w:val="24"/>
        </w:rPr>
        <w:t xml:space="preserve"> beskriver vilka </w:t>
      </w:r>
      <w:r w:rsidR="00644CB7">
        <w:rPr>
          <w:rFonts w:eastAsia="Calibri" w:cs="Calibri"/>
          <w:szCs w:val="24"/>
        </w:rPr>
        <w:t>frågeställningar</w:t>
      </w:r>
      <w:r w:rsidR="00373756">
        <w:rPr>
          <w:rFonts w:eastAsia="Calibri" w:cs="Calibri"/>
          <w:szCs w:val="24"/>
        </w:rPr>
        <w:t xml:space="preserve"> som behöver besvaras</w:t>
      </w:r>
      <w:r w:rsidR="0001502A">
        <w:rPr>
          <w:rFonts w:eastAsia="Calibri" w:cs="Calibri"/>
          <w:szCs w:val="24"/>
        </w:rPr>
        <w:t xml:space="preserve"> och</w:t>
      </w:r>
      <w:r w:rsidR="00373756">
        <w:rPr>
          <w:rFonts w:eastAsia="Calibri" w:cs="Calibri"/>
          <w:szCs w:val="24"/>
        </w:rPr>
        <w:t xml:space="preserve"> vilka uppgifter som projektet ska utföra</w:t>
      </w:r>
      <w:r w:rsidR="00024CBB">
        <w:rPr>
          <w:rFonts w:eastAsia="Calibri" w:cs="Calibri"/>
          <w:szCs w:val="24"/>
        </w:rPr>
        <w:t xml:space="preserve">. </w:t>
      </w:r>
      <w:r w:rsidR="00373756">
        <w:rPr>
          <w:rFonts w:eastAsia="Calibri" w:cs="Calibri"/>
          <w:szCs w:val="24"/>
        </w:rPr>
        <w:t xml:space="preserve">Vidare anges krav, målsättningar och effektmål, jämte den projektorganisation som är tillsatt för att utföra uppdraget. </w:t>
      </w:r>
    </w:p>
    <w:p w14:paraId="7A6DB402" w14:textId="77777777" w:rsidR="00024CBB" w:rsidRPr="0001502A" w:rsidRDefault="00024CBB" w:rsidP="003B5EBB">
      <w:pPr>
        <w:spacing w:after="0" w:line="240" w:lineRule="auto"/>
        <w:rPr>
          <w:rFonts w:eastAsia="Calibri" w:cs="Calibri"/>
          <w:szCs w:val="24"/>
        </w:rPr>
      </w:pPr>
    </w:p>
    <w:p w14:paraId="6D69685F" w14:textId="383D1DC6" w:rsidR="51B05592" w:rsidRDefault="51B05592" w:rsidP="003B5EBB">
      <w:pPr>
        <w:spacing w:after="0" w:line="240" w:lineRule="auto"/>
        <w:rPr>
          <w:rFonts w:eastAsia="Calibri" w:cs="Calibri"/>
          <w:szCs w:val="24"/>
        </w:rPr>
      </w:pPr>
    </w:p>
    <w:p w14:paraId="7879EA00" w14:textId="3959A4CA" w:rsidR="348BCF6D" w:rsidRDefault="348BCF6D" w:rsidP="003B5EBB">
      <w:pPr>
        <w:pStyle w:val="Rubrik2"/>
        <w:spacing w:before="0" w:line="240" w:lineRule="auto"/>
        <w:rPr>
          <w:rFonts w:eastAsia="Calibri" w:cs="Calibri"/>
          <w:szCs w:val="28"/>
        </w:rPr>
      </w:pPr>
      <w:r w:rsidRPr="51B05592">
        <w:rPr>
          <w:rFonts w:eastAsia="Calibri" w:cs="Calibri"/>
          <w:szCs w:val="28"/>
        </w:rPr>
        <w:t>Nuläge</w:t>
      </w:r>
    </w:p>
    <w:p w14:paraId="01F8FC59" w14:textId="7F095F97" w:rsidR="005C6C87" w:rsidRDefault="00231D4A" w:rsidP="003B5EBB">
      <w:pPr>
        <w:pStyle w:val="Brdtext"/>
        <w:spacing w:line="240" w:lineRule="auto"/>
        <w:ind w:left="0"/>
      </w:pPr>
      <w:r>
        <w:t>Den aktuella operationsvolymen omfattar</w:t>
      </w:r>
      <w:r w:rsidR="002C7A31">
        <w:t xml:space="preserve">, enligt beräkningar som genomfördes inom strukturutredningen, drygt 250 </w:t>
      </w:r>
      <w:r>
        <w:t>operationer per år</w:t>
      </w:r>
      <w:r w:rsidRPr="005C6C87">
        <w:t>.</w:t>
      </w:r>
      <w:r>
        <w:t xml:space="preserve"> Av regionfullmäktiges beslut framgår att denna</w:t>
      </w:r>
      <w:r w:rsidR="00997FD7">
        <w:t xml:space="preserve"> operationsvolym</w:t>
      </w:r>
      <w:r>
        <w:t xml:space="preserve"> ska överföras</w:t>
      </w:r>
      <w:r w:rsidR="00997FD7">
        <w:t xml:space="preserve"> från sjukhuset i Sollefteå till sjukhusen i Örnsköldsvik och Sundsvall. </w:t>
      </w:r>
    </w:p>
    <w:p w14:paraId="33AC15EF" w14:textId="77777777" w:rsidR="005C6C87" w:rsidRDefault="005C6C87" w:rsidP="003B5EBB">
      <w:pPr>
        <w:pStyle w:val="Brdtext"/>
        <w:spacing w:line="240" w:lineRule="auto"/>
        <w:ind w:left="0"/>
      </w:pPr>
    </w:p>
    <w:p w14:paraId="608B61C6" w14:textId="7FB0A079" w:rsidR="00997FD7" w:rsidRDefault="005C6C87" w:rsidP="003B5EBB">
      <w:pPr>
        <w:pStyle w:val="Brdtext"/>
        <w:spacing w:line="240" w:lineRule="auto"/>
        <w:ind w:left="0"/>
      </w:pPr>
      <w:r>
        <w:t>Förändringar</w:t>
      </w:r>
      <w:r w:rsidR="00231D4A">
        <w:t>na</w:t>
      </w:r>
      <w:r w:rsidR="00997FD7">
        <w:t xml:space="preserve"> genomförs genom att inbokning av operationer från och med ett specifikt datum planeras för genomförande och schemaläggs i Sundsvall och Örnsköldsvik i stället för i </w:t>
      </w:r>
      <w:r w:rsidR="00997FD7">
        <w:lastRenderedPageBreak/>
        <w:t xml:space="preserve">Sollefteå. </w:t>
      </w:r>
      <w:r w:rsidR="00BA04D3">
        <w:t>I uppdraget ingår att planera överföringen</w:t>
      </w:r>
      <w:r w:rsidR="00FD7591">
        <w:t xml:space="preserve"> i </w:t>
      </w:r>
      <w:r w:rsidR="00BA04D3">
        <w:t>dialog med berörda verksamheter och åstadkomma en fördelning av operationerna mellan sjukhusen i Örnsköldsvik och Sundsvall</w:t>
      </w:r>
    </w:p>
    <w:p w14:paraId="3EF0CAC1" w14:textId="300AB97F" w:rsidR="348BCF6D" w:rsidRDefault="348BCF6D" w:rsidP="003B5EBB">
      <w:pPr>
        <w:spacing w:after="0" w:line="240" w:lineRule="auto"/>
      </w:pPr>
    </w:p>
    <w:p w14:paraId="7F9F361B" w14:textId="77777777" w:rsidR="0097017F" w:rsidRDefault="0097017F" w:rsidP="003B5EBB">
      <w:pPr>
        <w:spacing w:after="0" w:line="240" w:lineRule="auto"/>
      </w:pPr>
    </w:p>
    <w:p w14:paraId="329A507B" w14:textId="32F74B52" w:rsidR="348BCF6D" w:rsidRDefault="000D7E37" w:rsidP="003B5EBB">
      <w:pPr>
        <w:pStyle w:val="Rubrik2"/>
        <w:spacing w:before="0" w:line="240" w:lineRule="auto"/>
        <w:rPr>
          <w:rFonts w:eastAsia="Calibri" w:cs="Calibri"/>
          <w:szCs w:val="28"/>
        </w:rPr>
      </w:pPr>
      <w:r>
        <w:rPr>
          <w:rFonts w:eastAsia="Calibri" w:cs="Calibri"/>
          <w:szCs w:val="28"/>
        </w:rPr>
        <w:t>Projektets uppdrag</w:t>
      </w:r>
    </w:p>
    <w:p w14:paraId="7C76493F" w14:textId="62788534" w:rsidR="004E3F14" w:rsidRDefault="00D63401" w:rsidP="003B5EBB">
      <w:pPr>
        <w:spacing w:after="0" w:line="240" w:lineRule="auto"/>
      </w:pPr>
      <w:r>
        <w:t>Av direktiv och programplan för genomförandet av strukturförändringar inom sjukhusvården framgår att ett särskilt projekt ska inrättas för</w:t>
      </w:r>
      <w:r w:rsidR="00594670">
        <w:t xml:space="preserve"> </w:t>
      </w:r>
      <w:r w:rsidR="005E5E00">
        <w:t xml:space="preserve">att </w:t>
      </w:r>
      <w:r w:rsidR="00FD7591">
        <w:t>övriga vissa operationer (som inte utförs av länsverksamheterna för ortopedi och kirurgi /ÖHN/urologi).</w:t>
      </w:r>
    </w:p>
    <w:p w14:paraId="3D91A556" w14:textId="77777777" w:rsidR="0016428B" w:rsidRDefault="0016428B" w:rsidP="003B5EBB">
      <w:pPr>
        <w:spacing w:after="0" w:line="240" w:lineRule="auto"/>
        <w:rPr>
          <w:rFonts w:eastAsia="Calibri" w:cs="Calibri"/>
          <w:i/>
          <w:iCs/>
        </w:rPr>
      </w:pPr>
    </w:p>
    <w:p w14:paraId="19063E88" w14:textId="6CB38211" w:rsidR="00D51553" w:rsidRDefault="00D51553" w:rsidP="003B5EBB">
      <w:pPr>
        <w:spacing w:after="0" w:line="240" w:lineRule="auto"/>
        <w:rPr>
          <w:rFonts w:eastAsia="Calibri" w:cs="Calibri"/>
          <w:i/>
          <w:iCs/>
        </w:rPr>
      </w:pPr>
      <w:r w:rsidRPr="005947BD">
        <w:rPr>
          <w:rFonts w:eastAsia="Calibri" w:cs="Calibri"/>
          <w:i/>
          <w:iCs/>
        </w:rPr>
        <w:t>Planeringsfas</w:t>
      </w:r>
    </w:p>
    <w:p w14:paraId="2427AB1D" w14:textId="4694797A" w:rsidR="00F94659" w:rsidRPr="0016428B" w:rsidRDefault="00F94659" w:rsidP="003B5EBB">
      <w:pPr>
        <w:spacing w:after="0" w:line="240" w:lineRule="auto"/>
      </w:pPr>
      <w:r w:rsidRPr="0016428B">
        <w:t xml:space="preserve">Enligt nu liggande tidplan ska planeringsfasen pågå under </w:t>
      </w:r>
      <w:r w:rsidR="00FD7591">
        <w:t xml:space="preserve">mars till och med maj </w:t>
      </w:r>
      <w:r w:rsidR="0004236D">
        <w:t>2026.</w:t>
      </w:r>
      <w:r w:rsidR="006C4B8B" w:rsidRPr="0016428B">
        <w:t xml:space="preserve"> Under denna </w:t>
      </w:r>
      <w:r w:rsidR="00067C3F" w:rsidRPr="0016428B">
        <w:t>planerings</w:t>
      </w:r>
      <w:r w:rsidR="006C4B8B" w:rsidRPr="0016428B">
        <w:t>fas ska projektet hantera följande delar:</w:t>
      </w:r>
    </w:p>
    <w:p w14:paraId="40D72463" w14:textId="77777777" w:rsidR="00794E9A" w:rsidRPr="0016428B" w:rsidRDefault="00794E9A" w:rsidP="003B5EBB">
      <w:pPr>
        <w:spacing w:after="0" w:line="240" w:lineRule="auto"/>
        <w:rPr>
          <w:rFonts w:eastAsia="Calibri" w:cs="Calibri"/>
          <w:i/>
          <w:iCs/>
        </w:rPr>
      </w:pPr>
    </w:p>
    <w:p w14:paraId="2B5CD585" w14:textId="3105FC7A" w:rsidR="00CF11BE" w:rsidRPr="00FD7591" w:rsidRDefault="00CF11BE" w:rsidP="003B5EBB">
      <w:pPr>
        <w:pStyle w:val="Liststycke"/>
        <w:numPr>
          <w:ilvl w:val="0"/>
          <w:numId w:val="29"/>
        </w:numPr>
        <w:spacing w:after="0" w:line="240" w:lineRule="auto"/>
        <w:ind w:left="714" w:hanging="357"/>
        <w:rPr>
          <w:rFonts w:eastAsia="Calibri" w:cs="Calibri"/>
        </w:rPr>
      </w:pPr>
      <w:r w:rsidRPr="005A2636">
        <w:rPr>
          <w:rFonts w:eastAsia="Calibri" w:cs="Calibri"/>
        </w:rPr>
        <w:t xml:space="preserve">Ta fram en projektplan som </w:t>
      </w:r>
      <w:proofErr w:type="gramStart"/>
      <w:r w:rsidRPr="005A2636">
        <w:rPr>
          <w:rFonts w:eastAsia="Calibri" w:cs="Calibri"/>
        </w:rPr>
        <w:t>bl.a.</w:t>
      </w:r>
      <w:proofErr w:type="gramEnd"/>
      <w:r w:rsidRPr="005A2636">
        <w:rPr>
          <w:rFonts w:eastAsia="Calibri" w:cs="Calibri"/>
        </w:rPr>
        <w:t xml:space="preserve"> berör tidsplan</w:t>
      </w:r>
      <w:r w:rsidR="00FD7591">
        <w:rPr>
          <w:rFonts w:eastAsia="Calibri" w:cs="Calibri"/>
        </w:rPr>
        <w:t xml:space="preserve"> och</w:t>
      </w:r>
      <w:r w:rsidRPr="005A2636">
        <w:rPr>
          <w:rFonts w:eastAsia="Calibri" w:cs="Calibri"/>
        </w:rPr>
        <w:t xml:space="preserve"> aktiviteter kopplat till genomförande av </w:t>
      </w:r>
      <w:r w:rsidRPr="00281F16">
        <w:rPr>
          <w:rFonts w:eastAsia="Calibri" w:cs="Calibri"/>
        </w:rPr>
        <w:t xml:space="preserve">förberedelsefas, genomförandefas och uppföljningsfas. </w:t>
      </w:r>
      <w:r w:rsidRPr="00281F16">
        <w:t>I projektplaneringen ingår att beskriva behov</w:t>
      </w:r>
      <w:r w:rsidR="00D72EE9" w:rsidRPr="00281F16">
        <w:t>en</w:t>
      </w:r>
      <w:r w:rsidRPr="00281F16">
        <w:t xml:space="preserve"> av verksamhetsanpassningar </w:t>
      </w:r>
      <w:r w:rsidR="00D72EE9" w:rsidRPr="00281F16">
        <w:t>när det gäller överföringen av</w:t>
      </w:r>
      <w:r w:rsidR="008647A7">
        <w:t xml:space="preserve"> mottagningskapacitet och</w:t>
      </w:r>
      <w:r w:rsidR="00D72EE9" w:rsidRPr="00281F16">
        <w:t xml:space="preserve"> operationsvolymer</w:t>
      </w:r>
      <w:r w:rsidRPr="00281F16">
        <w:t xml:space="preserve"> samt beräkna kostnader och redovisa </w:t>
      </w:r>
      <w:r w:rsidR="00D72EE9" w:rsidRPr="00281F16">
        <w:t xml:space="preserve">en </w:t>
      </w:r>
      <w:r w:rsidR="00281F16" w:rsidRPr="00281F16">
        <w:t xml:space="preserve">övergripande </w:t>
      </w:r>
      <w:r w:rsidR="00D72EE9" w:rsidRPr="00281F16">
        <w:t>plan för genomförande av</w:t>
      </w:r>
      <w:r w:rsidRPr="00281F16">
        <w:t xml:space="preserve"> anpassningar</w:t>
      </w:r>
      <w:r w:rsidR="00D72EE9" w:rsidRPr="00281F16">
        <w:t>na</w:t>
      </w:r>
      <w:r w:rsidRPr="005A2636">
        <w:t>.</w:t>
      </w:r>
      <w:r w:rsidR="002460E1">
        <w:t xml:space="preserve"> </w:t>
      </w:r>
      <w:r w:rsidR="00FD7591">
        <w:t xml:space="preserve">Vid behov ska </w:t>
      </w:r>
      <w:r w:rsidR="002460E1" w:rsidRPr="002460E1">
        <w:t xml:space="preserve">en planering </w:t>
      </w:r>
      <w:r w:rsidR="00FD7591">
        <w:t>tas fram –</w:t>
      </w:r>
      <w:r w:rsidR="002460E1" w:rsidRPr="002460E1">
        <w:t xml:space="preserve"> när det gäller utbyggnad av lokaler</w:t>
      </w:r>
      <w:r w:rsidR="00FD7591">
        <w:t xml:space="preserve"> vid mottagande enheter</w:t>
      </w:r>
      <w:r w:rsidR="002460E1">
        <w:t>.</w:t>
      </w:r>
      <w:r w:rsidRPr="005A2636">
        <w:t xml:space="preserve"> Vidare ingår</w:t>
      </w:r>
      <w:r w:rsidR="00D72EE9">
        <w:t xml:space="preserve"> det i denna uppdragsfas</w:t>
      </w:r>
      <w:r w:rsidRPr="005A2636">
        <w:t xml:space="preserve"> att ta fram en specifik kommunikationsplan.</w:t>
      </w:r>
    </w:p>
    <w:p w14:paraId="4B2DFB35" w14:textId="0605E633" w:rsidR="007F029C" w:rsidRPr="000A2C6E" w:rsidRDefault="007F029C" w:rsidP="003B5EBB">
      <w:pPr>
        <w:pStyle w:val="Liststycke"/>
        <w:spacing w:after="0" w:line="240" w:lineRule="auto"/>
        <w:ind w:left="714"/>
        <w:rPr>
          <w:rFonts w:eastAsia="Calibri" w:cs="Calibri"/>
        </w:rPr>
      </w:pPr>
    </w:p>
    <w:p w14:paraId="18235DE2" w14:textId="77777777" w:rsidR="00710197" w:rsidRPr="0016428B" w:rsidRDefault="00710197" w:rsidP="003B5EBB">
      <w:pPr>
        <w:spacing w:after="0" w:line="240" w:lineRule="auto"/>
      </w:pPr>
    </w:p>
    <w:p w14:paraId="72C8B9E9" w14:textId="46ED4957" w:rsidR="00744F71" w:rsidRPr="0016428B" w:rsidRDefault="00744F71" w:rsidP="003B5EBB">
      <w:pPr>
        <w:spacing w:after="0" w:line="240" w:lineRule="auto"/>
        <w:rPr>
          <w:i/>
          <w:iCs/>
        </w:rPr>
      </w:pPr>
      <w:r w:rsidRPr="0016428B">
        <w:rPr>
          <w:i/>
          <w:iCs/>
        </w:rPr>
        <w:t>Förberedelsefas</w:t>
      </w:r>
    </w:p>
    <w:p w14:paraId="1986F1CB" w14:textId="605C9AF3" w:rsidR="0017796F" w:rsidRDefault="004536DD" w:rsidP="003B5EBB">
      <w:pPr>
        <w:spacing w:after="0" w:line="240" w:lineRule="auto"/>
      </w:pPr>
      <w:r w:rsidRPr="0016428B">
        <w:t xml:space="preserve">Enligt nu liggande tidplan ska förberedelsefasen pågå under perioden </w:t>
      </w:r>
      <w:r w:rsidR="00E31AAA">
        <w:t>augusti</w:t>
      </w:r>
      <w:r w:rsidR="00183C56">
        <w:t xml:space="preserve"> 2026</w:t>
      </w:r>
      <w:r w:rsidRPr="0016428B">
        <w:t xml:space="preserve"> till och med </w:t>
      </w:r>
      <w:r w:rsidR="00FD7591">
        <w:t>december</w:t>
      </w:r>
      <w:r w:rsidR="00E31AAA">
        <w:t xml:space="preserve"> </w:t>
      </w:r>
      <w:r w:rsidRPr="0016428B">
        <w:t>202</w:t>
      </w:r>
      <w:r w:rsidR="00FD7591">
        <w:t>6</w:t>
      </w:r>
      <w:r w:rsidR="00297941">
        <w:t xml:space="preserve">. </w:t>
      </w:r>
      <w:r w:rsidR="007A20BD">
        <w:t xml:space="preserve">Under denna </w:t>
      </w:r>
      <w:r w:rsidR="00067C3F">
        <w:t>förberedelse</w:t>
      </w:r>
      <w:r w:rsidR="007A20BD">
        <w:t xml:space="preserve">fas ska projektet </w:t>
      </w:r>
      <w:r w:rsidR="00067C3F">
        <w:t>hantera</w:t>
      </w:r>
      <w:r w:rsidR="007A20BD">
        <w:t xml:space="preserve"> följande delar:</w:t>
      </w:r>
    </w:p>
    <w:p w14:paraId="46A76E65" w14:textId="77777777" w:rsidR="005F4FBF" w:rsidRDefault="005F4FBF" w:rsidP="003B5EBB">
      <w:pPr>
        <w:spacing w:after="0" w:line="240" w:lineRule="auto"/>
      </w:pPr>
    </w:p>
    <w:p w14:paraId="1A1EE534" w14:textId="0DBAD61B" w:rsidR="00A83CE8" w:rsidRDefault="00CF11BE" w:rsidP="003B5EBB">
      <w:pPr>
        <w:pStyle w:val="Liststycke"/>
        <w:numPr>
          <w:ilvl w:val="0"/>
          <w:numId w:val="16"/>
        </w:numPr>
        <w:spacing w:after="0" w:line="240" w:lineRule="auto"/>
      </w:pPr>
      <w:r>
        <w:t>Analysera och redovisa en uppdaterad bedömning av de operationsvolymer som behöver överföras till sjukhuse</w:t>
      </w:r>
      <w:r w:rsidR="00D72EE9">
        <w:t xml:space="preserve">n i Örnsköldsvik och </w:t>
      </w:r>
      <w:r>
        <w:t>Sundsvall</w:t>
      </w:r>
      <w:r w:rsidR="00FD7591">
        <w:t>, i dialog med berörda verksamheter</w:t>
      </w:r>
      <w:r>
        <w:t xml:space="preserve">. </w:t>
      </w:r>
      <w:r w:rsidR="00B4150B">
        <w:t xml:space="preserve">Med utgångspunkt i denna bedömning ska </w:t>
      </w:r>
      <w:r>
        <w:t>en samlad</w:t>
      </w:r>
      <w:r w:rsidR="00D72EE9">
        <w:t xml:space="preserve"> och mer detaljerad </w:t>
      </w:r>
      <w:r>
        <w:t>planering</w:t>
      </w:r>
      <w:r w:rsidR="00B4150B">
        <w:t xml:space="preserve"> tas fram</w:t>
      </w:r>
      <w:r>
        <w:t xml:space="preserve"> för </w:t>
      </w:r>
      <w:r w:rsidR="00A83CE8">
        <w:t xml:space="preserve">en ändamålsenlig </w:t>
      </w:r>
      <w:r>
        <w:t>överföring.</w:t>
      </w:r>
      <w:r w:rsidR="00281F16">
        <w:t xml:space="preserve"> </w:t>
      </w:r>
      <w:r w:rsidR="00A83CE8">
        <w:t xml:space="preserve">Uppdraget </w:t>
      </w:r>
      <w:r w:rsidR="00F24D29">
        <w:t xml:space="preserve">ska </w:t>
      </w:r>
      <w:r w:rsidR="00A83CE8">
        <w:t>redovisa en uppdaterad konsekvensbeskrivning</w:t>
      </w:r>
      <w:r w:rsidR="00FD7591">
        <w:t>.</w:t>
      </w:r>
    </w:p>
    <w:p w14:paraId="14EF21AC" w14:textId="77777777" w:rsidR="00FD7591" w:rsidRDefault="00FD7591" w:rsidP="003B5EBB">
      <w:pPr>
        <w:pStyle w:val="Liststycke"/>
        <w:spacing w:after="0" w:line="240" w:lineRule="auto"/>
      </w:pPr>
    </w:p>
    <w:p w14:paraId="36F4108E" w14:textId="0F9D48F8" w:rsidR="00CF11BE" w:rsidRDefault="002460E1" w:rsidP="003B5EBB">
      <w:pPr>
        <w:pStyle w:val="Liststycke"/>
        <w:numPr>
          <w:ilvl w:val="0"/>
          <w:numId w:val="16"/>
        </w:numPr>
        <w:spacing w:after="0" w:line="240" w:lineRule="auto"/>
      </w:pPr>
      <w:r>
        <w:t>T</w:t>
      </w:r>
      <w:r w:rsidR="00CF11BE" w:rsidRPr="005A2636">
        <w:t>a fram</w:t>
      </w:r>
      <w:r w:rsidR="00CF11BE">
        <w:t xml:space="preserve"> och/eller </w:t>
      </w:r>
      <w:r w:rsidR="00CF11BE" w:rsidRPr="005A2636">
        <w:t>anpassa rutiner och styrdokument när det gäller planering, arbetssätt och processer (i samverkan med övriga berörda verksamheter).</w:t>
      </w:r>
    </w:p>
    <w:p w14:paraId="2EC4614F" w14:textId="77777777" w:rsidR="006910D5" w:rsidRDefault="006910D5" w:rsidP="003B5EBB">
      <w:pPr>
        <w:pStyle w:val="Liststycke"/>
        <w:spacing w:line="240" w:lineRule="auto"/>
      </w:pPr>
    </w:p>
    <w:p w14:paraId="3469C96D" w14:textId="77777777" w:rsidR="003B5EBB" w:rsidRDefault="006910D5" w:rsidP="003B5EBB">
      <w:pPr>
        <w:pStyle w:val="Liststycke"/>
        <w:numPr>
          <w:ilvl w:val="0"/>
          <w:numId w:val="16"/>
        </w:numPr>
        <w:spacing w:line="240" w:lineRule="auto"/>
      </w:pPr>
      <w:r w:rsidRPr="006910D5">
        <w:lastRenderedPageBreak/>
        <w:t>Planera och genomföra samtliga relevanta HR-frågeställningar kopplat till omställningen för berörda medarbetare. Arbetsmiljökonsekvenser ska analyseras och redovisas i enlighet med fastställd regionrutin.</w:t>
      </w:r>
    </w:p>
    <w:p w14:paraId="596120F4" w14:textId="77777777" w:rsidR="003B5EBB" w:rsidRDefault="003B5EBB" w:rsidP="003B5EBB">
      <w:pPr>
        <w:pStyle w:val="Liststycke"/>
      </w:pPr>
    </w:p>
    <w:p w14:paraId="4DA15A5A" w14:textId="77DEAB97" w:rsidR="00CF11BE" w:rsidRPr="005A2636" w:rsidRDefault="00CF11BE" w:rsidP="003B5EBB">
      <w:pPr>
        <w:pStyle w:val="Liststycke"/>
        <w:numPr>
          <w:ilvl w:val="0"/>
          <w:numId w:val="16"/>
        </w:numPr>
        <w:spacing w:line="240" w:lineRule="auto"/>
      </w:pPr>
      <w:r w:rsidRPr="005A2636">
        <w:t>Genomföra riskanalys avseende patientsäkerhet kopplat till framtag</w:t>
      </w:r>
      <w:r>
        <w:t>en planering.</w:t>
      </w:r>
    </w:p>
    <w:p w14:paraId="4213FBDF" w14:textId="77777777" w:rsidR="00CF11BE" w:rsidRPr="005A2636" w:rsidRDefault="00CF11BE" w:rsidP="003B5EBB">
      <w:pPr>
        <w:spacing w:after="0" w:line="240" w:lineRule="auto"/>
      </w:pPr>
    </w:p>
    <w:p w14:paraId="13B2774D" w14:textId="50BB26A5" w:rsidR="00CF11BE" w:rsidRPr="005A2636" w:rsidRDefault="00CF11BE" w:rsidP="003B5EBB">
      <w:pPr>
        <w:pStyle w:val="Liststycke"/>
        <w:numPr>
          <w:ilvl w:val="0"/>
          <w:numId w:val="16"/>
        </w:numPr>
        <w:spacing w:after="0" w:line="240" w:lineRule="auto"/>
      </w:pPr>
      <w:r w:rsidRPr="005A2636">
        <w:t>Beskriva hur samverkan genomförts i förberedelsefasen med andra verksamheter, där beroenden och behov av samverkan föreligger (</w:t>
      </w:r>
      <w:r>
        <w:t>i synnerhet</w:t>
      </w:r>
      <w:r w:rsidRPr="005A2636">
        <w:t xml:space="preserve"> med </w:t>
      </w:r>
      <w:r w:rsidR="00FD7591">
        <w:t>folktandvården, barn/habilitering och medicinanknutna verksamheter).</w:t>
      </w:r>
    </w:p>
    <w:p w14:paraId="40977DEB" w14:textId="77777777" w:rsidR="00CF11BE" w:rsidRPr="005A2636" w:rsidRDefault="00CF11BE" w:rsidP="003B5EBB">
      <w:pPr>
        <w:pStyle w:val="Liststycke"/>
        <w:spacing w:line="240" w:lineRule="auto"/>
      </w:pPr>
    </w:p>
    <w:p w14:paraId="0EC67C03" w14:textId="77777777" w:rsidR="00CF11BE" w:rsidRPr="005A2636" w:rsidRDefault="00CF11BE" w:rsidP="003B5EBB">
      <w:pPr>
        <w:pStyle w:val="Liststycke"/>
        <w:numPr>
          <w:ilvl w:val="0"/>
          <w:numId w:val="16"/>
        </w:numPr>
        <w:spacing w:after="0" w:line="240" w:lineRule="auto"/>
      </w:pPr>
      <w:r w:rsidRPr="005A2636">
        <w:rPr>
          <w:rFonts w:eastAsia="Calibri" w:cs="Calibri"/>
        </w:rPr>
        <w:t>Bedöma och beskriva uppfyllande av Go/</w:t>
      </w:r>
      <w:proofErr w:type="spellStart"/>
      <w:r w:rsidRPr="005A2636">
        <w:rPr>
          <w:rFonts w:eastAsia="Calibri" w:cs="Calibri"/>
        </w:rPr>
        <w:t>NoGo</w:t>
      </w:r>
      <w:proofErr w:type="spellEnd"/>
      <w:r w:rsidRPr="005A2636">
        <w:rPr>
          <w:rFonts w:eastAsia="Calibri" w:cs="Calibri"/>
        </w:rPr>
        <w:t>-kriterier</w:t>
      </w:r>
      <w:r w:rsidRPr="005A2636">
        <w:t xml:space="preserve">. Kriterierna finns sammanställda i bilaga 3 och utgör ett underlag för styrgruppens beslut om att genomföra förändringarna. </w:t>
      </w:r>
    </w:p>
    <w:p w14:paraId="53643300" w14:textId="77777777" w:rsidR="001B2C67" w:rsidRDefault="001B2C67" w:rsidP="003B5EBB">
      <w:pPr>
        <w:spacing w:after="0" w:line="240" w:lineRule="auto"/>
        <w:rPr>
          <w:rFonts w:eastAsia="Calibri" w:cs="Calibri"/>
          <w:szCs w:val="24"/>
        </w:rPr>
      </w:pPr>
    </w:p>
    <w:p w14:paraId="6D053A65" w14:textId="77777777" w:rsidR="00BD6699" w:rsidRDefault="00BD6699" w:rsidP="003B5EBB">
      <w:pPr>
        <w:spacing w:after="0" w:line="240" w:lineRule="auto"/>
        <w:rPr>
          <w:i/>
          <w:iCs/>
        </w:rPr>
      </w:pPr>
    </w:p>
    <w:p w14:paraId="1FA5BBF9" w14:textId="638128C0" w:rsidR="00BE2D74" w:rsidRPr="005947BD" w:rsidRDefault="00BE2D74" w:rsidP="003B5EBB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5947BD">
        <w:rPr>
          <w:i/>
          <w:iCs/>
        </w:rPr>
        <w:t>Genomförandefas</w:t>
      </w:r>
    </w:p>
    <w:p w14:paraId="6415337F" w14:textId="242FDBEF" w:rsidR="00CE4B4E" w:rsidRPr="003D7957" w:rsidRDefault="004536DD" w:rsidP="003B5EBB">
      <w:pPr>
        <w:spacing w:after="0" w:line="240" w:lineRule="auto"/>
      </w:pPr>
      <w:r w:rsidRPr="003D7957">
        <w:t>Enligt nu liggande tidsplan ska</w:t>
      </w:r>
      <w:r w:rsidR="00F23285" w:rsidRPr="003D7957">
        <w:t xml:space="preserve"> g</w:t>
      </w:r>
      <w:r w:rsidR="007A20BD" w:rsidRPr="003D7957">
        <w:t>enomförandefasen inled</w:t>
      </w:r>
      <w:r w:rsidR="00F23285" w:rsidRPr="003D7957">
        <w:t>as</w:t>
      </w:r>
      <w:r w:rsidR="007A20BD" w:rsidRPr="003D7957">
        <w:t xml:space="preserve"> i </w:t>
      </w:r>
      <w:r w:rsidR="00FD7591">
        <w:t>februari</w:t>
      </w:r>
      <w:r w:rsidR="00E31AAA">
        <w:t xml:space="preserve"> </w:t>
      </w:r>
      <w:r w:rsidR="007A20BD" w:rsidRPr="003D7957">
        <w:t>202</w:t>
      </w:r>
      <w:r w:rsidR="00E31AAA">
        <w:t>7</w:t>
      </w:r>
      <w:r w:rsidR="007A20BD" w:rsidRPr="003D7957">
        <w:t xml:space="preserve"> och vara slutförd</w:t>
      </w:r>
      <w:r w:rsidR="00CE4B4E" w:rsidRPr="003D7957">
        <w:t xml:space="preserve"> </w:t>
      </w:r>
      <w:r w:rsidR="007A20BD" w:rsidRPr="003D7957">
        <w:t xml:space="preserve">vid </w:t>
      </w:r>
      <w:r w:rsidR="00FD7591">
        <w:t>mars</w:t>
      </w:r>
      <w:r w:rsidR="005E5E00">
        <w:t xml:space="preserve"> </w:t>
      </w:r>
      <w:r w:rsidR="007A20BD" w:rsidRPr="003D7957">
        <w:t xml:space="preserve">månads utgång </w:t>
      </w:r>
      <w:r w:rsidR="00297941">
        <w:t>2027</w:t>
      </w:r>
      <w:r w:rsidR="007A20BD" w:rsidRPr="003D7957">
        <w:t>.</w:t>
      </w:r>
      <w:r w:rsidR="00CE4B4E" w:rsidRPr="003D7957">
        <w:t xml:space="preserve"> </w:t>
      </w:r>
    </w:p>
    <w:p w14:paraId="0F59B8B9" w14:textId="77777777" w:rsidR="00F94659" w:rsidRPr="00C13722" w:rsidRDefault="00F94659" w:rsidP="003B5EBB">
      <w:pPr>
        <w:spacing w:after="0" w:line="240" w:lineRule="auto"/>
      </w:pPr>
    </w:p>
    <w:p w14:paraId="5BF5C823" w14:textId="77777777" w:rsidR="00EF2F02" w:rsidRPr="00C13722" w:rsidRDefault="00EF2F02" w:rsidP="003B5EBB">
      <w:pPr>
        <w:spacing w:after="0" w:line="240" w:lineRule="auto"/>
      </w:pPr>
      <w:r w:rsidRPr="00C13722">
        <w:t>Under denna genomförandefas ska projektet hantera följande delar:</w:t>
      </w:r>
    </w:p>
    <w:p w14:paraId="7F0BDDC6" w14:textId="77777777" w:rsidR="00EF2F02" w:rsidRPr="00C13722" w:rsidRDefault="00EF2F02" w:rsidP="003B5EBB">
      <w:pPr>
        <w:spacing w:after="0" w:line="240" w:lineRule="auto"/>
      </w:pPr>
    </w:p>
    <w:p w14:paraId="0547E6D3" w14:textId="793AD802" w:rsidR="00EF2F02" w:rsidRPr="00C13722" w:rsidRDefault="00EF2F02" w:rsidP="003B5EBB">
      <w:pPr>
        <w:pStyle w:val="Liststycke"/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</w:rPr>
      </w:pPr>
      <w:r w:rsidRPr="00C13722">
        <w:rPr>
          <w:rFonts w:asciiTheme="minorHAnsi" w:eastAsia="Times New Roman" w:hAnsiTheme="minorHAnsi" w:cstheme="minorHAnsi"/>
          <w:szCs w:val="24"/>
          <w:lang w:eastAsia="sv-SE"/>
        </w:rPr>
        <w:t xml:space="preserve">Genomföra en överföring av </w:t>
      </w:r>
      <w:r w:rsidR="00A83CE8">
        <w:rPr>
          <w:rFonts w:asciiTheme="minorHAnsi" w:eastAsia="Times New Roman" w:hAnsiTheme="minorHAnsi" w:cstheme="minorHAnsi"/>
          <w:szCs w:val="24"/>
          <w:lang w:eastAsia="sv-SE"/>
        </w:rPr>
        <w:t xml:space="preserve">beslutad </w:t>
      </w:r>
      <w:r w:rsidRPr="00C13722">
        <w:rPr>
          <w:rFonts w:asciiTheme="minorHAnsi" w:eastAsia="Times New Roman" w:hAnsiTheme="minorHAnsi" w:cstheme="minorHAnsi"/>
          <w:szCs w:val="24"/>
          <w:lang w:eastAsia="sv-SE"/>
        </w:rPr>
        <w:t>operationsvolym</w:t>
      </w:r>
      <w:r w:rsidR="00C13722">
        <w:rPr>
          <w:rFonts w:asciiTheme="minorHAnsi" w:eastAsia="Times New Roman" w:hAnsiTheme="minorHAnsi" w:cstheme="minorHAnsi"/>
          <w:szCs w:val="24"/>
          <w:lang w:eastAsia="sv-SE"/>
        </w:rPr>
        <w:t xml:space="preserve"> – inklusive de verksamhetsanpassningar som krävs –</w:t>
      </w:r>
      <w:r w:rsidRPr="00C13722">
        <w:rPr>
          <w:rFonts w:asciiTheme="minorHAnsi" w:eastAsia="Times New Roman" w:hAnsiTheme="minorHAnsi" w:cstheme="minorHAnsi"/>
          <w:szCs w:val="24"/>
          <w:lang w:eastAsia="sv-SE"/>
        </w:rPr>
        <w:t xml:space="preserve"> samt följa upp och säkra att kvalitet, tillgänglighet, patientsäkerhet och effektivitet upprätthålls genom hela överföringsprocessen.</w:t>
      </w:r>
    </w:p>
    <w:p w14:paraId="326EE3BA" w14:textId="77777777" w:rsidR="00EF2F02" w:rsidRPr="00C13722" w:rsidRDefault="00EF2F02" w:rsidP="003B5EBB">
      <w:pPr>
        <w:spacing w:after="0" w:line="240" w:lineRule="auto"/>
      </w:pPr>
    </w:p>
    <w:p w14:paraId="63231D73" w14:textId="77777777" w:rsidR="00EF2F02" w:rsidRPr="005A2636" w:rsidRDefault="00EF2F02" w:rsidP="003B5EBB">
      <w:pPr>
        <w:pStyle w:val="Liststycke"/>
        <w:numPr>
          <w:ilvl w:val="0"/>
          <w:numId w:val="43"/>
        </w:numPr>
        <w:spacing w:after="0" w:line="240" w:lineRule="auto"/>
      </w:pPr>
      <w:r w:rsidRPr="00C13722">
        <w:rPr>
          <w:rFonts w:eastAsia="Calibri" w:cs="Calibri"/>
        </w:rPr>
        <w:t>Genomföra strukturförändringen samordnat och i takt med övriga relevanta förändringar</w:t>
      </w:r>
      <w:r w:rsidRPr="005A2636">
        <w:rPr>
          <w:rFonts w:eastAsia="Calibri" w:cs="Calibri"/>
        </w:rPr>
        <w:t xml:space="preserve"> som anges i programplanen. I genomförandeansvaret ingår att föra dialog med berörda verksamheter och områden för att säkerställa en god patientsäkerhet och arbetsmiljö.</w:t>
      </w:r>
    </w:p>
    <w:p w14:paraId="41C44B9C" w14:textId="77777777" w:rsidR="00BB3074" w:rsidRDefault="00BB3074" w:rsidP="003B5EBB">
      <w:pPr>
        <w:spacing w:line="240" w:lineRule="auto"/>
        <w:rPr>
          <w:b/>
          <w:bCs/>
        </w:rPr>
      </w:pPr>
    </w:p>
    <w:p w14:paraId="5DEE5A4F" w14:textId="77777777" w:rsidR="00D8577A" w:rsidRDefault="003B0AB9" w:rsidP="003B5EBB">
      <w:pPr>
        <w:spacing w:after="0" w:line="240" w:lineRule="auto"/>
        <w:rPr>
          <w:i/>
          <w:iCs/>
        </w:rPr>
      </w:pPr>
      <w:r w:rsidRPr="005947BD">
        <w:rPr>
          <w:i/>
          <w:iCs/>
        </w:rPr>
        <w:t>Utvärderingsfas</w:t>
      </w:r>
    </w:p>
    <w:p w14:paraId="5614CAA5" w14:textId="1D7A9C4F" w:rsidR="006D5BEE" w:rsidRDefault="006D5BEE" w:rsidP="003B5EBB">
      <w:pPr>
        <w:spacing w:after="0" w:line="240" w:lineRule="auto"/>
      </w:pPr>
      <w:r w:rsidRPr="00901B48">
        <w:t xml:space="preserve">Enligt nu liggande tidsplan ska </w:t>
      </w:r>
      <w:r w:rsidR="00F30C10">
        <w:t>utvärderings</w:t>
      </w:r>
      <w:r w:rsidRPr="00901B48">
        <w:t xml:space="preserve">fasen </w:t>
      </w:r>
      <w:r>
        <w:t xml:space="preserve">tidigast påbörjas i </w:t>
      </w:r>
      <w:r w:rsidR="00203269">
        <w:t xml:space="preserve">oktober </w:t>
      </w:r>
      <w:r>
        <w:t>2027.</w:t>
      </w:r>
    </w:p>
    <w:p w14:paraId="301554F6" w14:textId="77777777" w:rsidR="006D5BEE" w:rsidRDefault="006D5BEE" w:rsidP="003B5EBB">
      <w:pPr>
        <w:spacing w:after="0" w:line="240" w:lineRule="auto"/>
        <w:rPr>
          <w:i/>
          <w:iCs/>
        </w:rPr>
      </w:pPr>
    </w:p>
    <w:p w14:paraId="016515AE" w14:textId="62B5DF2B" w:rsidR="003B0AB9" w:rsidRPr="00D8577A" w:rsidRDefault="003B0AB9" w:rsidP="003B5EBB">
      <w:pPr>
        <w:pStyle w:val="Liststycke"/>
        <w:numPr>
          <w:ilvl w:val="0"/>
          <w:numId w:val="45"/>
        </w:numPr>
        <w:spacing w:after="0" w:line="240" w:lineRule="auto"/>
        <w:rPr>
          <w:i/>
          <w:iCs/>
        </w:rPr>
      </w:pPr>
      <w:r w:rsidRPr="00D8577A">
        <w:rPr>
          <w:rFonts w:eastAsia="Calibri" w:cs="Calibri"/>
        </w:rPr>
        <w:t xml:space="preserve">Fastställa hur uppföljning ska ske och genomföra uppföljning. </w:t>
      </w:r>
    </w:p>
    <w:p w14:paraId="15EACD51" w14:textId="77777777" w:rsidR="00DB16EF" w:rsidRDefault="00DB16EF" w:rsidP="003B5EBB">
      <w:pPr>
        <w:spacing w:after="0" w:line="240" w:lineRule="auto"/>
        <w:rPr>
          <w:rFonts w:eastAsia="Calibri" w:cs="Calibri"/>
        </w:rPr>
      </w:pPr>
    </w:p>
    <w:p w14:paraId="1EDB6CF7" w14:textId="129FC239" w:rsidR="003B0AB9" w:rsidRPr="005947BD" w:rsidRDefault="003B0AB9" w:rsidP="003B5EBB">
      <w:pPr>
        <w:spacing w:after="0" w:line="240" w:lineRule="auto"/>
        <w:rPr>
          <w:rFonts w:eastAsia="Calibri" w:cs="Calibri"/>
        </w:rPr>
      </w:pPr>
      <w:r w:rsidRPr="005947BD">
        <w:rPr>
          <w:rFonts w:eastAsia="Calibri" w:cs="Calibri"/>
        </w:rPr>
        <w:t>I samtliga faser ingår även att hantera relevant intern och extern kommunikation.</w:t>
      </w:r>
    </w:p>
    <w:p w14:paraId="5A926B3F" w14:textId="7F2E4C25" w:rsidR="348BCF6D" w:rsidRPr="00D206C2" w:rsidRDefault="00CF300F" w:rsidP="003B5EBB">
      <w:pPr>
        <w:spacing w:after="0" w:line="240" w:lineRule="auto"/>
        <w:rPr>
          <w:rFonts w:eastAsia="Calibri" w:cs="Calibri"/>
          <w:color w:val="FF0000"/>
          <w:szCs w:val="24"/>
        </w:rPr>
      </w:pPr>
      <w:r>
        <w:rPr>
          <w:rFonts w:eastAsia="Calibri" w:cs="Calibri"/>
          <w:szCs w:val="24"/>
        </w:rPr>
        <w:t xml:space="preserve">För flera av punkterna ovan kommer det </w:t>
      </w:r>
      <w:r w:rsidR="00716BA6">
        <w:rPr>
          <w:rFonts w:eastAsia="Calibri" w:cs="Calibri"/>
          <w:szCs w:val="24"/>
        </w:rPr>
        <w:t>att finnas</w:t>
      </w:r>
      <w:r>
        <w:rPr>
          <w:rFonts w:eastAsia="Calibri" w:cs="Calibri"/>
          <w:szCs w:val="24"/>
        </w:rPr>
        <w:t xml:space="preserve"> förutsättningsskapande och programövergripande stödaktiviteter. Det gäller bland annat riskanalys patientsäkerhet,</w:t>
      </w:r>
      <w:r w:rsidR="00356191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HR-frågor</w:t>
      </w:r>
      <w:r w:rsidR="000A5BCB">
        <w:rPr>
          <w:rFonts w:eastAsia="Calibri" w:cs="Calibri"/>
          <w:szCs w:val="24"/>
        </w:rPr>
        <w:t xml:space="preserve"> och </w:t>
      </w:r>
      <w:r>
        <w:rPr>
          <w:rFonts w:eastAsia="Calibri" w:cs="Calibri"/>
          <w:szCs w:val="24"/>
        </w:rPr>
        <w:t xml:space="preserve">kommunikation. </w:t>
      </w:r>
    </w:p>
    <w:p w14:paraId="228CBE2E" w14:textId="0F503B6A" w:rsidR="008F32C7" w:rsidRPr="00F32ECA" w:rsidRDefault="008F32C7" w:rsidP="003B5EBB">
      <w:pPr>
        <w:pStyle w:val="Rubrik1"/>
        <w:numPr>
          <w:ilvl w:val="0"/>
          <w:numId w:val="45"/>
        </w:numPr>
        <w:spacing w:line="240" w:lineRule="auto"/>
        <w:rPr>
          <w:rFonts w:asciiTheme="minorHAnsi" w:hAnsiTheme="minorHAnsi" w:cstheme="minorHAnsi"/>
        </w:rPr>
      </w:pPr>
      <w:r w:rsidRPr="00F32ECA">
        <w:rPr>
          <w:rFonts w:asciiTheme="minorHAnsi" w:hAnsiTheme="minorHAnsi" w:cstheme="minorHAnsi"/>
        </w:rPr>
        <w:t>Effektmål</w:t>
      </w:r>
    </w:p>
    <w:p w14:paraId="474A8D74" w14:textId="34818BAE" w:rsidR="008F32C7" w:rsidRDefault="008F32C7" w:rsidP="003B5EBB">
      <w:pPr>
        <w:pStyle w:val="Brdtext"/>
        <w:spacing w:line="24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Projektet </w:t>
      </w:r>
      <w:r w:rsidR="00E5346D">
        <w:rPr>
          <w:rFonts w:asciiTheme="minorHAnsi" w:hAnsiTheme="minorHAnsi"/>
        </w:rPr>
        <w:t xml:space="preserve">ska uppnå följande </w:t>
      </w:r>
      <w:r>
        <w:rPr>
          <w:rFonts w:asciiTheme="minorHAnsi" w:hAnsiTheme="minorHAnsi"/>
        </w:rPr>
        <w:t>effektmål</w:t>
      </w:r>
      <w:r w:rsidR="00E5346D">
        <w:rPr>
          <w:rFonts w:asciiTheme="minorHAnsi" w:hAnsiTheme="minorHAnsi"/>
        </w:rPr>
        <w:t>:</w:t>
      </w:r>
    </w:p>
    <w:p w14:paraId="25C6D64D" w14:textId="77777777" w:rsidR="00E5346D" w:rsidRDefault="00E5346D" w:rsidP="003B5EBB">
      <w:pPr>
        <w:pStyle w:val="Brdtext"/>
        <w:spacing w:line="240" w:lineRule="auto"/>
        <w:ind w:left="0"/>
        <w:rPr>
          <w:rFonts w:asciiTheme="minorHAnsi" w:hAnsiTheme="minorHAnsi"/>
        </w:rPr>
      </w:pPr>
    </w:p>
    <w:p w14:paraId="7639A64C" w14:textId="3CAB656D" w:rsidR="002A35AE" w:rsidRPr="00C11F5F" w:rsidRDefault="00C13722" w:rsidP="003B5EBB">
      <w:pPr>
        <w:pStyle w:val="Brdtext"/>
        <w:numPr>
          <w:ilvl w:val="0"/>
          <w:numId w:val="20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överföring </w:t>
      </w:r>
      <w:r w:rsidR="003B5EBB">
        <w:rPr>
          <w:rFonts w:asciiTheme="minorHAnsi" w:hAnsiTheme="minorHAnsi"/>
        </w:rPr>
        <w:t xml:space="preserve">av anestesikrävande </w:t>
      </w:r>
      <w:r>
        <w:rPr>
          <w:rFonts w:asciiTheme="minorHAnsi" w:hAnsiTheme="minorHAnsi"/>
        </w:rPr>
        <w:t>operation</w:t>
      </w:r>
      <w:r w:rsidR="003B5EBB">
        <w:rPr>
          <w:rFonts w:asciiTheme="minorHAnsi" w:hAnsiTheme="minorHAnsi"/>
        </w:rPr>
        <w:t>er inom specialisttandvård, b</w:t>
      </w:r>
      <w:r w:rsidR="003B5EBB" w:rsidRPr="003B5EBB">
        <w:rPr>
          <w:rFonts w:asciiTheme="minorHAnsi" w:hAnsiTheme="minorHAnsi"/>
        </w:rPr>
        <w:t>arnklinik/habilitering</w:t>
      </w:r>
      <w:r w:rsidR="003B5EBB">
        <w:rPr>
          <w:rFonts w:asciiTheme="minorHAnsi" w:hAnsiTheme="minorHAnsi"/>
        </w:rPr>
        <w:t xml:space="preserve"> och internmedicin</w:t>
      </w:r>
      <w:r>
        <w:rPr>
          <w:rFonts w:asciiTheme="minorHAnsi" w:hAnsiTheme="minorHAnsi"/>
        </w:rPr>
        <w:t xml:space="preserve"> – från sjukhuset i Sollefteå till sjukhusen i Örnsköldsvik och Sundvall</w:t>
      </w:r>
      <w:r w:rsidR="00C11F5F">
        <w:rPr>
          <w:rFonts w:asciiTheme="minorHAnsi" w:hAnsiTheme="minorHAnsi"/>
        </w:rPr>
        <w:t xml:space="preserve"> –</w:t>
      </w:r>
      <w:r w:rsidR="00C11F5F" w:rsidRPr="00C11F5F">
        <w:rPr>
          <w:rFonts w:asciiTheme="minorHAnsi" w:hAnsiTheme="minorHAnsi"/>
        </w:rPr>
        <w:t xml:space="preserve"> med bibehållen patientsäkerhet.</w:t>
      </w:r>
    </w:p>
    <w:p w14:paraId="286F4D26" w14:textId="77777777" w:rsidR="00C13722" w:rsidRDefault="00C13722" w:rsidP="003B5EBB">
      <w:pPr>
        <w:pStyle w:val="Brdtext"/>
        <w:spacing w:line="240" w:lineRule="auto"/>
        <w:ind w:left="720"/>
        <w:rPr>
          <w:rFonts w:asciiTheme="minorHAnsi" w:hAnsiTheme="minorHAnsi"/>
        </w:rPr>
      </w:pPr>
    </w:p>
    <w:p w14:paraId="228CBE30" w14:textId="0F71650E" w:rsidR="00B6355D" w:rsidRPr="000B6F8F" w:rsidRDefault="00B6355D" w:rsidP="003B5EBB">
      <w:pPr>
        <w:pStyle w:val="Rubrik1"/>
        <w:numPr>
          <w:ilvl w:val="0"/>
          <w:numId w:val="45"/>
        </w:numPr>
        <w:spacing w:line="240" w:lineRule="auto"/>
        <w:rPr>
          <w:rFonts w:asciiTheme="minorHAnsi" w:hAnsiTheme="minorHAnsi" w:cstheme="minorHAnsi"/>
        </w:rPr>
      </w:pPr>
      <w:bookmarkStart w:id="0" w:name="_Toc436809093"/>
      <w:r w:rsidRPr="000B6F8F">
        <w:rPr>
          <w:rFonts w:asciiTheme="minorHAnsi" w:hAnsiTheme="minorHAnsi" w:cstheme="minorHAnsi"/>
        </w:rPr>
        <w:t>Underlag och kontaktpersoner</w:t>
      </w:r>
      <w:bookmarkEnd w:id="0"/>
    </w:p>
    <w:p w14:paraId="34956EFE" w14:textId="77777777" w:rsidR="00372E6E" w:rsidRDefault="00372E6E" w:rsidP="003B5EBB">
      <w:pPr>
        <w:pStyle w:val="Brdtext"/>
        <w:spacing w:line="240" w:lineRule="auto"/>
        <w:ind w:left="0"/>
        <w:rPr>
          <w:rFonts w:asciiTheme="minorHAnsi" w:hAnsiTheme="minorHAnsi"/>
        </w:rPr>
      </w:pPr>
    </w:p>
    <w:p w14:paraId="36040AAB" w14:textId="7310336A" w:rsidR="00372E6E" w:rsidRPr="00594670" w:rsidRDefault="00F222D9" w:rsidP="003B5EBB">
      <w:pPr>
        <w:pStyle w:val="Brdtext"/>
        <w:spacing w:line="240" w:lineRule="auto"/>
        <w:ind w:left="0"/>
        <w:rPr>
          <w:rFonts w:asciiTheme="minorHAnsi" w:hAnsiTheme="minorHAnsi"/>
        </w:rPr>
      </w:pPr>
      <w:r w:rsidRPr="7A9F7623">
        <w:rPr>
          <w:rFonts w:asciiTheme="minorHAnsi" w:hAnsiTheme="minorHAnsi"/>
        </w:rPr>
        <w:t>Effektägare</w:t>
      </w:r>
      <w:r>
        <w:rPr>
          <w:rFonts w:asciiTheme="minorHAnsi" w:hAnsiTheme="minorHAnsi"/>
        </w:rPr>
        <w:t>:</w:t>
      </w:r>
      <w:r w:rsidRPr="7A9F7623">
        <w:rPr>
          <w:rFonts w:asciiTheme="minorHAnsi" w:hAnsiTheme="minorHAnsi"/>
        </w:rPr>
        <w:t xml:space="preserve"> Maria Strandberg</w:t>
      </w:r>
    </w:p>
    <w:p w14:paraId="20CBB3AB" w14:textId="6A7E93C9" w:rsidR="00F222D9" w:rsidRDefault="00F222D9" w:rsidP="003B5EBB">
      <w:pPr>
        <w:pStyle w:val="Brdtext"/>
        <w:spacing w:line="240" w:lineRule="auto"/>
        <w:ind w:left="0"/>
        <w:rPr>
          <w:rFonts w:asciiTheme="minorHAnsi" w:hAnsiTheme="minorHAnsi"/>
        </w:rPr>
      </w:pPr>
      <w:r w:rsidRPr="7A9F7623">
        <w:rPr>
          <w:rFonts w:asciiTheme="minorHAnsi" w:hAnsiTheme="minorHAnsi"/>
        </w:rPr>
        <w:t>Projektägare</w:t>
      </w:r>
      <w:r>
        <w:rPr>
          <w:rFonts w:asciiTheme="minorHAnsi" w:hAnsiTheme="minorHAnsi"/>
        </w:rPr>
        <w:t>:</w:t>
      </w:r>
      <w:r w:rsidRPr="7A9F7623">
        <w:rPr>
          <w:rFonts w:asciiTheme="minorHAnsi" w:hAnsiTheme="minorHAnsi"/>
        </w:rPr>
        <w:t xml:space="preserve"> </w:t>
      </w:r>
      <w:r w:rsidR="0048335A">
        <w:rPr>
          <w:rFonts w:asciiTheme="minorHAnsi" w:hAnsiTheme="minorHAnsi"/>
        </w:rPr>
        <w:t>Roger Westerlund</w:t>
      </w:r>
    </w:p>
    <w:p w14:paraId="41B87BDD" w14:textId="25842ECD" w:rsidR="00F222D9" w:rsidRDefault="00F222D9" w:rsidP="003B5EBB">
      <w:pPr>
        <w:pStyle w:val="Brdtext"/>
        <w:spacing w:line="24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Styrgrupp: </w:t>
      </w:r>
      <w:r w:rsidR="00FD7591">
        <w:rPr>
          <w:rFonts w:asciiTheme="minorHAnsi" w:hAnsiTheme="minorHAnsi"/>
        </w:rPr>
        <w:t>Operationsstyrelsen</w:t>
      </w:r>
    </w:p>
    <w:p w14:paraId="5D74B7D5" w14:textId="1C1CA731" w:rsidR="00F222D9" w:rsidRDefault="00F222D9" w:rsidP="003B5EBB">
      <w:pPr>
        <w:pStyle w:val="Brdtext"/>
        <w:spacing w:line="240" w:lineRule="auto"/>
        <w:ind w:left="0"/>
        <w:rPr>
          <w:rFonts w:asciiTheme="minorHAnsi" w:hAnsiTheme="minorHAnsi"/>
        </w:rPr>
      </w:pPr>
      <w:r w:rsidRPr="7A9F7623">
        <w:rPr>
          <w:rFonts w:asciiTheme="minorHAnsi" w:hAnsiTheme="minorHAnsi"/>
        </w:rPr>
        <w:t>Projektledare</w:t>
      </w:r>
      <w:r w:rsidR="00A171B5">
        <w:rPr>
          <w:rFonts w:asciiTheme="minorHAnsi" w:hAnsiTheme="minorHAnsi"/>
        </w:rPr>
        <w:t>:</w:t>
      </w:r>
      <w:r w:rsidR="0048335A">
        <w:rPr>
          <w:rFonts w:asciiTheme="minorHAnsi" w:hAnsiTheme="minorHAnsi"/>
        </w:rPr>
        <w:t xml:space="preserve"> </w:t>
      </w:r>
      <w:r w:rsidR="00FD7591">
        <w:rPr>
          <w:rFonts w:asciiTheme="minorHAnsi" w:hAnsiTheme="minorHAnsi"/>
        </w:rPr>
        <w:t>Tobias Bergman</w:t>
      </w:r>
    </w:p>
    <w:p w14:paraId="61BD4B75" w14:textId="763602AC" w:rsidR="00F222D9" w:rsidRDefault="00F222D9" w:rsidP="003B5EBB">
      <w:pPr>
        <w:pStyle w:val="Brdtext"/>
        <w:spacing w:line="240" w:lineRule="auto"/>
        <w:ind w:left="0"/>
        <w:rPr>
          <w:rFonts w:asciiTheme="minorHAnsi" w:hAnsiTheme="minorHAnsi"/>
        </w:rPr>
      </w:pPr>
      <w:r w:rsidRPr="7A9F7623">
        <w:rPr>
          <w:rFonts w:asciiTheme="minorHAnsi" w:hAnsiTheme="minorHAnsi"/>
        </w:rPr>
        <w:t>Stöd från Pro</w:t>
      </w:r>
      <w:r w:rsidR="00CF6225">
        <w:rPr>
          <w:rFonts w:asciiTheme="minorHAnsi" w:hAnsiTheme="minorHAnsi"/>
        </w:rPr>
        <w:t>gram</w:t>
      </w:r>
      <w:r w:rsidRPr="7A9F7623">
        <w:rPr>
          <w:rFonts w:asciiTheme="minorHAnsi" w:hAnsiTheme="minorHAnsi"/>
        </w:rPr>
        <w:t>kontoret</w:t>
      </w:r>
      <w:r w:rsidR="00A171B5">
        <w:rPr>
          <w:rFonts w:asciiTheme="minorHAnsi" w:hAnsiTheme="minorHAnsi"/>
        </w:rPr>
        <w:t>:</w:t>
      </w:r>
      <w:r w:rsidRPr="7A9F7623">
        <w:rPr>
          <w:rFonts w:asciiTheme="minorHAnsi" w:hAnsiTheme="minorHAnsi"/>
        </w:rPr>
        <w:t xml:space="preserve"> </w:t>
      </w:r>
      <w:r w:rsidR="00C61A1B">
        <w:rPr>
          <w:rFonts w:asciiTheme="minorHAnsi" w:hAnsiTheme="minorHAnsi"/>
        </w:rPr>
        <w:t>Henrik Hammarström</w:t>
      </w:r>
    </w:p>
    <w:p w14:paraId="35A3FFAB" w14:textId="77777777" w:rsidR="00F222D9" w:rsidRDefault="00F222D9" w:rsidP="003B5EBB">
      <w:pPr>
        <w:pStyle w:val="Brdtext"/>
        <w:spacing w:line="240" w:lineRule="auto"/>
      </w:pPr>
    </w:p>
    <w:p w14:paraId="24A65532" w14:textId="77777777" w:rsidR="00CF6225" w:rsidRPr="00F222D9" w:rsidRDefault="00CF6225" w:rsidP="003B5EBB">
      <w:pPr>
        <w:pStyle w:val="Brdtext"/>
        <w:spacing w:line="240" w:lineRule="auto"/>
      </w:pPr>
    </w:p>
    <w:p w14:paraId="228CBE32" w14:textId="77777777" w:rsidR="00B6355D" w:rsidRPr="000B6F8F" w:rsidRDefault="00B6355D" w:rsidP="003B5EBB">
      <w:pPr>
        <w:pStyle w:val="Brdtext"/>
        <w:spacing w:line="240" w:lineRule="auto"/>
        <w:rPr>
          <w:rFonts w:asciiTheme="minorHAnsi" w:hAnsiTheme="minorHAnsi" w:cstheme="minorHAnsi"/>
        </w:rPr>
      </w:pPr>
    </w:p>
    <w:tbl>
      <w:tblPr>
        <w:tblStyle w:val="Tabellrutnt"/>
        <w:tblW w:w="0" w:type="auto"/>
        <w:tblInd w:w="680" w:type="dxa"/>
        <w:tblLook w:val="04A0" w:firstRow="1" w:lastRow="0" w:firstColumn="1" w:lastColumn="0" w:noHBand="0" w:noVBand="1"/>
      </w:tblPr>
      <w:tblGrid>
        <w:gridCol w:w="8382"/>
      </w:tblGrid>
      <w:tr w:rsidR="00B6355D" w:rsidRPr="000B6F8F" w14:paraId="228CBE34" w14:textId="77777777" w:rsidTr="002406C5">
        <w:tc>
          <w:tcPr>
            <w:tcW w:w="8382" w:type="dxa"/>
            <w:shd w:val="clear" w:color="auto" w:fill="BCE4FA"/>
          </w:tcPr>
          <w:p w14:paraId="228CBE33" w14:textId="0A58A26E" w:rsidR="00B6355D" w:rsidRPr="000B6F8F" w:rsidRDefault="000740CF" w:rsidP="003B5EBB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Underlag</w:t>
            </w:r>
            <w:r w:rsidR="00B6355D" w:rsidRPr="000B6F8F">
              <w:rPr>
                <w:rFonts w:asciiTheme="minorHAnsi" w:hAnsiTheme="minorHAnsi" w:cstheme="minorHAnsi"/>
              </w:rPr>
              <w:t xml:space="preserve">, beteckning </w:t>
            </w:r>
            <w:proofErr w:type="spellStart"/>
            <w:r w:rsidR="00B6355D" w:rsidRPr="000B6F8F">
              <w:rPr>
                <w:rFonts w:asciiTheme="minorHAnsi" w:hAnsiTheme="minorHAnsi" w:cstheme="minorHAnsi"/>
              </w:rPr>
              <w:t>etc</w:t>
            </w:r>
            <w:proofErr w:type="spellEnd"/>
          </w:p>
        </w:tc>
      </w:tr>
      <w:tr w:rsidR="00B6355D" w:rsidRPr="000B6F8F" w14:paraId="228CBE36" w14:textId="77777777" w:rsidTr="002406C5">
        <w:tc>
          <w:tcPr>
            <w:tcW w:w="8382" w:type="dxa"/>
          </w:tcPr>
          <w:p w14:paraId="228CBE35" w14:textId="55E49946" w:rsidR="00B6355D" w:rsidRPr="000B6F8F" w:rsidRDefault="00BE48A2" w:rsidP="003B5EBB">
            <w:pPr>
              <w:pStyle w:val="Brdtext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6CDA2449">
              <w:rPr>
                <w:rFonts w:asciiTheme="minorHAnsi" w:hAnsiTheme="minorHAnsi"/>
              </w:rPr>
              <w:t>Bilaga 1:</w:t>
            </w:r>
            <w:r w:rsidRPr="43FE1B6B">
              <w:rPr>
                <w:rFonts w:asciiTheme="minorHAnsi" w:hAnsiTheme="minorHAnsi"/>
              </w:rPr>
              <w:t xml:space="preserve"> </w:t>
            </w:r>
            <w:r w:rsidRPr="7A9F7623">
              <w:rPr>
                <w:rFonts w:asciiTheme="minorHAnsi" w:hAnsiTheme="minorHAnsi"/>
              </w:rPr>
              <w:t>Strukturutredningen</w:t>
            </w:r>
            <w:r w:rsidR="00E5346D">
              <w:rPr>
                <w:rFonts w:asciiTheme="minorHAnsi" w:hAnsiTheme="minorHAnsi"/>
              </w:rPr>
              <w:t>s slutredovisning och d</w:t>
            </w:r>
            <w:r w:rsidRPr="7A9F7623">
              <w:rPr>
                <w:rFonts w:asciiTheme="minorHAnsi" w:hAnsiTheme="minorHAnsi"/>
              </w:rPr>
              <w:t>elrapport</w:t>
            </w:r>
            <w:r w:rsidR="00C61A1B">
              <w:rPr>
                <w:rFonts w:asciiTheme="minorHAnsi" w:hAnsiTheme="minorHAnsi"/>
              </w:rPr>
              <w:t>:</w:t>
            </w:r>
            <w:r w:rsidR="003B5EBB">
              <w:rPr>
                <w:rFonts w:asciiTheme="minorHAnsi" w:hAnsiTheme="minorHAnsi"/>
              </w:rPr>
              <w:t xml:space="preserve"> </w:t>
            </w:r>
            <w:r w:rsidR="003B5EBB" w:rsidRPr="003B5EBB">
              <w:rPr>
                <w:rFonts w:asciiTheme="minorHAnsi" w:hAnsiTheme="minorHAnsi"/>
              </w:rPr>
              <w:t>Operationsverksamhet – Överföring och produktionsökning</w:t>
            </w:r>
          </w:p>
        </w:tc>
      </w:tr>
      <w:tr w:rsidR="00B6355D" w:rsidRPr="000B6F8F" w14:paraId="228CBE38" w14:textId="77777777" w:rsidTr="002406C5">
        <w:tc>
          <w:tcPr>
            <w:tcW w:w="8382" w:type="dxa"/>
          </w:tcPr>
          <w:p w14:paraId="228CBE37" w14:textId="255C7E30" w:rsidR="00B6355D" w:rsidRPr="000B6F8F" w:rsidRDefault="00585BDA" w:rsidP="003B5EBB">
            <w:pPr>
              <w:pStyle w:val="Brdtext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927956D">
              <w:rPr>
                <w:rFonts w:asciiTheme="minorHAnsi" w:hAnsiTheme="minorHAnsi"/>
              </w:rPr>
              <w:t>Bilaga 2:</w:t>
            </w:r>
            <w:r w:rsidRPr="43FE1B6B">
              <w:rPr>
                <w:rFonts w:asciiTheme="minorHAnsi" w:hAnsiTheme="minorHAnsi"/>
              </w:rPr>
              <w:t xml:space="preserve"> </w:t>
            </w:r>
            <w:r w:rsidRPr="7A9F7623">
              <w:rPr>
                <w:rFonts w:asciiTheme="minorHAnsi" w:hAnsiTheme="minorHAnsi"/>
              </w:rPr>
              <w:t>Beslut i Regionfullmäktige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2406C5" w:rsidRPr="000B6F8F" w14:paraId="40162897" w14:textId="77777777" w:rsidTr="002406C5">
        <w:tc>
          <w:tcPr>
            <w:tcW w:w="8382" w:type="dxa"/>
          </w:tcPr>
          <w:p w14:paraId="0EED48FF" w14:textId="6BEF30E1" w:rsidR="002406C5" w:rsidRPr="0927956D" w:rsidRDefault="002406C5" w:rsidP="003B5EBB">
            <w:pPr>
              <w:pStyle w:val="Brdtext"/>
              <w:spacing w:line="240" w:lineRule="auto"/>
              <w:ind w:left="0"/>
              <w:rPr>
                <w:rFonts w:asciiTheme="minorHAnsi" w:hAnsiTheme="minorHAnsi"/>
              </w:rPr>
            </w:pPr>
            <w:r w:rsidRPr="002406C5">
              <w:rPr>
                <w:rFonts w:asciiTheme="minorHAnsi" w:hAnsiTheme="minorHAnsi"/>
                <w:szCs w:val="24"/>
              </w:rPr>
              <w:t xml:space="preserve">Bilaga 3: </w:t>
            </w:r>
            <w:r w:rsidRPr="002406C5">
              <w:rPr>
                <w:szCs w:val="24"/>
              </w:rPr>
              <w:t>Go/</w:t>
            </w:r>
            <w:proofErr w:type="spellStart"/>
            <w:r w:rsidRPr="002406C5">
              <w:rPr>
                <w:szCs w:val="24"/>
              </w:rPr>
              <w:t>NoGo</w:t>
            </w:r>
            <w:proofErr w:type="spellEnd"/>
            <w:r w:rsidRPr="002406C5">
              <w:rPr>
                <w:szCs w:val="24"/>
              </w:rPr>
              <w:t>-kriterier för godkännande av genomförande</w:t>
            </w:r>
          </w:p>
        </w:tc>
      </w:tr>
    </w:tbl>
    <w:p w14:paraId="266F7381" w14:textId="7187D78F" w:rsidR="000D7E37" w:rsidRPr="000D7E37" w:rsidRDefault="000D7E37" w:rsidP="003B5EBB">
      <w:pPr>
        <w:spacing w:line="240" w:lineRule="auto"/>
      </w:pPr>
      <w:bookmarkStart w:id="1" w:name="_Toc436809094"/>
    </w:p>
    <w:p w14:paraId="228CBE39" w14:textId="3A006EA3" w:rsidR="00B6355D" w:rsidRDefault="00B6355D" w:rsidP="003B5EBB">
      <w:pPr>
        <w:pStyle w:val="Rubrik1"/>
        <w:numPr>
          <w:ilvl w:val="0"/>
          <w:numId w:val="45"/>
        </w:numPr>
        <w:spacing w:line="240" w:lineRule="auto"/>
        <w:rPr>
          <w:rFonts w:asciiTheme="minorHAnsi" w:hAnsiTheme="minorHAnsi" w:cstheme="minorHAnsi"/>
        </w:rPr>
      </w:pPr>
      <w:r w:rsidRPr="000B6F8F">
        <w:rPr>
          <w:rFonts w:asciiTheme="minorHAnsi" w:hAnsiTheme="minorHAnsi" w:cstheme="minorHAnsi"/>
        </w:rPr>
        <w:lastRenderedPageBreak/>
        <w:t xml:space="preserve">Krav och </w:t>
      </w:r>
      <w:r w:rsidRPr="000D7E37">
        <w:rPr>
          <w:rFonts w:asciiTheme="minorHAnsi" w:hAnsiTheme="minorHAnsi" w:cstheme="minorHAnsi"/>
        </w:rPr>
        <w:t>önskemål</w:t>
      </w:r>
      <w:bookmarkEnd w:id="1"/>
    </w:p>
    <w:p w14:paraId="34CC5A22" w14:textId="77777777" w:rsidR="00D25EF7" w:rsidRPr="00D25EF7" w:rsidRDefault="00D25EF7" w:rsidP="003B5EBB">
      <w:pPr>
        <w:pStyle w:val="Brdtext"/>
        <w:spacing w:line="240" w:lineRule="auto"/>
        <w:ind w:left="0"/>
      </w:pPr>
    </w:p>
    <w:tbl>
      <w:tblPr>
        <w:tblW w:w="8381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4741"/>
        <w:gridCol w:w="1126"/>
      </w:tblGrid>
      <w:tr w:rsidR="00EC1C0E" w:rsidRPr="004876C1" w14:paraId="3F6BBEC2" w14:textId="77777777" w:rsidTr="56723EAC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30104536" w14:textId="77777777" w:rsidR="004876C1" w:rsidRPr="004876C1" w:rsidRDefault="004876C1" w:rsidP="003B5EBB">
            <w:pPr>
              <w:pStyle w:val="Brdtext"/>
              <w:spacing w:line="240" w:lineRule="auto"/>
            </w:pPr>
            <w:r w:rsidRPr="004876C1">
              <w:t>Mål 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7B3BF6D7" w14:textId="77777777" w:rsidR="004876C1" w:rsidRPr="004876C1" w:rsidRDefault="004876C1" w:rsidP="003B5EBB">
            <w:pPr>
              <w:pStyle w:val="Brdtext"/>
              <w:spacing w:line="240" w:lineRule="auto"/>
              <w:ind w:left="0"/>
            </w:pPr>
            <w:r w:rsidRPr="004876C1">
              <w:t>Beskrivning 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46798839" w14:textId="77777777" w:rsidR="004876C1" w:rsidRPr="004876C1" w:rsidRDefault="004876C1" w:rsidP="003B5EBB">
            <w:pPr>
              <w:pStyle w:val="Brdtext"/>
              <w:spacing w:line="240" w:lineRule="auto"/>
              <w:ind w:left="0"/>
            </w:pPr>
            <w:r w:rsidRPr="004876C1">
              <w:t>Prioritet </w:t>
            </w:r>
          </w:p>
        </w:tc>
      </w:tr>
      <w:tr w:rsidR="00EC1C0E" w:rsidRPr="004876C1" w14:paraId="356E72B2" w14:textId="77777777" w:rsidTr="56723EAC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20054" w14:textId="77777777" w:rsidR="004876C1" w:rsidRPr="004876C1" w:rsidRDefault="004876C1" w:rsidP="003B5EBB">
            <w:pPr>
              <w:pStyle w:val="Brdtext"/>
              <w:spacing w:line="240" w:lineRule="auto"/>
            </w:pPr>
            <w:r w:rsidRPr="004876C1">
              <w:t>Resultat  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BDC0C" w14:textId="48BC08A1" w:rsidR="002A35AE" w:rsidRDefault="00C16B36" w:rsidP="003B5EBB">
            <w:pPr>
              <w:pStyle w:val="Brdtext"/>
              <w:numPr>
                <w:ilvl w:val="0"/>
                <w:numId w:val="36"/>
              </w:numPr>
              <w:spacing w:line="240" w:lineRule="auto"/>
            </w:pPr>
            <w:r>
              <w:t>Redovisning av plan</w:t>
            </w:r>
          </w:p>
          <w:p w14:paraId="02687F86" w14:textId="242EEC7B" w:rsidR="002A35AE" w:rsidRDefault="002A35AE" w:rsidP="003B5EBB">
            <w:pPr>
              <w:pStyle w:val="Brdtext"/>
              <w:numPr>
                <w:ilvl w:val="0"/>
                <w:numId w:val="36"/>
              </w:numPr>
              <w:spacing w:line="240" w:lineRule="auto"/>
            </w:pPr>
            <w:r>
              <w:t>Fast</w:t>
            </w:r>
            <w:r w:rsidR="006870E8">
              <w:t>st</w:t>
            </w:r>
            <w:r>
              <w:t xml:space="preserve">ällda rutiner och </w:t>
            </w:r>
            <w:r w:rsidR="00644CB7">
              <w:t>arbetssätt</w:t>
            </w:r>
          </w:p>
          <w:p w14:paraId="1A7CC9DE" w14:textId="79A5D46F" w:rsidR="002A35AE" w:rsidRPr="004876C1" w:rsidRDefault="002A35AE" w:rsidP="003B5EBB">
            <w:pPr>
              <w:pStyle w:val="Brdtext"/>
              <w:spacing w:line="240" w:lineRule="auto"/>
              <w:ind w:left="0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91B05" w14:textId="77777777" w:rsidR="004876C1" w:rsidRPr="004876C1" w:rsidRDefault="004876C1" w:rsidP="003B5EBB">
            <w:pPr>
              <w:pStyle w:val="Brdtext"/>
              <w:spacing w:line="240" w:lineRule="auto"/>
            </w:pPr>
            <w:r w:rsidRPr="004876C1">
              <w:t>0,5 </w:t>
            </w:r>
          </w:p>
        </w:tc>
      </w:tr>
      <w:tr w:rsidR="00EC1C0E" w:rsidRPr="004876C1" w14:paraId="4CC4134D" w14:textId="77777777" w:rsidTr="56723EAC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2F55F" w14:textId="77777777" w:rsidR="004876C1" w:rsidRPr="004876C1" w:rsidRDefault="004876C1" w:rsidP="003B5EBB">
            <w:pPr>
              <w:pStyle w:val="Brdtext"/>
              <w:spacing w:line="240" w:lineRule="auto"/>
            </w:pPr>
            <w:r w:rsidRPr="004876C1">
              <w:t>Tidpunkt 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C2E21" w14:textId="49E39716" w:rsidR="004876C1" w:rsidRPr="004876C1" w:rsidRDefault="0044788E" w:rsidP="003B5EBB">
            <w:pPr>
              <w:pStyle w:val="Brdtext"/>
              <w:spacing w:line="240" w:lineRule="auto"/>
              <w:ind w:left="0"/>
            </w:pPr>
            <w:r>
              <w:t xml:space="preserve">Fas </w:t>
            </w:r>
            <w:proofErr w:type="gramStart"/>
            <w:r w:rsidR="008F66AA">
              <w:t>2-4</w:t>
            </w:r>
            <w:proofErr w:type="gramEnd"/>
            <w:r w:rsidR="008F66AA">
              <w:t xml:space="preserve">: </w:t>
            </w:r>
            <w:r w:rsidR="002A35AE">
              <w:t>202</w:t>
            </w:r>
            <w:r w:rsidR="009E638F">
              <w:t>6</w:t>
            </w:r>
            <w:r w:rsidR="002A35AE">
              <w:t>-</w:t>
            </w:r>
            <w:r w:rsidR="009E638F">
              <w:t>0</w:t>
            </w:r>
            <w:r w:rsidR="0068094C">
              <w:t>3</w:t>
            </w:r>
            <w:r w:rsidR="009E638F">
              <w:t>-01</w:t>
            </w:r>
            <w:r w:rsidR="002A35AE">
              <w:t xml:space="preserve"> – 202</w:t>
            </w:r>
            <w:r w:rsidR="00C16B36">
              <w:t>7</w:t>
            </w:r>
            <w:r w:rsidR="00E56DE2">
              <w:t>-</w:t>
            </w:r>
            <w:r w:rsidR="00C16B36">
              <w:t>0</w:t>
            </w:r>
            <w:r w:rsidR="003B5EBB">
              <w:t>3</w:t>
            </w:r>
            <w:r w:rsidR="00C16B36">
              <w:t>-30</w:t>
            </w:r>
            <w:r w:rsidR="002A35AE"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2820C" w14:textId="77777777" w:rsidR="004876C1" w:rsidRPr="004876C1" w:rsidRDefault="004876C1" w:rsidP="003B5EBB">
            <w:pPr>
              <w:pStyle w:val="Brdtext"/>
              <w:spacing w:line="240" w:lineRule="auto"/>
            </w:pPr>
            <w:r w:rsidRPr="004876C1">
              <w:t>0,4 </w:t>
            </w:r>
          </w:p>
        </w:tc>
      </w:tr>
      <w:tr w:rsidR="00292C76" w:rsidRPr="004876C1" w14:paraId="3581E593" w14:textId="77777777" w:rsidTr="56723EAC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2655" w14:textId="2D9C3B6C" w:rsidR="00292C76" w:rsidRPr="004876C1" w:rsidRDefault="00292C76" w:rsidP="003B5EBB">
            <w:pPr>
              <w:pStyle w:val="Brdtext"/>
              <w:spacing w:line="240" w:lineRule="auto"/>
            </w:pPr>
            <w:r>
              <w:t>Kostnad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6072" w14:textId="3D92801B" w:rsidR="00292C76" w:rsidRDefault="00292C76" w:rsidP="003B5EBB">
            <w:pPr>
              <w:pStyle w:val="Brdtext"/>
              <w:spacing w:line="240" w:lineRule="auto"/>
              <w:ind w:left="0"/>
            </w:pPr>
            <w:r>
              <w:t>Eventuella kostnader kommer klargöras under planeringsfasen (i projektplan)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DFE2" w14:textId="4F2CE715" w:rsidR="00292C76" w:rsidRPr="004876C1" w:rsidRDefault="00BF4EF7" w:rsidP="003B5EBB">
            <w:pPr>
              <w:pStyle w:val="Brdtext"/>
              <w:spacing w:line="240" w:lineRule="auto"/>
            </w:pPr>
            <w:r>
              <w:t>0,1</w:t>
            </w:r>
          </w:p>
        </w:tc>
      </w:tr>
    </w:tbl>
    <w:p w14:paraId="228CBE3B" w14:textId="77777777" w:rsidR="00B6355D" w:rsidRPr="000B6F8F" w:rsidRDefault="00B6355D" w:rsidP="003B5EBB">
      <w:pPr>
        <w:pStyle w:val="Brdtext"/>
        <w:spacing w:line="240" w:lineRule="auto"/>
        <w:ind w:left="0"/>
        <w:rPr>
          <w:rFonts w:asciiTheme="minorHAnsi" w:hAnsiTheme="minorHAnsi" w:cstheme="minorHAnsi"/>
        </w:rPr>
      </w:pPr>
    </w:p>
    <w:p w14:paraId="228CBE4C" w14:textId="5EF9ABAE" w:rsidR="00B6355D" w:rsidRPr="000B6F8F" w:rsidRDefault="00CA3EBE" w:rsidP="003B5EBB">
      <w:pPr>
        <w:pStyle w:val="Rubrik1"/>
        <w:numPr>
          <w:ilvl w:val="0"/>
          <w:numId w:val="0"/>
        </w:numPr>
        <w:spacing w:line="240" w:lineRule="auto"/>
        <w:ind w:left="680" w:hanging="680"/>
        <w:rPr>
          <w:rFonts w:asciiTheme="minorHAnsi" w:hAnsiTheme="minorHAnsi" w:cstheme="minorHAnsi"/>
        </w:rPr>
      </w:pPr>
      <w:bookmarkStart w:id="2" w:name="_Toc436809095"/>
      <w:r>
        <w:rPr>
          <w:rFonts w:asciiTheme="minorHAnsi" w:hAnsiTheme="minorHAnsi" w:cstheme="minorHAnsi"/>
        </w:rPr>
        <w:t xml:space="preserve">5. </w:t>
      </w:r>
      <w:r w:rsidR="00B6355D" w:rsidRPr="000B6F8F">
        <w:rPr>
          <w:rFonts w:asciiTheme="minorHAnsi" w:hAnsiTheme="minorHAnsi" w:cstheme="minorHAnsi"/>
        </w:rPr>
        <w:t xml:space="preserve">Tid och resurser för </w:t>
      </w:r>
      <w:bookmarkEnd w:id="2"/>
      <w:r w:rsidR="001312FD">
        <w:rPr>
          <w:rFonts w:asciiTheme="minorHAnsi" w:hAnsiTheme="minorHAnsi" w:cstheme="minorHAnsi"/>
        </w:rPr>
        <w:t>planeringsarbete (fas 2)</w:t>
      </w:r>
    </w:p>
    <w:p w14:paraId="228CBE4D" w14:textId="7D7B5F58" w:rsidR="00B6355D" w:rsidRDefault="00B6355D" w:rsidP="003B5EBB">
      <w:pPr>
        <w:pStyle w:val="Helptext"/>
        <w:spacing w:line="240" w:lineRule="auto"/>
        <w:rPr>
          <w:rFonts w:asciiTheme="minorHAnsi" w:hAnsiTheme="minorHAnsi" w:cstheme="minorHAnsi"/>
        </w:rPr>
      </w:pPr>
    </w:p>
    <w:tbl>
      <w:tblPr>
        <w:tblStyle w:val="Tabellrutnt"/>
        <w:tblW w:w="0" w:type="auto"/>
        <w:tblInd w:w="680" w:type="dxa"/>
        <w:tblLook w:val="04A0" w:firstRow="1" w:lastRow="0" w:firstColumn="1" w:lastColumn="0" w:noHBand="0" w:noVBand="1"/>
      </w:tblPr>
      <w:tblGrid>
        <w:gridCol w:w="5269"/>
        <w:gridCol w:w="3113"/>
      </w:tblGrid>
      <w:tr w:rsidR="006B3602" w:rsidRPr="00F32ECA" w14:paraId="2FE6148A" w14:textId="77777777" w:rsidTr="00EC1C0E">
        <w:tc>
          <w:tcPr>
            <w:tcW w:w="5269" w:type="dxa"/>
          </w:tcPr>
          <w:p w14:paraId="410164D0" w14:textId="21CD8060" w:rsidR="006B3602" w:rsidRPr="00F32ECA" w:rsidRDefault="00E15D67" w:rsidP="003B5EBB">
            <w:pPr>
              <w:pStyle w:val="Table"/>
              <w:rPr>
                <w:rFonts w:asciiTheme="minorHAnsi" w:hAnsiTheme="minorHAnsi" w:cstheme="minorHAnsi"/>
              </w:rPr>
            </w:pPr>
            <w:r w:rsidRPr="00321779">
              <w:rPr>
                <w:rFonts w:asciiTheme="minorHAnsi" w:hAnsiTheme="minorHAnsi" w:cstheme="minorHAnsi"/>
                <w:color w:val="auto"/>
              </w:rPr>
              <w:t>Planeringsarbete klart, projektplan, datum</w:t>
            </w:r>
          </w:p>
        </w:tc>
        <w:tc>
          <w:tcPr>
            <w:tcW w:w="3113" w:type="dxa"/>
          </w:tcPr>
          <w:p w14:paraId="6D855A4C" w14:textId="1ECBF6D3" w:rsidR="006B3602" w:rsidRPr="00B5670F" w:rsidRDefault="00EB6595" w:rsidP="003B5EBB">
            <w:pPr>
              <w:pStyle w:val="Table"/>
              <w:rPr>
                <w:rFonts w:asciiTheme="minorHAnsi" w:hAnsiTheme="minorHAnsi"/>
                <w:strike/>
              </w:rPr>
            </w:pPr>
            <w:r>
              <w:rPr>
                <w:rFonts w:asciiTheme="minorHAnsi" w:hAnsiTheme="minorHAnsi"/>
                <w:color w:val="auto"/>
              </w:rPr>
              <w:t>Mars</w:t>
            </w:r>
            <w:r w:rsidR="00183C56">
              <w:rPr>
                <w:rFonts w:asciiTheme="minorHAnsi" w:hAnsiTheme="minorHAnsi"/>
                <w:color w:val="auto"/>
              </w:rPr>
              <w:t xml:space="preserve"> - maj</w:t>
            </w:r>
            <w:r w:rsidR="00B7000E" w:rsidRPr="00F91EEB">
              <w:rPr>
                <w:rFonts w:asciiTheme="minorHAnsi" w:hAnsiTheme="minorHAnsi"/>
                <w:color w:val="auto"/>
              </w:rPr>
              <w:t xml:space="preserve"> 2026</w:t>
            </w:r>
          </w:p>
        </w:tc>
      </w:tr>
      <w:tr w:rsidR="006B3602" w:rsidRPr="00F32ECA" w14:paraId="65A1A8FF" w14:textId="77777777" w:rsidTr="00EC1C0E">
        <w:tc>
          <w:tcPr>
            <w:tcW w:w="5269" w:type="dxa"/>
          </w:tcPr>
          <w:p w14:paraId="28AEC096" w14:textId="3C011C32" w:rsidR="006B3602" w:rsidRPr="00F32ECA" w:rsidRDefault="006B3602" w:rsidP="003B5EBB">
            <w:pPr>
              <w:pStyle w:val="Table"/>
              <w:rPr>
                <w:rFonts w:asciiTheme="minorHAnsi" w:hAnsiTheme="minorHAnsi" w:cstheme="minorHAnsi"/>
              </w:rPr>
            </w:pPr>
            <w:r w:rsidRPr="00F32ECA">
              <w:rPr>
                <w:rFonts w:asciiTheme="minorHAnsi" w:hAnsiTheme="minorHAnsi" w:cstheme="minorHAnsi"/>
              </w:rPr>
              <w:t xml:space="preserve">Eventuella avstämningspunkter, datum </w:t>
            </w:r>
          </w:p>
        </w:tc>
        <w:tc>
          <w:tcPr>
            <w:tcW w:w="3113" w:type="dxa"/>
          </w:tcPr>
          <w:p w14:paraId="531EF4C9" w14:textId="2911F4EA" w:rsidR="006B3602" w:rsidRPr="00F32ECA" w:rsidRDefault="006B3602" w:rsidP="003B5EBB">
            <w:pPr>
              <w:pStyle w:val="Table"/>
              <w:rPr>
                <w:rFonts w:asciiTheme="minorHAnsi" w:hAnsiTheme="minorHAnsi"/>
              </w:rPr>
            </w:pPr>
          </w:p>
        </w:tc>
      </w:tr>
      <w:tr w:rsidR="006B3602" w:rsidRPr="00F32ECA" w14:paraId="447FECBF" w14:textId="77777777" w:rsidTr="00EC1C0E">
        <w:tc>
          <w:tcPr>
            <w:tcW w:w="5269" w:type="dxa"/>
          </w:tcPr>
          <w:p w14:paraId="181D6560" w14:textId="77777777" w:rsidR="00EB74F4" w:rsidRDefault="00EB74F4" w:rsidP="003B5EBB">
            <w:pPr>
              <w:pStyle w:val="Table"/>
              <w:rPr>
                <w:rFonts w:asciiTheme="minorHAnsi" w:hAnsiTheme="minorHAnsi" w:cstheme="minorHAnsi"/>
              </w:rPr>
            </w:pPr>
            <w:r w:rsidRPr="00F32ECA">
              <w:rPr>
                <w:rFonts w:asciiTheme="minorHAnsi" w:hAnsiTheme="minorHAnsi" w:cstheme="minorHAnsi"/>
              </w:rPr>
              <w:t xml:space="preserve">Budget för </w:t>
            </w:r>
            <w:r w:rsidRPr="00C342B4">
              <w:rPr>
                <w:rFonts w:asciiTheme="minorHAnsi" w:hAnsiTheme="minorHAnsi" w:cstheme="minorHAnsi"/>
                <w:color w:val="auto"/>
              </w:rPr>
              <w:t xml:space="preserve">planeringsarbetet </w:t>
            </w:r>
          </w:p>
          <w:p w14:paraId="05DD20A6" w14:textId="10EF9CBF" w:rsidR="006B3602" w:rsidRPr="00EB74F4" w:rsidRDefault="00EB74F4" w:rsidP="003B5EBB">
            <w:pPr>
              <w:pStyle w:val="Tab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 t</w:t>
            </w:r>
            <w:r w:rsidRPr="00F32ECA">
              <w:rPr>
                <w:rFonts w:asciiTheme="minorHAnsi" w:hAnsiTheme="minorHAnsi" w:cstheme="minorHAnsi"/>
              </w:rPr>
              <w:t>immar</w:t>
            </w:r>
          </w:p>
        </w:tc>
        <w:tc>
          <w:tcPr>
            <w:tcW w:w="3113" w:type="dxa"/>
          </w:tcPr>
          <w:p w14:paraId="306284B4" w14:textId="77777777" w:rsidR="00EB74F4" w:rsidRDefault="00EB74F4" w:rsidP="003B5EBB">
            <w:pPr>
              <w:pStyle w:val="Table"/>
              <w:rPr>
                <w:rFonts w:asciiTheme="minorHAnsi" w:hAnsiTheme="minorHAnsi"/>
              </w:rPr>
            </w:pPr>
          </w:p>
          <w:p w14:paraId="0F3A23E6" w14:textId="5D999EDB" w:rsidR="006B3602" w:rsidRPr="00F32ECA" w:rsidRDefault="006B3602" w:rsidP="003B5EBB">
            <w:pPr>
              <w:pStyle w:val="Table"/>
              <w:rPr>
                <w:rFonts w:asciiTheme="minorHAnsi" w:hAnsiTheme="minorHAnsi"/>
              </w:rPr>
            </w:pPr>
            <w:r w:rsidRPr="00F91EEB">
              <w:rPr>
                <w:rFonts w:asciiTheme="minorHAnsi" w:hAnsiTheme="minorHAnsi"/>
                <w:color w:val="auto"/>
              </w:rPr>
              <w:t xml:space="preserve">Ca </w:t>
            </w:r>
            <w:r w:rsidR="003B5EBB">
              <w:rPr>
                <w:rFonts w:asciiTheme="minorHAnsi" w:hAnsiTheme="minorHAnsi"/>
                <w:color w:val="auto"/>
              </w:rPr>
              <w:t>10</w:t>
            </w:r>
            <w:r w:rsidR="00EB74F4" w:rsidRPr="00F91EEB">
              <w:rPr>
                <w:rFonts w:asciiTheme="minorHAnsi" w:hAnsiTheme="minorHAnsi"/>
                <w:color w:val="auto"/>
              </w:rPr>
              <w:t xml:space="preserve"> timmar</w:t>
            </w:r>
          </w:p>
        </w:tc>
      </w:tr>
      <w:tr w:rsidR="006B3602" w:rsidRPr="00F32ECA" w14:paraId="40FC5B01" w14:textId="77777777" w:rsidTr="00EC1C0E">
        <w:tc>
          <w:tcPr>
            <w:tcW w:w="5269" w:type="dxa"/>
          </w:tcPr>
          <w:p w14:paraId="7AAA2C15" w14:textId="77777777" w:rsidR="006B3602" w:rsidRPr="00F32ECA" w:rsidRDefault="006B3602" w:rsidP="003B5EBB">
            <w:pPr>
              <w:pStyle w:val="Table"/>
              <w:rPr>
                <w:rFonts w:asciiTheme="minorHAnsi" w:hAnsiTheme="minorHAnsi" w:cstheme="minorHAnsi"/>
              </w:rPr>
            </w:pPr>
            <w:r w:rsidRPr="00F32ECA">
              <w:rPr>
                <w:rFonts w:asciiTheme="minorHAnsi" w:hAnsiTheme="minorHAnsi" w:cstheme="minorHAnsi"/>
              </w:rPr>
              <w:t>Personella resurser tillgängliga för förberedelsearbetet</w:t>
            </w:r>
          </w:p>
        </w:tc>
        <w:tc>
          <w:tcPr>
            <w:tcW w:w="3113" w:type="dxa"/>
          </w:tcPr>
          <w:p w14:paraId="74AE2546" w14:textId="72440AB2" w:rsidR="00C14365" w:rsidRDefault="003B5EBB" w:rsidP="003B5EBB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Tobias Bergman</w:t>
            </w:r>
          </w:p>
          <w:p w14:paraId="3EF9D53B" w14:textId="57D8F36D" w:rsidR="006B3602" w:rsidRDefault="00C61A1B" w:rsidP="003B5EBB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Henrik Hammarström</w:t>
            </w:r>
          </w:p>
          <w:p w14:paraId="1FEE6058" w14:textId="77777777" w:rsidR="00A171B5" w:rsidRDefault="00C61A1B" w:rsidP="003B5EBB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Henrik Kjellberg</w:t>
            </w:r>
          </w:p>
          <w:p w14:paraId="7A661C67" w14:textId="77777777" w:rsidR="000E02BD" w:rsidRDefault="000E02BD" w:rsidP="003B5EBB">
            <w:pPr>
              <w:pStyle w:val="Table"/>
              <w:rPr>
                <w:rFonts w:asciiTheme="minorHAnsi" w:hAnsiTheme="minorHAnsi"/>
              </w:rPr>
            </w:pPr>
          </w:p>
          <w:p w14:paraId="4C5055E7" w14:textId="28044DBE" w:rsidR="000E02BD" w:rsidRPr="00F32ECA" w:rsidRDefault="00AD0C33" w:rsidP="003B5EBB">
            <w:pPr>
              <w:pStyle w:val="Table"/>
              <w:rPr>
                <w:rFonts w:asciiTheme="minorHAnsi" w:hAnsiTheme="minorHAnsi"/>
              </w:rPr>
            </w:pPr>
            <w:r w:rsidRPr="008B0EC4">
              <w:rPr>
                <w:rFonts w:asciiTheme="minorHAnsi" w:hAnsiTheme="minorHAnsi"/>
                <w:color w:val="auto"/>
              </w:rPr>
              <w:t>Utifrån behov involveras även</w:t>
            </w:r>
            <w:r w:rsidR="008A5143" w:rsidRPr="008B0EC4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="000E02BD" w:rsidRPr="008B0EC4">
              <w:rPr>
                <w:rFonts w:asciiTheme="minorHAnsi" w:hAnsiTheme="minorHAnsi"/>
                <w:color w:val="auto"/>
              </w:rPr>
              <w:t>Närstöd</w:t>
            </w:r>
            <w:proofErr w:type="spellEnd"/>
            <w:r w:rsidR="000E02BD" w:rsidRPr="008B0EC4">
              <w:rPr>
                <w:rFonts w:asciiTheme="minorHAnsi" w:hAnsiTheme="minorHAnsi"/>
                <w:color w:val="auto"/>
              </w:rPr>
              <w:t xml:space="preserve"> Kommunikation</w:t>
            </w:r>
            <w:r w:rsidR="00FC0F5E" w:rsidRPr="008B0EC4"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 w:rsidR="000E02BD" w:rsidRPr="008B0EC4">
              <w:rPr>
                <w:rFonts w:asciiTheme="minorHAnsi" w:hAnsiTheme="minorHAnsi"/>
                <w:color w:val="auto"/>
              </w:rPr>
              <w:t>Närstöd</w:t>
            </w:r>
            <w:proofErr w:type="spellEnd"/>
            <w:r w:rsidR="000E02BD" w:rsidRPr="008B0EC4">
              <w:rPr>
                <w:rFonts w:asciiTheme="minorHAnsi" w:hAnsiTheme="minorHAnsi"/>
                <w:color w:val="auto"/>
              </w:rPr>
              <w:t xml:space="preserve"> HR </w:t>
            </w:r>
            <w:r w:rsidR="008A5143" w:rsidRPr="008B0EC4">
              <w:rPr>
                <w:rFonts w:asciiTheme="minorHAnsi" w:hAnsiTheme="minorHAnsi"/>
                <w:color w:val="auto"/>
              </w:rPr>
              <w:t xml:space="preserve">och </w:t>
            </w:r>
            <w:r w:rsidR="000E02BD" w:rsidRPr="008B0EC4">
              <w:rPr>
                <w:rFonts w:asciiTheme="minorHAnsi" w:hAnsiTheme="minorHAnsi"/>
                <w:color w:val="auto"/>
              </w:rPr>
              <w:t xml:space="preserve">samt </w:t>
            </w:r>
            <w:r w:rsidR="008A5143" w:rsidRPr="008B0EC4">
              <w:rPr>
                <w:rFonts w:asciiTheme="minorHAnsi" w:hAnsiTheme="minorHAnsi"/>
                <w:color w:val="auto"/>
              </w:rPr>
              <w:t xml:space="preserve">att förankringsdialog sker med </w:t>
            </w:r>
            <w:r w:rsidR="000E02BD" w:rsidRPr="008B0EC4">
              <w:rPr>
                <w:rFonts w:asciiTheme="minorHAnsi" w:hAnsiTheme="minorHAnsi"/>
                <w:color w:val="auto"/>
              </w:rPr>
              <w:t>verksamhetens medarbetare</w:t>
            </w:r>
            <w:r w:rsidR="008A5143" w:rsidRPr="008B0EC4">
              <w:rPr>
                <w:rFonts w:asciiTheme="minorHAnsi" w:hAnsiTheme="minorHAnsi"/>
                <w:color w:val="auto"/>
              </w:rPr>
              <w:t>.</w:t>
            </w:r>
          </w:p>
        </w:tc>
      </w:tr>
    </w:tbl>
    <w:p w14:paraId="228CBE4E" w14:textId="64C53B28" w:rsidR="00185EFB" w:rsidRPr="000B6F8F" w:rsidRDefault="00185EFB" w:rsidP="003B5EBB">
      <w:pPr>
        <w:spacing w:line="240" w:lineRule="auto"/>
        <w:rPr>
          <w:rFonts w:asciiTheme="minorHAnsi" w:hAnsiTheme="minorHAnsi" w:cstheme="minorHAnsi"/>
        </w:rPr>
      </w:pPr>
    </w:p>
    <w:sectPr w:rsidR="00185EFB" w:rsidRPr="000B6F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E5CE" w14:textId="77777777" w:rsidR="00E23EC4" w:rsidRDefault="00E23EC4" w:rsidP="00532331">
      <w:pPr>
        <w:spacing w:after="0" w:line="240" w:lineRule="auto"/>
      </w:pPr>
      <w:r>
        <w:separator/>
      </w:r>
    </w:p>
  </w:endnote>
  <w:endnote w:type="continuationSeparator" w:id="0">
    <w:p w14:paraId="6D37F17C" w14:textId="77777777" w:rsidR="00E23EC4" w:rsidRDefault="00E23EC4" w:rsidP="00532331">
      <w:pPr>
        <w:spacing w:after="0" w:line="240" w:lineRule="auto"/>
      </w:pPr>
      <w:r>
        <w:continuationSeparator/>
      </w:r>
    </w:p>
  </w:endnote>
  <w:endnote w:type="continuationNotice" w:id="1">
    <w:p w14:paraId="002B1E29" w14:textId="77777777" w:rsidR="00E23EC4" w:rsidRDefault="00E23E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BE66" w14:textId="77777777" w:rsidR="009C2091" w:rsidRDefault="009C2091" w:rsidP="00C5291A">
    <w:r>
      <w:tab/>
    </w:r>
    <w:r>
      <w:tab/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4309"/>
    </w:tblGrid>
    <w:tr w:rsidR="009C2091" w:rsidRPr="00C5291A" w14:paraId="228CBE69" w14:textId="77777777" w:rsidTr="00C5291A">
      <w:tc>
        <w:tcPr>
          <w:tcW w:w="4753" w:type="dxa"/>
          <w:tcBorders>
            <w:top w:val="single" w:sz="4" w:space="0" w:color="auto"/>
          </w:tcBorders>
        </w:tcPr>
        <w:p w14:paraId="228CBE67" w14:textId="77777777" w:rsidR="009C2091" w:rsidRPr="00C5291A" w:rsidRDefault="009C2091" w:rsidP="009C2091">
          <w:pPr>
            <w:rPr>
              <w:lang w:val="en-US"/>
            </w:rPr>
          </w:pPr>
        </w:p>
      </w:tc>
      <w:tc>
        <w:tcPr>
          <w:tcW w:w="4309" w:type="dxa"/>
          <w:tcBorders>
            <w:top w:val="single" w:sz="4" w:space="0" w:color="auto"/>
          </w:tcBorders>
        </w:tcPr>
        <w:p w14:paraId="228CBE68" w14:textId="77777777" w:rsidR="009C2091" w:rsidRPr="00C5291A" w:rsidRDefault="009C2091" w:rsidP="009C2091">
          <w:pPr>
            <w:rPr>
              <w:lang w:val="en-US"/>
            </w:rPr>
          </w:pPr>
        </w:p>
      </w:tc>
    </w:tr>
    <w:tr w:rsidR="009C2091" w:rsidRPr="00996EE0" w14:paraId="228CBE6C" w14:textId="77777777" w:rsidTr="00C5291A">
      <w:tc>
        <w:tcPr>
          <w:tcW w:w="4753" w:type="dxa"/>
        </w:tcPr>
        <w:p w14:paraId="228CBE6A" w14:textId="4C65890C" w:rsidR="009C2091" w:rsidRPr="00B6355D" w:rsidRDefault="00713AD0" w:rsidP="00AA29B1">
          <w:pPr>
            <w:rPr>
              <w:sz w:val="16"/>
              <w:szCs w:val="16"/>
              <w:lang w:val="en-US"/>
            </w:rPr>
          </w:pPr>
          <w:r w:rsidRPr="00B6355D">
            <w:rPr>
              <w:sz w:val="16"/>
              <w:szCs w:val="16"/>
              <w:lang w:val="en-US"/>
            </w:rPr>
            <w:t xml:space="preserve"> </w:t>
          </w:r>
        </w:p>
      </w:tc>
      <w:tc>
        <w:tcPr>
          <w:tcW w:w="4309" w:type="dxa"/>
        </w:tcPr>
        <w:p w14:paraId="228CBE6B" w14:textId="2F33AE32" w:rsidR="009C2091" w:rsidRPr="00CB1A9C" w:rsidRDefault="009C2091" w:rsidP="00C75EC3">
          <w:pPr>
            <w:jc w:val="right"/>
            <w:rPr>
              <w:sz w:val="16"/>
              <w:szCs w:val="16"/>
              <w:lang w:val="en-GB"/>
            </w:rPr>
          </w:pPr>
        </w:p>
      </w:tc>
    </w:tr>
    <w:tr w:rsidR="009C2091" w:rsidRPr="00B6355D" w14:paraId="228CBE6F" w14:textId="77777777" w:rsidTr="00C5291A">
      <w:tc>
        <w:tcPr>
          <w:tcW w:w="4753" w:type="dxa"/>
        </w:tcPr>
        <w:p w14:paraId="228CBE6D" w14:textId="0963F2AD" w:rsidR="009C2091" w:rsidRPr="00B6355D" w:rsidRDefault="008B21DA" w:rsidP="00B6355D">
          <w:pPr>
            <w:rPr>
              <w:sz w:val="16"/>
              <w:szCs w:val="16"/>
            </w:rPr>
          </w:pPr>
          <w:r w:rsidRPr="00B6355D">
            <w:rPr>
              <w:sz w:val="16"/>
              <w:szCs w:val="16"/>
            </w:rPr>
            <w:t xml:space="preserve">Mall från </w:t>
          </w:r>
          <w:r w:rsidR="00AD1CE2">
            <w:rPr>
              <w:sz w:val="16"/>
              <w:szCs w:val="16"/>
            </w:rPr>
            <w:t xml:space="preserve">PPS - en del av </w:t>
          </w:r>
          <w:proofErr w:type="spellStart"/>
          <w:r w:rsidR="00AD1CE2">
            <w:rPr>
              <w:sz w:val="16"/>
              <w:szCs w:val="16"/>
            </w:rPr>
            <w:t>Tieto</w:t>
          </w:r>
          <w:r w:rsidR="00CB1A9C">
            <w:rPr>
              <w:sz w:val="16"/>
              <w:szCs w:val="16"/>
            </w:rPr>
            <w:t>evry</w:t>
          </w:r>
          <w:proofErr w:type="spellEnd"/>
          <w:r w:rsidRPr="00B6355D">
            <w:rPr>
              <w:sz w:val="16"/>
              <w:szCs w:val="16"/>
            </w:rPr>
            <w:t xml:space="preserve"> (ME</w:t>
          </w:r>
          <w:r w:rsidR="00B6355D">
            <w:rPr>
              <w:sz w:val="16"/>
              <w:szCs w:val="16"/>
            </w:rPr>
            <w:t>107</w:t>
          </w:r>
          <w:r w:rsidR="009C2091" w:rsidRPr="00B6355D">
            <w:rPr>
              <w:sz w:val="16"/>
              <w:szCs w:val="16"/>
            </w:rPr>
            <w:t xml:space="preserve">, </w:t>
          </w:r>
          <w:r w:rsidR="00B6355D">
            <w:rPr>
              <w:sz w:val="16"/>
              <w:szCs w:val="16"/>
            </w:rPr>
            <w:t>2.</w:t>
          </w:r>
          <w:r w:rsidR="00D83CF4">
            <w:rPr>
              <w:sz w:val="16"/>
              <w:szCs w:val="16"/>
            </w:rPr>
            <w:t>1</w:t>
          </w:r>
          <w:r w:rsidR="00B6355D">
            <w:rPr>
              <w:sz w:val="16"/>
              <w:szCs w:val="16"/>
            </w:rPr>
            <w:t>.</w:t>
          </w:r>
          <w:r w:rsidR="00D83CF4">
            <w:rPr>
              <w:sz w:val="16"/>
              <w:szCs w:val="16"/>
            </w:rPr>
            <w:t>0</w:t>
          </w:r>
          <w:r w:rsidR="009C2091" w:rsidRPr="00B6355D">
            <w:rPr>
              <w:sz w:val="16"/>
              <w:szCs w:val="16"/>
            </w:rPr>
            <w:t>)</w:t>
          </w:r>
          <w:r w:rsidR="009C2091" w:rsidRPr="00B6355D">
            <w:rPr>
              <w:sz w:val="16"/>
              <w:szCs w:val="16"/>
            </w:rPr>
            <w:tab/>
          </w:r>
          <w:r w:rsidR="009C2091" w:rsidRPr="00B6355D">
            <w:rPr>
              <w:sz w:val="16"/>
              <w:szCs w:val="16"/>
            </w:rPr>
            <w:tab/>
          </w:r>
        </w:p>
      </w:tc>
      <w:tc>
        <w:tcPr>
          <w:tcW w:w="4309" w:type="dxa"/>
        </w:tcPr>
        <w:p w14:paraId="228CBE6E" w14:textId="021DB4E4" w:rsidR="009C2091" w:rsidRPr="00B6355D" w:rsidRDefault="00D419D3" w:rsidP="00185EFB">
          <w:pPr>
            <w:jc w:val="right"/>
            <w:rPr>
              <w:sz w:val="16"/>
              <w:szCs w:val="16"/>
            </w:rPr>
          </w:pPr>
          <w:r w:rsidRPr="00B6355D">
            <w:rPr>
              <w:rFonts w:cs="Arial"/>
              <w:sz w:val="16"/>
              <w:szCs w:val="16"/>
            </w:rPr>
            <w:t xml:space="preserve">Sida: </w:t>
          </w:r>
          <w:r w:rsidRPr="00B6355D">
            <w:rPr>
              <w:rFonts w:cs="Arial"/>
              <w:sz w:val="16"/>
              <w:szCs w:val="16"/>
            </w:rPr>
            <w:fldChar w:fldCharType="begin"/>
          </w:r>
          <w:r w:rsidRPr="00B6355D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6355D">
            <w:rPr>
              <w:rFonts w:cs="Arial"/>
              <w:sz w:val="16"/>
              <w:szCs w:val="16"/>
            </w:rPr>
            <w:fldChar w:fldCharType="separate"/>
          </w:r>
          <w:r w:rsidR="00AD1CE2">
            <w:rPr>
              <w:rFonts w:cs="Arial"/>
              <w:noProof/>
              <w:sz w:val="16"/>
              <w:szCs w:val="16"/>
            </w:rPr>
            <w:t>1</w:t>
          </w:r>
          <w:r w:rsidRPr="00B6355D">
            <w:rPr>
              <w:rFonts w:cs="Arial"/>
              <w:sz w:val="16"/>
              <w:szCs w:val="16"/>
            </w:rPr>
            <w:fldChar w:fldCharType="end"/>
          </w:r>
          <w:r w:rsidRPr="00B6355D">
            <w:rPr>
              <w:rFonts w:cs="Arial"/>
              <w:sz w:val="16"/>
              <w:szCs w:val="16"/>
            </w:rPr>
            <w:t xml:space="preserve"> (</w:t>
          </w:r>
          <w:r w:rsidRPr="00B6355D">
            <w:rPr>
              <w:rFonts w:cs="Arial"/>
              <w:sz w:val="16"/>
              <w:szCs w:val="16"/>
            </w:rPr>
            <w:fldChar w:fldCharType="begin"/>
          </w:r>
          <w:r w:rsidRPr="00B6355D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6355D">
            <w:rPr>
              <w:rFonts w:cs="Arial"/>
              <w:sz w:val="16"/>
              <w:szCs w:val="16"/>
            </w:rPr>
            <w:fldChar w:fldCharType="separate"/>
          </w:r>
          <w:r w:rsidR="00AD1CE2">
            <w:rPr>
              <w:rFonts w:cs="Arial"/>
              <w:noProof/>
              <w:sz w:val="16"/>
              <w:szCs w:val="16"/>
            </w:rPr>
            <w:t>2</w:t>
          </w:r>
          <w:r w:rsidRPr="00B6355D">
            <w:rPr>
              <w:rFonts w:cs="Arial"/>
              <w:sz w:val="16"/>
              <w:szCs w:val="16"/>
            </w:rPr>
            <w:fldChar w:fldCharType="end"/>
          </w:r>
          <w:r w:rsidRPr="00B6355D">
            <w:rPr>
              <w:rFonts w:cs="Arial"/>
              <w:sz w:val="16"/>
              <w:szCs w:val="16"/>
            </w:rPr>
            <w:t>)</w:t>
          </w:r>
        </w:p>
      </w:tc>
    </w:tr>
  </w:tbl>
  <w:p w14:paraId="228CBE70" w14:textId="77777777" w:rsidR="009C2091" w:rsidRPr="00C5291A" w:rsidRDefault="009C2091" w:rsidP="00C5291A">
    <w:pPr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C39D" w14:textId="77777777" w:rsidR="00E23EC4" w:rsidRDefault="00E23EC4" w:rsidP="00532331">
      <w:pPr>
        <w:spacing w:after="0" w:line="240" w:lineRule="auto"/>
      </w:pPr>
      <w:r>
        <w:separator/>
      </w:r>
    </w:p>
  </w:footnote>
  <w:footnote w:type="continuationSeparator" w:id="0">
    <w:p w14:paraId="7E42C283" w14:textId="77777777" w:rsidR="00E23EC4" w:rsidRDefault="00E23EC4" w:rsidP="00532331">
      <w:pPr>
        <w:spacing w:after="0" w:line="240" w:lineRule="auto"/>
      </w:pPr>
      <w:r>
        <w:continuationSeparator/>
      </w:r>
    </w:p>
  </w:footnote>
  <w:footnote w:type="continuationNotice" w:id="1">
    <w:p w14:paraId="792DF9DE" w14:textId="77777777" w:rsidR="00E23EC4" w:rsidRDefault="00E23E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B778" w14:textId="2C8E4A1D" w:rsidR="000B6F8F" w:rsidRDefault="000B6F8F">
    <w:r>
      <w:rPr>
        <w:noProof/>
      </w:rPr>
      <w:drawing>
        <wp:anchor distT="0" distB="0" distL="114300" distR="114300" simplePos="0" relativeHeight="251657216" behindDoc="0" locked="0" layoutInCell="1" allowOverlap="1" wp14:anchorId="532481C4" wp14:editId="191BDE53">
          <wp:simplePos x="0" y="0"/>
          <wp:positionH relativeFrom="page">
            <wp:posOffset>4445</wp:posOffset>
          </wp:positionH>
          <wp:positionV relativeFrom="paragraph">
            <wp:posOffset>-197485</wp:posOffset>
          </wp:positionV>
          <wp:extent cx="7552055" cy="633095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BDAA677" wp14:editId="4BB5D0E6">
          <wp:simplePos x="0" y="0"/>
          <wp:positionH relativeFrom="margin">
            <wp:posOffset>0</wp:posOffset>
          </wp:positionH>
          <wp:positionV relativeFrom="paragraph">
            <wp:posOffset>439420</wp:posOffset>
          </wp:positionV>
          <wp:extent cx="1590675" cy="368300"/>
          <wp:effectExtent l="0" t="0" r="9525" b="0"/>
          <wp:wrapSquare wrapText="bothSides"/>
          <wp:docPr id="3" name="Bildobjekt 3" descr="En bild som visar skärmbild, Grafik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skärmbild, Grafik, grafisk design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EC47EF" w14:textId="77777777" w:rsidR="000B6F8F" w:rsidRDefault="000B6F8F"/>
  <w:tbl>
    <w:tblPr>
      <w:tblStyle w:val="Tabellrutnt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5192"/>
      <w:gridCol w:w="1752"/>
    </w:tblGrid>
    <w:tr w:rsidR="009C2091" w:rsidRPr="00532331" w14:paraId="228CBE57" w14:textId="77777777" w:rsidTr="16139BCD">
      <w:trPr>
        <w:trHeight w:val="184"/>
      </w:trPr>
      <w:tc>
        <w:tcPr>
          <w:tcW w:w="2265" w:type="dxa"/>
        </w:tcPr>
        <w:p w14:paraId="228CBE54" w14:textId="5E7A0C27" w:rsidR="009C2091" w:rsidRPr="00532331" w:rsidRDefault="00B6355D" w:rsidP="00532331">
          <w:pPr>
            <w:rPr>
              <w:rFonts w:cs="Arial"/>
              <w:b/>
              <w:sz w:val="16"/>
              <w:szCs w:val="16"/>
            </w:rPr>
          </w:pPr>
          <w:r w:rsidRPr="00B6355D">
            <w:rPr>
              <w:rFonts w:cs="Arial"/>
              <w:sz w:val="16"/>
              <w:szCs w:val="16"/>
            </w:rPr>
            <w:t>Projektdirektiv</w:t>
          </w:r>
        </w:p>
      </w:tc>
      <w:tc>
        <w:tcPr>
          <w:tcW w:w="5192" w:type="dxa"/>
        </w:tcPr>
        <w:p w14:paraId="228CBE55" w14:textId="77777777" w:rsidR="009C2091" w:rsidRPr="00532331" w:rsidRDefault="009C2091" w:rsidP="00532331">
          <w:pPr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228CBE56" w14:textId="77777777" w:rsidR="009C2091" w:rsidRPr="00532331" w:rsidRDefault="009C2091" w:rsidP="00532331">
          <w:pPr>
            <w:jc w:val="right"/>
            <w:rPr>
              <w:rFonts w:cs="Arial"/>
              <w:sz w:val="16"/>
              <w:szCs w:val="16"/>
            </w:rPr>
          </w:pPr>
        </w:p>
      </w:tc>
    </w:tr>
    <w:tr w:rsidR="009C2091" w:rsidRPr="00532331" w14:paraId="228CBE5B" w14:textId="77777777" w:rsidTr="16139BCD">
      <w:trPr>
        <w:trHeight w:val="184"/>
      </w:trPr>
      <w:tc>
        <w:tcPr>
          <w:tcW w:w="2265" w:type="dxa"/>
        </w:tcPr>
        <w:p w14:paraId="228CBE58" w14:textId="2D5715DD" w:rsidR="009C2091" w:rsidRPr="00A4507B" w:rsidRDefault="00997FD7" w:rsidP="6491F81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Område </w:t>
          </w:r>
          <w:proofErr w:type="spellStart"/>
          <w:r>
            <w:rPr>
              <w:sz w:val="16"/>
              <w:szCs w:val="16"/>
            </w:rPr>
            <w:t>somatik</w:t>
          </w:r>
          <w:proofErr w:type="spellEnd"/>
        </w:p>
      </w:tc>
      <w:tc>
        <w:tcPr>
          <w:tcW w:w="5192" w:type="dxa"/>
        </w:tcPr>
        <w:p w14:paraId="228CBE59" w14:textId="77777777" w:rsidR="009C2091" w:rsidRPr="00532331" w:rsidRDefault="009C2091" w:rsidP="00532331">
          <w:pPr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228CBE5A" w14:textId="62004E7B" w:rsidR="009C2091" w:rsidRPr="00532331" w:rsidRDefault="16139BCD" w:rsidP="00532331">
          <w:pPr>
            <w:jc w:val="right"/>
            <w:rPr>
              <w:rFonts w:cs="Arial"/>
              <w:sz w:val="16"/>
              <w:szCs w:val="16"/>
            </w:rPr>
          </w:pPr>
          <w:r w:rsidRPr="16139BCD">
            <w:rPr>
              <w:rFonts w:cs="Arial"/>
              <w:sz w:val="16"/>
              <w:szCs w:val="16"/>
            </w:rPr>
            <w:t>202</w:t>
          </w:r>
          <w:r w:rsidR="00997FD7">
            <w:rPr>
              <w:rFonts w:cs="Arial"/>
              <w:sz w:val="16"/>
              <w:szCs w:val="16"/>
            </w:rPr>
            <w:t>6-0</w:t>
          </w:r>
          <w:r w:rsidR="008C26CA">
            <w:rPr>
              <w:rFonts w:cs="Arial"/>
              <w:sz w:val="16"/>
              <w:szCs w:val="16"/>
            </w:rPr>
            <w:t>2-05</w:t>
          </w:r>
        </w:p>
      </w:tc>
    </w:tr>
    <w:tr w:rsidR="009C2091" w:rsidRPr="00532331" w14:paraId="228CBE5F" w14:textId="77777777" w:rsidTr="16139BCD">
      <w:trPr>
        <w:trHeight w:val="184"/>
      </w:trPr>
      <w:tc>
        <w:tcPr>
          <w:tcW w:w="2265" w:type="dxa"/>
        </w:tcPr>
        <w:p w14:paraId="228CBE5C" w14:textId="3949B41D" w:rsidR="009C2091" w:rsidRPr="00704816" w:rsidRDefault="00997FD7" w:rsidP="51B0559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Roger Westerlund</w:t>
          </w:r>
        </w:p>
      </w:tc>
      <w:tc>
        <w:tcPr>
          <w:tcW w:w="5192" w:type="dxa"/>
        </w:tcPr>
        <w:p w14:paraId="228CBE5D" w14:textId="77777777" w:rsidR="009C2091" w:rsidRPr="00532331" w:rsidRDefault="009C2091" w:rsidP="00532331">
          <w:pPr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228CBE5E" w14:textId="018CE1A9" w:rsidR="009C2091" w:rsidRPr="00532331" w:rsidRDefault="16139BCD" w:rsidP="00C75EC3">
          <w:pPr>
            <w:jc w:val="right"/>
            <w:rPr>
              <w:rFonts w:cs="Arial"/>
              <w:sz w:val="16"/>
              <w:szCs w:val="16"/>
            </w:rPr>
          </w:pPr>
          <w:r w:rsidRPr="16139BCD">
            <w:rPr>
              <w:rFonts w:cs="Arial"/>
              <w:sz w:val="16"/>
              <w:szCs w:val="16"/>
            </w:rPr>
            <w:t xml:space="preserve">Utgåva: </w:t>
          </w:r>
          <w:r w:rsidR="00C2521B">
            <w:rPr>
              <w:rFonts w:cs="Arial"/>
              <w:sz w:val="16"/>
              <w:szCs w:val="16"/>
            </w:rPr>
            <w:t>1</w:t>
          </w:r>
        </w:p>
      </w:tc>
    </w:tr>
    <w:tr w:rsidR="009C2091" w:rsidRPr="00532331" w14:paraId="228CBE63" w14:textId="77777777" w:rsidTr="16139BCD">
      <w:tc>
        <w:tcPr>
          <w:tcW w:w="2265" w:type="dxa"/>
          <w:tcBorders>
            <w:bottom w:val="single" w:sz="4" w:space="0" w:color="auto"/>
          </w:tcBorders>
        </w:tcPr>
        <w:p w14:paraId="228CBE60" w14:textId="77777777" w:rsidR="009C2091" w:rsidRPr="00532331" w:rsidRDefault="009C2091" w:rsidP="00532331">
          <w:pPr>
            <w:rPr>
              <w:rFonts w:cs="Arial"/>
              <w:sz w:val="16"/>
              <w:szCs w:val="16"/>
            </w:rPr>
          </w:pPr>
        </w:p>
      </w:tc>
      <w:tc>
        <w:tcPr>
          <w:tcW w:w="5192" w:type="dxa"/>
          <w:tcBorders>
            <w:bottom w:val="single" w:sz="4" w:space="0" w:color="auto"/>
          </w:tcBorders>
        </w:tcPr>
        <w:p w14:paraId="228CBE61" w14:textId="77777777" w:rsidR="009C2091" w:rsidRPr="00532331" w:rsidRDefault="009C2091" w:rsidP="00532331">
          <w:pPr>
            <w:rPr>
              <w:rFonts w:cs="Arial"/>
              <w:sz w:val="16"/>
              <w:szCs w:val="16"/>
            </w:rPr>
          </w:pPr>
        </w:p>
      </w:tc>
      <w:tc>
        <w:tcPr>
          <w:tcW w:w="1752" w:type="dxa"/>
          <w:tcBorders>
            <w:bottom w:val="single" w:sz="4" w:space="0" w:color="auto"/>
          </w:tcBorders>
        </w:tcPr>
        <w:p w14:paraId="228CBE62" w14:textId="77777777" w:rsidR="009C2091" w:rsidRDefault="009C2091" w:rsidP="00532331">
          <w:pPr>
            <w:jc w:val="right"/>
            <w:rPr>
              <w:rFonts w:cs="Arial"/>
              <w:sz w:val="16"/>
              <w:szCs w:val="16"/>
            </w:rPr>
          </w:pPr>
        </w:p>
      </w:tc>
    </w:tr>
  </w:tbl>
  <w:p w14:paraId="228CBE64" w14:textId="77777777" w:rsidR="009C2091" w:rsidRDefault="009C2091" w:rsidP="005857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E6F316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818A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6CBA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80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3A2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2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C9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41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48F5A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1CDED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61270"/>
    <w:multiLevelType w:val="hybridMultilevel"/>
    <w:tmpl w:val="902A1954"/>
    <w:lvl w:ilvl="0" w:tplc="18D069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BA40D2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83B28"/>
    <w:multiLevelType w:val="hybridMultilevel"/>
    <w:tmpl w:val="A484D4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32ECD"/>
    <w:multiLevelType w:val="hybridMultilevel"/>
    <w:tmpl w:val="B308A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9290F"/>
    <w:multiLevelType w:val="hybridMultilevel"/>
    <w:tmpl w:val="40A093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32C51"/>
    <w:multiLevelType w:val="hybridMultilevel"/>
    <w:tmpl w:val="ABCAF23A"/>
    <w:lvl w:ilvl="0" w:tplc="5C7EC33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E15A9"/>
    <w:multiLevelType w:val="hybridMultilevel"/>
    <w:tmpl w:val="76760D88"/>
    <w:lvl w:ilvl="0" w:tplc="DB9805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60E1"/>
    <w:multiLevelType w:val="hybridMultilevel"/>
    <w:tmpl w:val="D8AA7414"/>
    <w:lvl w:ilvl="0" w:tplc="B088CF1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60" w:hanging="360"/>
      </w:pPr>
    </w:lvl>
    <w:lvl w:ilvl="2" w:tplc="041D001B" w:tentative="1">
      <w:start w:val="1"/>
      <w:numFmt w:val="lowerRoman"/>
      <w:lvlText w:val="%3."/>
      <w:lvlJc w:val="right"/>
      <w:pPr>
        <w:ind w:left="2480" w:hanging="180"/>
      </w:pPr>
    </w:lvl>
    <w:lvl w:ilvl="3" w:tplc="041D000F" w:tentative="1">
      <w:start w:val="1"/>
      <w:numFmt w:val="decimal"/>
      <w:lvlText w:val="%4."/>
      <w:lvlJc w:val="left"/>
      <w:pPr>
        <w:ind w:left="3200" w:hanging="360"/>
      </w:pPr>
    </w:lvl>
    <w:lvl w:ilvl="4" w:tplc="041D0019" w:tentative="1">
      <w:start w:val="1"/>
      <w:numFmt w:val="lowerLetter"/>
      <w:lvlText w:val="%5."/>
      <w:lvlJc w:val="left"/>
      <w:pPr>
        <w:ind w:left="3920" w:hanging="360"/>
      </w:pPr>
    </w:lvl>
    <w:lvl w:ilvl="5" w:tplc="041D001B" w:tentative="1">
      <w:start w:val="1"/>
      <w:numFmt w:val="lowerRoman"/>
      <w:lvlText w:val="%6."/>
      <w:lvlJc w:val="right"/>
      <w:pPr>
        <w:ind w:left="4640" w:hanging="180"/>
      </w:pPr>
    </w:lvl>
    <w:lvl w:ilvl="6" w:tplc="041D000F" w:tentative="1">
      <w:start w:val="1"/>
      <w:numFmt w:val="decimal"/>
      <w:lvlText w:val="%7."/>
      <w:lvlJc w:val="left"/>
      <w:pPr>
        <w:ind w:left="5360" w:hanging="360"/>
      </w:pPr>
    </w:lvl>
    <w:lvl w:ilvl="7" w:tplc="041D0019" w:tentative="1">
      <w:start w:val="1"/>
      <w:numFmt w:val="lowerLetter"/>
      <w:lvlText w:val="%8."/>
      <w:lvlJc w:val="left"/>
      <w:pPr>
        <w:ind w:left="6080" w:hanging="360"/>
      </w:pPr>
    </w:lvl>
    <w:lvl w:ilvl="8" w:tplc="041D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303E0881"/>
    <w:multiLevelType w:val="hybridMultilevel"/>
    <w:tmpl w:val="E892E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B1AA8"/>
    <w:multiLevelType w:val="hybridMultilevel"/>
    <w:tmpl w:val="E86AC4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74F75"/>
    <w:multiLevelType w:val="hybridMultilevel"/>
    <w:tmpl w:val="E08629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6225D"/>
    <w:multiLevelType w:val="hybridMultilevel"/>
    <w:tmpl w:val="06AAFF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125EF"/>
    <w:multiLevelType w:val="hybridMultilevel"/>
    <w:tmpl w:val="0082BD8C"/>
    <w:lvl w:ilvl="0" w:tplc="3E04AC8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3" w15:restartNumberingAfterBreak="0">
    <w:nsid w:val="37DFC4BD"/>
    <w:multiLevelType w:val="hybridMultilevel"/>
    <w:tmpl w:val="16262C68"/>
    <w:lvl w:ilvl="0" w:tplc="F0465C2A">
      <w:start w:val="1"/>
      <w:numFmt w:val="decimal"/>
      <w:lvlText w:val="%1."/>
      <w:lvlJc w:val="left"/>
      <w:pPr>
        <w:ind w:left="720" w:hanging="360"/>
      </w:pPr>
    </w:lvl>
    <w:lvl w:ilvl="1" w:tplc="0A62CA2C">
      <w:start w:val="1"/>
      <w:numFmt w:val="decimal"/>
      <w:lvlText w:val="%2.3"/>
      <w:lvlJc w:val="left"/>
      <w:pPr>
        <w:ind w:left="1440" w:hanging="360"/>
      </w:pPr>
    </w:lvl>
    <w:lvl w:ilvl="2" w:tplc="A69AFC0C">
      <w:start w:val="1"/>
      <w:numFmt w:val="lowerRoman"/>
      <w:lvlText w:val="%3."/>
      <w:lvlJc w:val="right"/>
      <w:pPr>
        <w:ind w:left="2160" w:hanging="180"/>
      </w:pPr>
    </w:lvl>
    <w:lvl w:ilvl="3" w:tplc="EF7296A6">
      <w:start w:val="1"/>
      <w:numFmt w:val="decimal"/>
      <w:lvlText w:val="%4."/>
      <w:lvlJc w:val="left"/>
      <w:pPr>
        <w:ind w:left="2880" w:hanging="360"/>
      </w:pPr>
    </w:lvl>
    <w:lvl w:ilvl="4" w:tplc="002E1F52">
      <w:start w:val="1"/>
      <w:numFmt w:val="lowerLetter"/>
      <w:lvlText w:val="%5."/>
      <w:lvlJc w:val="left"/>
      <w:pPr>
        <w:ind w:left="3600" w:hanging="360"/>
      </w:pPr>
    </w:lvl>
    <w:lvl w:ilvl="5" w:tplc="E20800AA">
      <w:start w:val="1"/>
      <w:numFmt w:val="lowerRoman"/>
      <w:lvlText w:val="%6."/>
      <w:lvlJc w:val="right"/>
      <w:pPr>
        <w:ind w:left="4320" w:hanging="180"/>
      </w:pPr>
    </w:lvl>
    <w:lvl w:ilvl="6" w:tplc="EB1664B8">
      <w:start w:val="1"/>
      <w:numFmt w:val="decimal"/>
      <w:lvlText w:val="%7."/>
      <w:lvlJc w:val="left"/>
      <w:pPr>
        <w:ind w:left="5040" w:hanging="360"/>
      </w:pPr>
    </w:lvl>
    <w:lvl w:ilvl="7" w:tplc="4D62FC42">
      <w:start w:val="1"/>
      <w:numFmt w:val="lowerLetter"/>
      <w:lvlText w:val="%8."/>
      <w:lvlJc w:val="left"/>
      <w:pPr>
        <w:ind w:left="5760" w:hanging="360"/>
      </w:pPr>
    </w:lvl>
    <w:lvl w:ilvl="8" w:tplc="080CF1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57E3F"/>
    <w:multiLevelType w:val="hybridMultilevel"/>
    <w:tmpl w:val="F9C223AA"/>
    <w:lvl w:ilvl="0" w:tplc="126C140C">
      <w:start w:val="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B08DD"/>
    <w:multiLevelType w:val="hybridMultilevel"/>
    <w:tmpl w:val="8DF2E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11E95"/>
    <w:multiLevelType w:val="hybridMultilevel"/>
    <w:tmpl w:val="5754BB12"/>
    <w:lvl w:ilvl="0" w:tplc="56BCE86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66F18"/>
    <w:multiLevelType w:val="hybridMultilevel"/>
    <w:tmpl w:val="8A4AB7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849AC"/>
    <w:multiLevelType w:val="hybridMultilevel"/>
    <w:tmpl w:val="4BD0D79C"/>
    <w:lvl w:ilvl="0" w:tplc="337EB390">
      <w:start w:val="1"/>
      <w:numFmt w:val="decimal"/>
      <w:lvlText w:val="1"/>
      <w:lvlJc w:val="left"/>
      <w:pPr>
        <w:ind w:left="720" w:hanging="360"/>
      </w:pPr>
    </w:lvl>
    <w:lvl w:ilvl="1" w:tplc="126059E6">
      <w:start w:val="1"/>
      <w:numFmt w:val="decimal"/>
      <w:lvlText w:val="%2.2"/>
      <w:lvlJc w:val="left"/>
      <w:pPr>
        <w:ind w:left="1440" w:hanging="360"/>
      </w:pPr>
    </w:lvl>
    <w:lvl w:ilvl="2" w:tplc="1D9A2080">
      <w:start w:val="1"/>
      <w:numFmt w:val="lowerRoman"/>
      <w:lvlText w:val="%3."/>
      <w:lvlJc w:val="right"/>
      <w:pPr>
        <w:ind w:left="2160" w:hanging="180"/>
      </w:pPr>
    </w:lvl>
    <w:lvl w:ilvl="3" w:tplc="1AAA762A">
      <w:start w:val="1"/>
      <w:numFmt w:val="decimal"/>
      <w:lvlText w:val="%4."/>
      <w:lvlJc w:val="left"/>
      <w:pPr>
        <w:ind w:left="2880" w:hanging="360"/>
      </w:pPr>
    </w:lvl>
    <w:lvl w:ilvl="4" w:tplc="8FBA804A">
      <w:start w:val="1"/>
      <w:numFmt w:val="lowerLetter"/>
      <w:lvlText w:val="%5."/>
      <w:lvlJc w:val="left"/>
      <w:pPr>
        <w:ind w:left="3600" w:hanging="360"/>
      </w:pPr>
    </w:lvl>
    <w:lvl w:ilvl="5" w:tplc="25F815FE">
      <w:start w:val="1"/>
      <w:numFmt w:val="lowerRoman"/>
      <w:lvlText w:val="%6."/>
      <w:lvlJc w:val="right"/>
      <w:pPr>
        <w:ind w:left="4320" w:hanging="180"/>
      </w:pPr>
    </w:lvl>
    <w:lvl w:ilvl="6" w:tplc="15AEFA24">
      <w:start w:val="1"/>
      <w:numFmt w:val="decimal"/>
      <w:lvlText w:val="%7."/>
      <w:lvlJc w:val="left"/>
      <w:pPr>
        <w:ind w:left="5040" w:hanging="360"/>
      </w:pPr>
    </w:lvl>
    <w:lvl w:ilvl="7" w:tplc="EC54F2F0">
      <w:start w:val="1"/>
      <w:numFmt w:val="lowerLetter"/>
      <w:lvlText w:val="%8."/>
      <w:lvlJc w:val="left"/>
      <w:pPr>
        <w:ind w:left="5760" w:hanging="360"/>
      </w:pPr>
    </w:lvl>
    <w:lvl w:ilvl="8" w:tplc="9F4A81C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15DBF"/>
    <w:multiLevelType w:val="hybridMultilevel"/>
    <w:tmpl w:val="93000C7E"/>
    <w:lvl w:ilvl="0" w:tplc="84B807B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067AB0"/>
    <w:multiLevelType w:val="hybridMultilevel"/>
    <w:tmpl w:val="79C6093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2D69AD"/>
    <w:multiLevelType w:val="hybridMultilevel"/>
    <w:tmpl w:val="8D18733A"/>
    <w:lvl w:ilvl="0" w:tplc="80549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244968"/>
    <w:multiLevelType w:val="hybridMultilevel"/>
    <w:tmpl w:val="701C5C4A"/>
    <w:lvl w:ilvl="0" w:tplc="6E3C8D9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FF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80484"/>
    <w:multiLevelType w:val="hybridMultilevel"/>
    <w:tmpl w:val="591CEC8C"/>
    <w:lvl w:ilvl="0" w:tplc="126C140C">
      <w:start w:val="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9979F9"/>
    <w:multiLevelType w:val="multilevel"/>
    <w:tmpl w:val="559C9D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F46330"/>
    <w:multiLevelType w:val="hybridMultilevel"/>
    <w:tmpl w:val="08D662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A40C3"/>
    <w:multiLevelType w:val="hybridMultilevel"/>
    <w:tmpl w:val="A582F28E"/>
    <w:lvl w:ilvl="0" w:tplc="1B12FB0C">
      <w:start w:val="2025"/>
      <w:numFmt w:val="decimal"/>
      <w:lvlText w:val="%1."/>
      <w:lvlJc w:val="left"/>
      <w:pPr>
        <w:ind w:left="360" w:firstLine="0"/>
      </w:pPr>
      <w:rPr>
        <w:rFonts w:eastAsiaTheme="minorHAnsi" w:cstheme="minorBidi" w:hint="default"/>
        <w:color w:val="FF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5E44DB"/>
    <w:multiLevelType w:val="hybridMultilevel"/>
    <w:tmpl w:val="D452DC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8D436B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DD2680"/>
    <w:multiLevelType w:val="hybridMultilevel"/>
    <w:tmpl w:val="B30426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766C0"/>
    <w:multiLevelType w:val="hybridMultilevel"/>
    <w:tmpl w:val="13AC1E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0E7DF3"/>
    <w:multiLevelType w:val="hybridMultilevel"/>
    <w:tmpl w:val="9A2E74F4"/>
    <w:lvl w:ilvl="0" w:tplc="198A43B2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E1776"/>
    <w:multiLevelType w:val="hybridMultilevel"/>
    <w:tmpl w:val="B92EAEE8"/>
    <w:lvl w:ilvl="0" w:tplc="0FF22D72">
      <w:start w:val="2025"/>
      <w:numFmt w:val="decimal"/>
      <w:lvlText w:val="%1."/>
      <w:lvlJc w:val="left"/>
      <w:pPr>
        <w:ind w:left="360" w:firstLine="0"/>
      </w:pPr>
      <w:rPr>
        <w:rFonts w:eastAsiaTheme="minorHAnsi" w:cstheme="minorBidi" w:hint="default"/>
        <w:color w:val="FF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C7A92"/>
    <w:multiLevelType w:val="hybridMultilevel"/>
    <w:tmpl w:val="3DB6E490"/>
    <w:lvl w:ilvl="0" w:tplc="F68049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C7D41"/>
    <w:multiLevelType w:val="hybridMultilevel"/>
    <w:tmpl w:val="DAB85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E284D"/>
    <w:multiLevelType w:val="hybridMultilevel"/>
    <w:tmpl w:val="5AA6FB8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902FA"/>
    <w:multiLevelType w:val="hybridMultilevel"/>
    <w:tmpl w:val="C758041E"/>
    <w:lvl w:ilvl="0" w:tplc="361C3546">
      <w:start w:val="1"/>
      <w:numFmt w:val="decimal"/>
      <w:lvlText w:val="•"/>
      <w:lvlJc w:val="left"/>
      <w:pPr>
        <w:ind w:left="720" w:hanging="360"/>
      </w:pPr>
    </w:lvl>
    <w:lvl w:ilvl="1" w:tplc="47CCC286">
      <w:start w:val="1"/>
      <w:numFmt w:val="lowerLetter"/>
      <w:lvlText w:val="%2."/>
      <w:lvlJc w:val="left"/>
      <w:pPr>
        <w:ind w:left="1440" w:hanging="360"/>
      </w:pPr>
    </w:lvl>
    <w:lvl w:ilvl="2" w:tplc="12AEF858">
      <w:start w:val="1"/>
      <w:numFmt w:val="lowerRoman"/>
      <w:lvlText w:val="%3."/>
      <w:lvlJc w:val="right"/>
      <w:pPr>
        <w:ind w:left="2160" w:hanging="180"/>
      </w:pPr>
    </w:lvl>
    <w:lvl w:ilvl="3" w:tplc="04BE3F2A">
      <w:start w:val="1"/>
      <w:numFmt w:val="decimal"/>
      <w:lvlText w:val="%4."/>
      <w:lvlJc w:val="left"/>
      <w:pPr>
        <w:ind w:left="2880" w:hanging="360"/>
      </w:pPr>
    </w:lvl>
    <w:lvl w:ilvl="4" w:tplc="A96E60DA">
      <w:start w:val="1"/>
      <w:numFmt w:val="lowerLetter"/>
      <w:lvlText w:val="%5."/>
      <w:lvlJc w:val="left"/>
      <w:pPr>
        <w:ind w:left="3600" w:hanging="360"/>
      </w:pPr>
    </w:lvl>
    <w:lvl w:ilvl="5" w:tplc="F2A2CEAE">
      <w:start w:val="1"/>
      <w:numFmt w:val="lowerRoman"/>
      <w:lvlText w:val="%6."/>
      <w:lvlJc w:val="right"/>
      <w:pPr>
        <w:ind w:left="4320" w:hanging="180"/>
      </w:pPr>
    </w:lvl>
    <w:lvl w:ilvl="6" w:tplc="9B826C18">
      <w:start w:val="1"/>
      <w:numFmt w:val="decimal"/>
      <w:lvlText w:val="%7."/>
      <w:lvlJc w:val="left"/>
      <w:pPr>
        <w:ind w:left="5040" w:hanging="360"/>
      </w:pPr>
    </w:lvl>
    <w:lvl w:ilvl="7" w:tplc="3454D132">
      <w:start w:val="1"/>
      <w:numFmt w:val="lowerLetter"/>
      <w:lvlText w:val="%8."/>
      <w:lvlJc w:val="left"/>
      <w:pPr>
        <w:ind w:left="5760" w:hanging="360"/>
      </w:pPr>
    </w:lvl>
    <w:lvl w:ilvl="8" w:tplc="E7985BC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6096F"/>
    <w:multiLevelType w:val="hybridMultilevel"/>
    <w:tmpl w:val="79C6093E"/>
    <w:lvl w:ilvl="0" w:tplc="EFCCE37E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3831F2"/>
    <w:multiLevelType w:val="multilevel"/>
    <w:tmpl w:val="361C61F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D713482"/>
    <w:multiLevelType w:val="hybridMultilevel"/>
    <w:tmpl w:val="6822602A"/>
    <w:lvl w:ilvl="0" w:tplc="5674119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2137750919">
    <w:abstractNumId w:val="23"/>
  </w:num>
  <w:num w:numId="2" w16cid:durableId="1687825781">
    <w:abstractNumId w:val="46"/>
  </w:num>
  <w:num w:numId="3" w16cid:durableId="6909480">
    <w:abstractNumId w:val="28"/>
  </w:num>
  <w:num w:numId="4" w16cid:durableId="596980928">
    <w:abstractNumId w:val="48"/>
  </w:num>
  <w:num w:numId="5" w16cid:durableId="2073120217">
    <w:abstractNumId w:val="8"/>
  </w:num>
  <w:num w:numId="6" w16cid:durableId="186261099">
    <w:abstractNumId w:val="3"/>
  </w:num>
  <w:num w:numId="7" w16cid:durableId="4865972">
    <w:abstractNumId w:val="2"/>
  </w:num>
  <w:num w:numId="8" w16cid:durableId="1711757700">
    <w:abstractNumId w:val="1"/>
  </w:num>
  <w:num w:numId="9" w16cid:durableId="2136830607">
    <w:abstractNumId w:val="0"/>
  </w:num>
  <w:num w:numId="10" w16cid:durableId="579871385">
    <w:abstractNumId w:val="9"/>
  </w:num>
  <w:num w:numId="11" w16cid:durableId="214703480">
    <w:abstractNumId w:val="7"/>
  </w:num>
  <w:num w:numId="12" w16cid:durableId="277420002">
    <w:abstractNumId w:val="6"/>
  </w:num>
  <w:num w:numId="13" w16cid:durableId="220408698">
    <w:abstractNumId w:val="5"/>
  </w:num>
  <w:num w:numId="14" w16cid:durableId="1705211231">
    <w:abstractNumId w:val="4"/>
  </w:num>
  <w:num w:numId="15" w16cid:durableId="1497262113">
    <w:abstractNumId w:val="34"/>
  </w:num>
  <w:num w:numId="16" w16cid:durableId="1130199075">
    <w:abstractNumId w:val="26"/>
  </w:num>
  <w:num w:numId="17" w16cid:durableId="83235135">
    <w:abstractNumId w:val="19"/>
  </w:num>
  <w:num w:numId="18" w16cid:durableId="103817418">
    <w:abstractNumId w:val="18"/>
  </w:num>
  <w:num w:numId="19" w16cid:durableId="447359959">
    <w:abstractNumId w:val="38"/>
  </w:num>
  <w:num w:numId="20" w16cid:durableId="2143422128">
    <w:abstractNumId w:val="25"/>
  </w:num>
  <w:num w:numId="21" w16cid:durableId="1663847168">
    <w:abstractNumId w:val="44"/>
  </w:num>
  <w:num w:numId="22" w16cid:durableId="5787967">
    <w:abstractNumId w:val="13"/>
  </w:num>
  <w:num w:numId="23" w16cid:durableId="1133792386">
    <w:abstractNumId w:val="43"/>
  </w:num>
  <w:num w:numId="24" w16cid:durableId="487281532">
    <w:abstractNumId w:val="33"/>
  </w:num>
  <w:num w:numId="25" w16cid:durableId="847018520">
    <w:abstractNumId w:val="24"/>
  </w:num>
  <w:num w:numId="26" w16cid:durableId="1154444730">
    <w:abstractNumId w:val="35"/>
  </w:num>
  <w:num w:numId="27" w16cid:durableId="82730364">
    <w:abstractNumId w:val="21"/>
  </w:num>
  <w:num w:numId="28" w16cid:durableId="1800684615">
    <w:abstractNumId w:val="41"/>
  </w:num>
  <w:num w:numId="29" w16cid:durableId="1956280930">
    <w:abstractNumId w:val="12"/>
  </w:num>
  <w:num w:numId="30" w16cid:durableId="713968881">
    <w:abstractNumId w:val="40"/>
  </w:num>
  <w:num w:numId="31" w16cid:durableId="2018073193">
    <w:abstractNumId w:val="11"/>
  </w:num>
  <w:num w:numId="32" w16cid:durableId="274290425">
    <w:abstractNumId w:val="17"/>
  </w:num>
  <w:num w:numId="33" w16cid:durableId="801994886">
    <w:abstractNumId w:val="20"/>
  </w:num>
  <w:num w:numId="34" w16cid:durableId="1559778363">
    <w:abstractNumId w:val="14"/>
  </w:num>
  <w:num w:numId="35" w16cid:durableId="1226523122">
    <w:abstractNumId w:val="22"/>
  </w:num>
  <w:num w:numId="36" w16cid:durableId="1825269421">
    <w:abstractNumId w:val="31"/>
  </w:num>
  <w:num w:numId="37" w16cid:durableId="2117283586">
    <w:abstractNumId w:val="10"/>
  </w:num>
  <w:num w:numId="38" w16cid:durableId="1952276927">
    <w:abstractNumId w:val="45"/>
  </w:num>
  <w:num w:numId="39" w16cid:durableId="650721466">
    <w:abstractNumId w:val="42"/>
  </w:num>
  <w:num w:numId="40" w16cid:durableId="1051852886">
    <w:abstractNumId w:val="36"/>
  </w:num>
  <w:num w:numId="41" w16cid:durableId="546138938">
    <w:abstractNumId w:val="47"/>
  </w:num>
  <w:num w:numId="42" w16cid:durableId="345062343">
    <w:abstractNumId w:val="30"/>
  </w:num>
  <w:num w:numId="43" w16cid:durableId="1592156405">
    <w:abstractNumId w:val="15"/>
  </w:num>
  <w:num w:numId="44" w16cid:durableId="927228378">
    <w:abstractNumId w:val="32"/>
  </w:num>
  <w:num w:numId="45" w16cid:durableId="1240561036">
    <w:abstractNumId w:val="39"/>
  </w:num>
  <w:num w:numId="46" w16cid:durableId="908416837">
    <w:abstractNumId w:val="49"/>
  </w:num>
  <w:num w:numId="47" w16cid:durableId="1758285688">
    <w:abstractNumId w:val="16"/>
  </w:num>
  <w:num w:numId="48" w16cid:durableId="1909344899">
    <w:abstractNumId w:val="27"/>
  </w:num>
  <w:num w:numId="49" w16cid:durableId="1706297555">
    <w:abstractNumId w:val="29"/>
  </w:num>
  <w:num w:numId="50" w16cid:durableId="3782119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5D"/>
    <w:rsid w:val="00004216"/>
    <w:rsid w:val="0001048E"/>
    <w:rsid w:val="000115DB"/>
    <w:rsid w:val="00012DED"/>
    <w:rsid w:val="0001502A"/>
    <w:rsid w:val="000211BF"/>
    <w:rsid w:val="000223EB"/>
    <w:rsid w:val="000225F5"/>
    <w:rsid w:val="0002337B"/>
    <w:rsid w:val="000233B1"/>
    <w:rsid w:val="0002354F"/>
    <w:rsid w:val="00024CBB"/>
    <w:rsid w:val="00024D8B"/>
    <w:rsid w:val="00026526"/>
    <w:rsid w:val="00031B37"/>
    <w:rsid w:val="00035996"/>
    <w:rsid w:val="00041DA1"/>
    <w:rsid w:val="0004236D"/>
    <w:rsid w:val="000603E7"/>
    <w:rsid w:val="000609D1"/>
    <w:rsid w:val="0006593A"/>
    <w:rsid w:val="00067C3F"/>
    <w:rsid w:val="000740CF"/>
    <w:rsid w:val="00076AC5"/>
    <w:rsid w:val="00077DCC"/>
    <w:rsid w:val="00077E49"/>
    <w:rsid w:val="00082641"/>
    <w:rsid w:val="00085BF9"/>
    <w:rsid w:val="000A2C6E"/>
    <w:rsid w:val="000A5BCB"/>
    <w:rsid w:val="000A67B3"/>
    <w:rsid w:val="000B5CA4"/>
    <w:rsid w:val="000B6F8F"/>
    <w:rsid w:val="000D7E37"/>
    <w:rsid w:val="000E02BD"/>
    <w:rsid w:val="000E0949"/>
    <w:rsid w:val="000E2C50"/>
    <w:rsid w:val="000E6C2A"/>
    <w:rsid w:val="000F2A36"/>
    <w:rsid w:val="0010004C"/>
    <w:rsid w:val="00103A5F"/>
    <w:rsid w:val="0010730B"/>
    <w:rsid w:val="0011491A"/>
    <w:rsid w:val="0011741E"/>
    <w:rsid w:val="0012367A"/>
    <w:rsid w:val="001272D6"/>
    <w:rsid w:val="00130134"/>
    <w:rsid w:val="001312FD"/>
    <w:rsid w:val="001314B9"/>
    <w:rsid w:val="00134637"/>
    <w:rsid w:val="00136004"/>
    <w:rsid w:val="00144223"/>
    <w:rsid w:val="00152326"/>
    <w:rsid w:val="0015339E"/>
    <w:rsid w:val="00157A7A"/>
    <w:rsid w:val="0016428B"/>
    <w:rsid w:val="00164A82"/>
    <w:rsid w:val="00165F88"/>
    <w:rsid w:val="00176A4D"/>
    <w:rsid w:val="00177242"/>
    <w:rsid w:val="0017796F"/>
    <w:rsid w:val="0018014A"/>
    <w:rsid w:val="00183C56"/>
    <w:rsid w:val="0018528A"/>
    <w:rsid w:val="00185EFB"/>
    <w:rsid w:val="00186B56"/>
    <w:rsid w:val="00190C60"/>
    <w:rsid w:val="00196B2B"/>
    <w:rsid w:val="001A0858"/>
    <w:rsid w:val="001A5326"/>
    <w:rsid w:val="001A6F74"/>
    <w:rsid w:val="001B0928"/>
    <w:rsid w:val="001B22E8"/>
    <w:rsid w:val="001B2C67"/>
    <w:rsid w:val="001C151E"/>
    <w:rsid w:val="001C51D4"/>
    <w:rsid w:val="001E1E63"/>
    <w:rsid w:val="001E2E97"/>
    <w:rsid w:val="001E70EE"/>
    <w:rsid w:val="001F3296"/>
    <w:rsid w:val="001F742B"/>
    <w:rsid w:val="002006EC"/>
    <w:rsid w:val="00203269"/>
    <w:rsid w:val="00213B9E"/>
    <w:rsid w:val="00215D40"/>
    <w:rsid w:val="00220987"/>
    <w:rsid w:val="00221641"/>
    <w:rsid w:val="0022214C"/>
    <w:rsid w:val="00226064"/>
    <w:rsid w:val="002314EA"/>
    <w:rsid w:val="00231D4A"/>
    <w:rsid w:val="002331DB"/>
    <w:rsid w:val="00236A4B"/>
    <w:rsid w:val="002406C5"/>
    <w:rsid w:val="00242678"/>
    <w:rsid w:val="002460E1"/>
    <w:rsid w:val="00250127"/>
    <w:rsid w:val="00250546"/>
    <w:rsid w:val="002506D4"/>
    <w:rsid w:val="00251F4A"/>
    <w:rsid w:val="00256C3B"/>
    <w:rsid w:val="00257C41"/>
    <w:rsid w:val="002642FC"/>
    <w:rsid w:val="00264725"/>
    <w:rsid w:val="002759D8"/>
    <w:rsid w:val="00281F16"/>
    <w:rsid w:val="00285449"/>
    <w:rsid w:val="00286AEB"/>
    <w:rsid w:val="002915BD"/>
    <w:rsid w:val="00292C76"/>
    <w:rsid w:val="00294B65"/>
    <w:rsid w:val="00297941"/>
    <w:rsid w:val="002A0E77"/>
    <w:rsid w:val="002A180C"/>
    <w:rsid w:val="002A35AE"/>
    <w:rsid w:val="002A79E0"/>
    <w:rsid w:val="002B2DCA"/>
    <w:rsid w:val="002C5DD1"/>
    <w:rsid w:val="002C7A31"/>
    <w:rsid w:val="002D041A"/>
    <w:rsid w:val="002D101E"/>
    <w:rsid w:val="002E0195"/>
    <w:rsid w:val="002E032C"/>
    <w:rsid w:val="002E2A3C"/>
    <w:rsid w:val="002E7BA0"/>
    <w:rsid w:val="002F64FB"/>
    <w:rsid w:val="00302D94"/>
    <w:rsid w:val="003043E7"/>
    <w:rsid w:val="00306245"/>
    <w:rsid w:val="003109E5"/>
    <w:rsid w:val="0031114C"/>
    <w:rsid w:val="003111AE"/>
    <w:rsid w:val="003121CD"/>
    <w:rsid w:val="003207BB"/>
    <w:rsid w:val="003229C8"/>
    <w:rsid w:val="00324102"/>
    <w:rsid w:val="00324567"/>
    <w:rsid w:val="00330762"/>
    <w:rsid w:val="003329DF"/>
    <w:rsid w:val="00333ED5"/>
    <w:rsid w:val="00334F71"/>
    <w:rsid w:val="00335622"/>
    <w:rsid w:val="003443FA"/>
    <w:rsid w:val="003509CE"/>
    <w:rsid w:val="003523A5"/>
    <w:rsid w:val="00355B4D"/>
    <w:rsid w:val="00356191"/>
    <w:rsid w:val="003610C1"/>
    <w:rsid w:val="00366F98"/>
    <w:rsid w:val="00370012"/>
    <w:rsid w:val="0037190E"/>
    <w:rsid w:val="00372E6E"/>
    <w:rsid w:val="00373756"/>
    <w:rsid w:val="003739D6"/>
    <w:rsid w:val="00375AC6"/>
    <w:rsid w:val="00385D24"/>
    <w:rsid w:val="00387404"/>
    <w:rsid w:val="00397222"/>
    <w:rsid w:val="003B0AB9"/>
    <w:rsid w:val="003B2061"/>
    <w:rsid w:val="003B3831"/>
    <w:rsid w:val="003B5EBB"/>
    <w:rsid w:val="003B60D0"/>
    <w:rsid w:val="003B6275"/>
    <w:rsid w:val="003B70AF"/>
    <w:rsid w:val="003B7A12"/>
    <w:rsid w:val="003D673E"/>
    <w:rsid w:val="003D7601"/>
    <w:rsid w:val="003D7957"/>
    <w:rsid w:val="003E3158"/>
    <w:rsid w:val="003E3570"/>
    <w:rsid w:val="003E4A5D"/>
    <w:rsid w:val="003E7FD5"/>
    <w:rsid w:val="00402059"/>
    <w:rsid w:val="004100F7"/>
    <w:rsid w:val="00411451"/>
    <w:rsid w:val="00412A58"/>
    <w:rsid w:val="00417EB7"/>
    <w:rsid w:val="00420680"/>
    <w:rsid w:val="00425324"/>
    <w:rsid w:val="00425A94"/>
    <w:rsid w:val="00435A22"/>
    <w:rsid w:val="00437FA9"/>
    <w:rsid w:val="004403C0"/>
    <w:rsid w:val="0044140E"/>
    <w:rsid w:val="0044788E"/>
    <w:rsid w:val="00452C90"/>
    <w:rsid w:val="004536DD"/>
    <w:rsid w:val="00454871"/>
    <w:rsid w:val="004554EE"/>
    <w:rsid w:val="004602B2"/>
    <w:rsid w:val="004708A6"/>
    <w:rsid w:val="004744CA"/>
    <w:rsid w:val="00475CD4"/>
    <w:rsid w:val="00476ABA"/>
    <w:rsid w:val="0048335A"/>
    <w:rsid w:val="00484205"/>
    <w:rsid w:val="004876C1"/>
    <w:rsid w:val="0049358C"/>
    <w:rsid w:val="004A7031"/>
    <w:rsid w:val="004B7C4E"/>
    <w:rsid w:val="004C0944"/>
    <w:rsid w:val="004C19FD"/>
    <w:rsid w:val="004C1C7D"/>
    <w:rsid w:val="004C52E6"/>
    <w:rsid w:val="004C5D78"/>
    <w:rsid w:val="004C6520"/>
    <w:rsid w:val="004C7E3C"/>
    <w:rsid w:val="004D18B6"/>
    <w:rsid w:val="004D60D5"/>
    <w:rsid w:val="004E1C79"/>
    <w:rsid w:val="004E3F14"/>
    <w:rsid w:val="004E51D4"/>
    <w:rsid w:val="004F01AA"/>
    <w:rsid w:val="004F4A56"/>
    <w:rsid w:val="004F5399"/>
    <w:rsid w:val="004F7556"/>
    <w:rsid w:val="00505964"/>
    <w:rsid w:val="00510329"/>
    <w:rsid w:val="00510D5D"/>
    <w:rsid w:val="005126AB"/>
    <w:rsid w:val="00514C3F"/>
    <w:rsid w:val="00525EED"/>
    <w:rsid w:val="0052725D"/>
    <w:rsid w:val="005313FA"/>
    <w:rsid w:val="00532010"/>
    <w:rsid w:val="00532331"/>
    <w:rsid w:val="00532C18"/>
    <w:rsid w:val="00535745"/>
    <w:rsid w:val="00553C8D"/>
    <w:rsid w:val="00561BFC"/>
    <w:rsid w:val="0056690E"/>
    <w:rsid w:val="0057121B"/>
    <w:rsid w:val="0057608E"/>
    <w:rsid w:val="005811E4"/>
    <w:rsid w:val="00581444"/>
    <w:rsid w:val="00583518"/>
    <w:rsid w:val="0058576E"/>
    <w:rsid w:val="00585BDA"/>
    <w:rsid w:val="00594670"/>
    <w:rsid w:val="0059749F"/>
    <w:rsid w:val="005A30A2"/>
    <w:rsid w:val="005A3FBE"/>
    <w:rsid w:val="005A429C"/>
    <w:rsid w:val="005B3857"/>
    <w:rsid w:val="005B4937"/>
    <w:rsid w:val="005C38D8"/>
    <w:rsid w:val="005C41D9"/>
    <w:rsid w:val="005C44BC"/>
    <w:rsid w:val="005C4976"/>
    <w:rsid w:val="005C6C87"/>
    <w:rsid w:val="005D538C"/>
    <w:rsid w:val="005E1538"/>
    <w:rsid w:val="005E3010"/>
    <w:rsid w:val="005E5E00"/>
    <w:rsid w:val="005F4FBF"/>
    <w:rsid w:val="005F7E55"/>
    <w:rsid w:val="00602E9A"/>
    <w:rsid w:val="00605354"/>
    <w:rsid w:val="0063271E"/>
    <w:rsid w:val="00632EBF"/>
    <w:rsid w:val="00644CB7"/>
    <w:rsid w:val="00647C48"/>
    <w:rsid w:val="00661C88"/>
    <w:rsid w:val="00673E2D"/>
    <w:rsid w:val="006741E0"/>
    <w:rsid w:val="00674BC0"/>
    <w:rsid w:val="00677256"/>
    <w:rsid w:val="00677E74"/>
    <w:rsid w:val="0068094C"/>
    <w:rsid w:val="006821E7"/>
    <w:rsid w:val="006870E8"/>
    <w:rsid w:val="006910D5"/>
    <w:rsid w:val="006A2818"/>
    <w:rsid w:val="006A4176"/>
    <w:rsid w:val="006A4288"/>
    <w:rsid w:val="006B1210"/>
    <w:rsid w:val="006B3602"/>
    <w:rsid w:val="006B7378"/>
    <w:rsid w:val="006C4B8B"/>
    <w:rsid w:val="006C6903"/>
    <w:rsid w:val="006D0A23"/>
    <w:rsid w:val="006D0FFB"/>
    <w:rsid w:val="006D4376"/>
    <w:rsid w:val="006D554B"/>
    <w:rsid w:val="006D5BEE"/>
    <w:rsid w:val="006D6315"/>
    <w:rsid w:val="006D7DB5"/>
    <w:rsid w:val="006E0EFE"/>
    <w:rsid w:val="006E6609"/>
    <w:rsid w:val="006F06E4"/>
    <w:rsid w:val="006F10A9"/>
    <w:rsid w:val="006F5146"/>
    <w:rsid w:val="006F6D40"/>
    <w:rsid w:val="00701D45"/>
    <w:rsid w:val="00704816"/>
    <w:rsid w:val="00704BF2"/>
    <w:rsid w:val="00705C66"/>
    <w:rsid w:val="0070704E"/>
    <w:rsid w:val="00707E78"/>
    <w:rsid w:val="00710197"/>
    <w:rsid w:val="00713AD0"/>
    <w:rsid w:val="00715682"/>
    <w:rsid w:val="00716BA6"/>
    <w:rsid w:val="00720625"/>
    <w:rsid w:val="00722BF0"/>
    <w:rsid w:val="00726158"/>
    <w:rsid w:val="0072650D"/>
    <w:rsid w:val="00734178"/>
    <w:rsid w:val="0073508E"/>
    <w:rsid w:val="00736486"/>
    <w:rsid w:val="00737FCE"/>
    <w:rsid w:val="00742363"/>
    <w:rsid w:val="0074244D"/>
    <w:rsid w:val="00744F71"/>
    <w:rsid w:val="00746395"/>
    <w:rsid w:val="007532E4"/>
    <w:rsid w:val="007606DD"/>
    <w:rsid w:val="00766BD1"/>
    <w:rsid w:val="00775D2D"/>
    <w:rsid w:val="00782E78"/>
    <w:rsid w:val="007932DB"/>
    <w:rsid w:val="00794E9A"/>
    <w:rsid w:val="007967DC"/>
    <w:rsid w:val="007A081F"/>
    <w:rsid w:val="007A0D4F"/>
    <w:rsid w:val="007A20BD"/>
    <w:rsid w:val="007A6F48"/>
    <w:rsid w:val="007B409B"/>
    <w:rsid w:val="007D1BE0"/>
    <w:rsid w:val="007E063F"/>
    <w:rsid w:val="007E48EB"/>
    <w:rsid w:val="007F029C"/>
    <w:rsid w:val="007F69DE"/>
    <w:rsid w:val="00802881"/>
    <w:rsid w:val="00810D78"/>
    <w:rsid w:val="00816F7E"/>
    <w:rsid w:val="0082275F"/>
    <w:rsid w:val="00823718"/>
    <w:rsid w:val="00824482"/>
    <w:rsid w:val="00824F6E"/>
    <w:rsid w:val="008377BA"/>
    <w:rsid w:val="00837E4F"/>
    <w:rsid w:val="00842BD6"/>
    <w:rsid w:val="00843C49"/>
    <w:rsid w:val="00845CDA"/>
    <w:rsid w:val="008477E8"/>
    <w:rsid w:val="00852EF3"/>
    <w:rsid w:val="00854A36"/>
    <w:rsid w:val="00860970"/>
    <w:rsid w:val="008647A7"/>
    <w:rsid w:val="00872121"/>
    <w:rsid w:val="00874F80"/>
    <w:rsid w:val="00884BB1"/>
    <w:rsid w:val="00896713"/>
    <w:rsid w:val="00897240"/>
    <w:rsid w:val="008A4D0D"/>
    <w:rsid w:val="008A5143"/>
    <w:rsid w:val="008A64D5"/>
    <w:rsid w:val="008A6FF4"/>
    <w:rsid w:val="008B0EC4"/>
    <w:rsid w:val="008B21DA"/>
    <w:rsid w:val="008B44E2"/>
    <w:rsid w:val="008C19E6"/>
    <w:rsid w:val="008C26CA"/>
    <w:rsid w:val="008C3715"/>
    <w:rsid w:val="008E2AAC"/>
    <w:rsid w:val="008E41E8"/>
    <w:rsid w:val="008E734E"/>
    <w:rsid w:val="008E79A6"/>
    <w:rsid w:val="008F0082"/>
    <w:rsid w:val="008F2F9D"/>
    <w:rsid w:val="008F32C7"/>
    <w:rsid w:val="008F66AA"/>
    <w:rsid w:val="009005F7"/>
    <w:rsid w:val="009033D3"/>
    <w:rsid w:val="00904612"/>
    <w:rsid w:val="0090542D"/>
    <w:rsid w:val="00906696"/>
    <w:rsid w:val="00906C8D"/>
    <w:rsid w:val="00907F0A"/>
    <w:rsid w:val="009154AA"/>
    <w:rsid w:val="0092312D"/>
    <w:rsid w:val="00927E0B"/>
    <w:rsid w:val="00931712"/>
    <w:rsid w:val="00952E75"/>
    <w:rsid w:val="009550B4"/>
    <w:rsid w:val="0096555A"/>
    <w:rsid w:val="00965964"/>
    <w:rsid w:val="0097017F"/>
    <w:rsid w:val="00980307"/>
    <w:rsid w:val="00980583"/>
    <w:rsid w:val="00983723"/>
    <w:rsid w:val="00984EC6"/>
    <w:rsid w:val="00986192"/>
    <w:rsid w:val="00996EE0"/>
    <w:rsid w:val="00997FD7"/>
    <w:rsid w:val="009A0921"/>
    <w:rsid w:val="009A242C"/>
    <w:rsid w:val="009A2D4C"/>
    <w:rsid w:val="009A7A3F"/>
    <w:rsid w:val="009B125E"/>
    <w:rsid w:val="009B18B8"/>
    <w:rsid w:val="009B7145"/>
    <w:rsid w:val="009C177A"/>
    <w:rsid w:val="009C2091"/>
    <w:rsid w:val="009C442B"/>
    <w:rsid w:val="009C45F3"/>
    <w:rsid w:val="009C4B72"/>
    <w:rsid w:val="009C5BA8"/>
    <w:rsid w:val="009D0249"/>
    <w:rsid w:val="009D2388"/>
    <w:rsid w:val="009D2D27"/>
    <w:rsid w:val="009D307C"/>
    <w:rsid w:val="009D48F7"/>
    <w:rsid w:val="009E30C3"/>
    <w:rsid w:val="009E5365"/>
    <w:rsid w:val="009E638F"/>
    <w:rsid w:val="009F19CC"/>
    <w:rsid w:val="00A05CC1"/>
    <w:rsid w:val="00A12DD0"/>
    <w:rsid w:val="00A171B5"/>
    <w:rsid w:val="00A26123"/>
    <w:rsid w:val="00A3114E"/>
    <w:rsid w:val="00A3389F"/>
    <w:rsid w:val="00A34F87"/>
    <w:rsid w:val="00A3669D"/>
    <w:rsid w:val="00A40E1B"/>
    <w:rsid w:val="00A4507B"/>
    <w:rsid w:val="00A45C1A"/>
    <w:rsid w:val="00A510DC"/>
    <w:rsid w:val="00A5546B"/>
    <w:rsid w:val="00A64DD0"/>
    <w:rsid w:val="00A658FC"/>
    <w:rsid w:val="00A763BD"/>
    <w:rsid w:val="00A827AD"/>
    <w:rsid w:val="00A83CE8"/>
    <w:rsid w:val="00A87A05"/>
    <w:rsid w:val="00A93AC2"/>
    <w:rsid w:val="00A97405"/>
    <w:rsid w:val="00AA181F"/>
    <w:rsid w:val="00AA29B1"/>
    <w:rsid w:val="00AA39FB"/>
    <w:rsid w:val="00AA4F4D"/>
    <w:rsid w:val="00AB0CD1"/>
    <w:rsid w:val="00AB35BE"/>
    <w:rsid w:val="00AB566E"/>
    <w:rsid w:val="00AB7272"/>
    <w:rsid w:val="00AC3A2B"/>
    <w:rsid w:val="00AD0C33"/>
    <w:rsid w:val="00AD1CE2"/>
    <w:rsid w:val="00AD23E7"/>
    <w:rsid w:val="00AD4843"/>
    <w:rsid w:val="00AE3466"/>
    <w:rsid w:val="00AF0F8C"/>
    <w:rsid w:val="00AF15D2"/>
    <w:rsid w:val="00AF2EAF"/>
    <w:rsid w:val="00AF318C"/>
    <w:rsid w:val="00AF46B4"/>
    <w:rsid w:val="00AF5148"/>
    <w:rsid w:val="00AF788F"/>
    <w:rsid w:val="00AF7FBC"/>
    <w:rsid w:val="00B0358E"/>
    <w:rsid w:val="00B04521"/>
    <w:rsid w:val="00B051DD"/>
    <w:rsid w:val="00B0778D"/>
    <w:rsid w:val="00B07843"/>
    <w:rsid w:val="00B175F3"/>
    <w:rsid w:val="00B27600"/>
    <w:rsid w:val="00B4150B"/>
    <w:rsid w:val="00B4179C"/>
    <w:rsid w:val="00B44CCA"/>
    <w:rsid w:val="00B53254"/>
    <w:rsid w:val="00B53B28"/>
    <w:rsid w:val="00B541D5"/>
    <w:rsid w:val="00B5670F"/>
    <w:rsid w:val="00B56EBF"/>
    <w:rsid w:val="00B57131"/>
    <w:rsid w:val="00B6148D"/>
    <w:rsid w:val="00B6355D"/>
    <w:rsid w:val="00B650EF"/>
    <w:rsid w:val="00B6587B"/>
    <w:rsid w:val="00B7000E"/>
    <w:rsid w:val="00B70365"/>
    <w:rsid w:val="00B718DF"/>
    <w:rsid w:val="00B93CB1"/>
    <w:rsid w:val="00B97AA8"/>
    <w:rsid w:val="00BA04D3"/>
    <w:rsid w:val="00BA064C"/>
    <w:rsid w:val="00BA6D4A"/>
    <w:rsid w:val="00BB28E9"/>
    <w:rsid w:val="00BB3074"/>
    <w:rsid w:val="00BB3935"/>
    <w:rsid w:val="00BB434B"/>
    <w:rsid w:val="00BB5CEF"/>
    <w:rsid w:val="00BC045B"/>
    <w:rsid w:val="00BC0D65"/>
    <w:rsid w:val="00BD0C31"/>
    <w:rsid w:val="00BD1451"/>
    <w:rsid w:val="00BD2B3E"/>
    <w:rsid w:val="00BD569E"/>
    <w:rsid w:val="00BD6699"/>
    <w:rsid w:val="00BD7F67"/>
    <w:rsid w:val="00BE179E"/>
    <w:rsid w:val="00BE2367"/>
    <w:rsid w:val="00BE2D74"/>
    <w:rsid w:val="00BE48A2"/>
    <w:rsid w:val="00BE70E0"/>
    <w:rsid w:val="00BE7F33"/>
    <w:rsid w:val="00BF3C21"/>
    <w:rsid w:val="00BF4EF7"/>
    <w:rsid w:val="00BF737C"/>
    <w:rsid w:val="00BF7F0A"/>
    <w:rsid w:val="00C01259"/>
    <w:rsid w:val="00C029E7"/>
    <w:rsid w:val="00C0406F"/>
    <w:rsid w:val="00C11F5F"/>
    <w:rsid w:val="00C13722"/>
    <w:rsid w:val="00C14365"/>
    <w:rsid w:val="00C15014"/>
    <w:rsid w:val="00C16B36"/>
    <w:rsid w:val="00C213B7"/>
    <w:rsid w:val="00C23F1D"/>
    <w:rsid w:val="00C2521B"/>
    <w:rsid w:val="00C26290"/>
    <w:rsid w:val="00C323F1"/>
    <w:rsid w:val="00C32BD6"/>
    <w:rsid w:val="00C32FC5"/>
    <w:rsid w:val="00C47146"/>
    <w:rsid w:val="00C51653"/>
    <w:rsid w:val="00C5291A"/>
    <w:rsid w:val="00C539B3"/>
    <w:rsid w:val="00C61A1B"/>
    <w:rsid w:val="00C639C7"/>
    <w:rsid w:val="00C671CF"/>
    <w:rsid w:val="00C713AE"/>
    <w:rsid w:val="00C730BF"/>
    <w:rsid w:val="00C73FD8"/>
    <w:rsid w:val="00C75EC3"/>
    <w:rsid w:val="00C77006"/>
    <w:rsid w:val="00C824F3"/>
    <w:rsid w:val="00C90691"/>
    <w:rsid w:val="00C93B12"/>
    <w:rsid w:val="00CA1E09"/>
    <w:rsid w:val="00CA1FCD"/>
    <w:rsid w:val="00CA247F"/>
    <w:rsid w:val="00CA3EBE"/>
    <w:rsid w:val="00CA4696"/>
    <w:rsid w:val="00CA5909"/>
    <w:rsid w:val="00CB1A9C"/>
    <w:rsid w:val="00CB40E8"/>
    <w:rsid w:val="00CB58FF"/>
    <w:rsid w:val="00CB6701"/>
    <w:rsid w:val="00CC079E"/>
    <w:rsid w:val="00CC07FD"/>
    <w:rsid w:val="00CC58A6"/>
    <w:rsid w:val="00CD02E8"/>
    <w:rsid w:val="00CD0DEA"/>
    <w:rsid w:val="00CD1A51"/>
    <w:rsid w:val="00CD5F12"/>
    <w:rsid w:val="00CE3B00"/>
    <w:rsid w:val="00CE4B4E"/>
    <w:rsid w:val="00CF11BE"/>
    <w:rsid w:val="00CF1E1C"/>
    <w:rsid w:val="00CF300F"/>
    <w:rsid w:val="00CF3708"/>
    <w:rsid w:val="00CF3D2E"/>
    <w:rsid w:val="00CF411C"/>
    <w:rsid w:val="00CF453C"/>
    <w:rsid w:val="00CF580E"/>
    <w:rsid w:val="00CF6225"/>
    <w:rsid w:val="00CF6CB9"/>
    <w:rsid w:val="00D00CC2"/>
    <w:rsid w:val="00D05749"/>
    <w:rsid w:val="00D206C2"/>
    <w:rsid w:val="00D21A2F"/>
    <w:rsid w:val="00D25EF7"/>
    <w:rsid w:val="00D27E8C"/>
    <w:rsid w:val="00D31F73"/>
    <w:rsid w:val="00D34309"/>
    <w:rsid w:val="00D34D0F"/>
    <w:rsid w:val="00D419D3"/>
    <w:rsid w:val="00D45D12"/>
    <w:rsid w:val="00D469EB"/>
    <w:rsid w:val="00D46A53"/>
    <w:rsid w:val="00D50DED"/>
    <w:rsid w:val="00D51553"/>
    <w:rsid w:val="00D5366A"/>
    <w:rsid w:val="00D55E9E"/>
    <w:rsid w:val="00D63401"/>
    <w:rsid w:val="00D637BA"/>
    <w:rsid w:val="00D66DE3"/>
    <w:rsid w:val="00D72EE9"/>
    <w:rsid w:val="00D77CB8"/>
    <w:rsid w:val="00D83CF4"/>
    <w:rsid w:val="00D85380"/>
    <w:rsid w:val="00D8577A"/>
    <w:rsid w:val="00D86DBA"/>
    <w:rsid w:val="00D90894"/>
    <w:rsid w:val="00D91599"/>
    <w:rsid w:val="00D91D5F"/>
    <w:rsid w:val="00D97498"/>
    <w:rsid w:val="00DA3335"/>
    <w:rsid w:val="00DA5ECB"/>
    <w:rsid w:val="00DB16EF"/>
    <w:rsid w:val="00DD1180"/>
    <w:rsid w:val="00DD265E"/>
    <w:rsid w:val="00DD3CE1"/>
    <w:rsid w:val="00DD53DD"/>
    <w:rsid w:val="00DE0164"/>
    <w:rsid w:val="00DE25D4"/>
    <w:rsid w:val="00DE6580"/>
    <w:rsid w:val="00DF2BD0"/>
    <w:rsid w:val="00E00750"/>
    <w:rsid w:val="00E051FA"/>
    <w:rsid w:val="00E142DE"/>
    <w:rsid w:val="00E15D67"/>
    <w:rsid w:val="00E170E3"/>
    <w:rsid w:val="00E21178"/>
    <w:rsid w:val="00E22331"/>
    <w:rsid w:val="00E23389"/>
    <w:rsid w:val="00E23EC4"/>
    <w:rsid w:val="00E241AC"/>
    <w:rsid w:val="00E256AD"/>
    <w:rsid w:val="00E31187"/>
    <w:rsid w:val="00E31AAA"/>
    <w:rsid w:val="00E4010C"/>
    <w:rsid w:val="00E41D7F"/>
    <w:rsid w:val="00E46A3B"/>
    <w:rsid w:val="00E51C78"/>
    <w:rsid w:val="00E5346D"/>
    <w:rsid w:val="00E544B4"/>
    <w:rsid w:val="00E55DC8"/>
    <w:rsid w:val="00E56DE2"/>
    <w:rsid w:val="00E57B68"/>
    <w:rsid w:val="00E6310B"/>
    <w:rsid w:val="00E64273"/>
    <w:rsid w:val="00E6482F"/>
    <w:rsid w:val="00E65BAC"/>
    <w:rsid w:val="00E7181D"/>
    <w:rsid w:val="00E76BA4"/>
    <w:rsid w:val="00E80741"/>
    <w:rsid w:val="00E844B0"/>
    <w:rsid w:val="00E84F26"/>
    <w:rsid w:val="00E909D9"/>
    <w:rsid w:val="00EA7297"/>
    <w:rsid w:val="00EB03FB"/>
    <w:rsid w:val="00EB1119"/>
    <w:rsid w:val="00EB5C42"/>
    <w:rsid w:val="00EB6595"/>
    <w:rsid w:val="00EB74F4"/>
    <w:rsid w:val="00EC1C0E"/>
    <w:rsid w:val="00EC6399"/>
    <w:rsid w:val="00ED6BC5"/>
    <w:rsid w:val="00ED7861"/>
    <w:rsid w:val="00EE5058"/>
    <w:rsid w:val="00EF2F02"/>
    <w:rsid w:val="00EF4698"/>
    <w:rsid w:val="00F006FA"/>
    <w:rsid w:val="00F01CD3"/>
    <w:rsid w:val="00F04575"/>
    <w:rsid w:val="00F05884"/>
    <w:rsid w:val="00F16D17"/>
    <w:rsid w:val="00F17F7F"/>
    <w:rsid w:val="00F2029A"/>
    <w:rsid w:val="00F20F76"/>
    <w:rsid w:val="00F21A3A"/>
    <w:rsid w:val="00F222D9"/>
    <w:rsid w:val="00F225C0"/>
    <w:rsid w:val="00F23285"/>
    <w:rsid w:val="00F24D29"/>
    <w:rsid w:val="00F30C10"/>
    <w:rsid w:val="00F3205D"/>
    <w:rsid w:val="00F377AD"/>
    <w:rsid w:val="00F4288F"/>
    <w:rsid w:val="00F42CBF"/>
    <w:rsid w:val="00F64625"/>
    <w:rsid w:val="00F65D14"/>
    <w:rsid w:val="00F717DB"/>
    <w:rsid w:val="00F73810"/>
    <w:rsid w:val="00F76574"/>
    <w:rsid w:val="00F77992"/>
    <w:rsid w:val="00F802FA"/>
    <w:rsid w:val="00F83B48"/>
    <w:rsid w:val="00F845DD"/>
    <w:rsid w:val="00F86A16"/>
    <w:rsid w:val="00F8774C"/>
    <w:rsid w:val="00F91EEB"/>
    <w:rsid w:val="00F94659"/>
    <w:rsid w:val="00F94FA1"/>
    <w:rsid w:val="00F95F73"/>
    <w:rsid w:val="00FA044E"/>
    <w:rsid w:val="00FB2EDD"/>
    <w:rsid w:val="00FB54A1"/>
    <w:rsid w:val="00FB64F9"/>
    <w:rsid w:val="00FC05D6"/>
    <w:rsid w:val="00FC0F5E"/>
    <w:rsid w:val="00FC461D"/>
    <w:rsid w:val="00FC540B"/>
    <w:rsid w:val="00FC673D"/>
    <w:rsid w:val="00FD129C"/>
    <w:rsid w:val="00FD18FE"/>
    <w:rsid w:val="00FD6A40"/>
    <w:rsid w:val="00FD7591"/>
    <w:rsid w:val="00FE7632"/>
    <w:rsid w:val="00FF325B"/>
    <w:rsid w:val="00FF66FA"/>
    <w:rsid w:val="0418B32B"/>
    <w:rsid w:val="042AC961"/>
    <w:rsid w:val="08FE9D84"/>
    <w:rsid w:val="098D9DF4"/>
    <w:rsid w:val="0CC082C9"/>
    <w:rsid w:val="1553AAB6"/>
    <w:rsid w:val="16139BCD"/>
    <w:rsid w:val="1990C376"/>
    <w:rsid w:val="1CFD265D"/>
    <w:rsid w:val="21B85AD0"/>
    <w:rsid w:val="234D384B"/>
    <w:rsid w:val="26458616"/>
    <w:rsid w:val="348BCF6D"/>
    <w:rsid w:val="3B2001D0"/>
    <w:rsid w:val="4C7F4FDF"/>
    <w:rsid w:val="4DDABA0B"/>
    <w:rsid w:val="51B05592"/>
    <w:rsid w:val="51B2950F"/>
    <w:rsid w:val="53D3D1CB"/>
    <w:rsid w:val="54D49548"/>
    <w:rsid w:val="56723EAC"/>
    <w:rsid w:val="5D084E83"/>
    <w:rsid w:val="5DB9B5A6"/>
    <w:rsid w:val="603FFA0B"/>
    <w:rsid w:val="63AC83E0"/>
    <w:rsid w:val="6491F818"/>
    <w:rsid w:val="664A2010"/>
    <w:rsid w:val="69E49AE8"/>
    <w:rsid w:val="6F9301A1"/>
    <w:rsid w:val="7AEDB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CBE1C"/>
  <w15:chartTrackingRefBased/>
  <w15:docId w15:val="{DCBD8574-B156-4396-95AF-34BC56CB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CA"/>
    <w:rPr>
      <w:rFonts w:ascii="Calibri" w:hAnsi="Calibri"/>
      <w:sz w:val="24"/>
    </w:rPr>
  </w:style>
  <w:style w:type="paragraph" w:styleId="Rubrik1">
    <w:name w:val="heading 1"/>
    <w:basedOn w:val="Normal"/>
    <w:next w:val="Brdtext"/>
    <w:link w:val="Rubrik1Char"/>
    <w:uiPriority w:val="9"/>
    <w:rsid w:val="00185EFB"/>
    <w:pPr>
      <w:keepNext/>
      <w:keepLines/>
      <w:numPr>
        <w:numId w:val="4"/>
      </w:numPr>
      <w:spacing w:before="480" w:after="0"/>
      <w:ind w:left="680" w:hanging="680"/>
      <w:outlineLvl w:val="0"/>
    </w:pPr>
    <w:rPr>
      <w:rFonts w:eastAsiaTheme="majorEastAsia" w:cstheme="majorBidi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425A94"/>
    <w:pPr>
      <w:keepNext/>
      <w:keepLines/>
      <w:numPr>
        <w:ilvl w:val="1"/>
        <w:numId w:val="4"/>
      </w:numPr>
      <w:spacing w:before="240" w:after="0"/>
      <w:ind w:left="680" w:hanging="68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Rubrik1"/>
    <w:next w:val="Brdtext"/>
    <w:link w:val="Rubrik3Char"/>
    <w:uiPriority w:val="9"/>
    <w:unhideWhenUsed/>
    <w:qFormat/>
    <w:rsid w:val="00425A94"/>
    <w:pPr>
      <w:numPr>
        <w:ilvl w:val="2"/>
      </w:numPr>
      <w:spacing w:before="240"/>
      <w:ind w:left="680" w:hanging="680"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3158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315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315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315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315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315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3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85EFB"/>
    <w:rPr>
      <w:rFonts w:ascii="Arial" w:eastAsiaTheme="majorEastAsia" w:hAnsi="Arial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5A94"/>
    <w:rPr>
      <w:rFonts w:ascii="Arial" w:eastAsiaTheme="majorEastAsia" w:hAnsi="Arial" w:cstheme="majorBidi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57131"/>
    <w:pPr>
      <w:spacing w:before="240" w:after="12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13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Underrubrik">
    <w:name w:val="Subtitle"/>
    <w:basedOn w:val="Rubrik1"/>
    <w:next w:val="Brdtext"/>
    <w:link w:val="UnderrubrikChar"/>
    <w:uiPriority w:val="11"/>
    <w:qFormat/>
    <w:rsid w:val="00185EFB"/>
    <w:pPr>
      <w:numPr>
        <w:ilvl w:val="1"/>
        <w:numId w:val="0"/>
      </w:numPr>
      <w:spacing w:before="360"/>
      <w:ind w:left="680"/>
    </w:pPr>
    <w:rPr>
      <w:rFonts w:eastAsiaTheme="minorEastAsi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5EFB"/>
    <w:rPr>
      <w:rFonts w:ascii="Arial" w:eastAsiaTheme="minorEastAsia" w:hAnsi="Arial" w:cstheme="majorBidi"/>
      <w:sz w:val="32"/>
      <w:szCs w:val="32"/>
    </w:rPr>
  </w:style>
  <w:style w:type="paragraph" w:styleId="Numreradlista">
    <w:name w:val="List Number"/>
    <w:basedOn w:val="Normal"/>
    <w:next w:val="Brdtext"/>
    <w:uiPriority w:val="99"/>
    <w:unhideWhenUsed/>
    <w:rsid w:val="00425A94"/>
    <w:pPr>
      <w:numPr>
        <w:numId w:val="5"/>
      </w:numPr>
      <w:spacing w:before="120" w:after="120"/>
      <w:ind w:left="964" w:hanging="284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25A94"/>
    <w:rPr>
      <w:rFonts w:ascii="Arial" w:eastAsiaTheme="majorEastAsia" w:hAnsi="Arial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3158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3158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315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315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31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lptext">
    <w:name w:val="Help text"/>
    <w:basedOn w:val="Normal"/>
    <w:next w:val="Brdtext"/>
    <w:qFormat/>
    <w:rsid w:val="00A510DC"/>
    <w:pPr>
      <w:spacing w:after="0"/>
      <w:ind w:left="680"/>
    </w:pPr>
    <w:rPr>
      <w:i/>
    </w:rPr>
  </w:style>
  <w:style w:type="paragraph" w:styleId="Punktlista">
    <w:name w:val="List Bullet"/>
    <w:basedOn w:val="Normal"/>
    <w:next w:val="Brdtext"/>
    <w:uiPriority w:val="99"/>
    <w:unhideWhenUsed/>
    <w:rsid w:val="00425A94"/>
    <w:pPr>
      <w:numPr>
        <w:numId w:val="10"/>
      </w:numPr>
      <w:spacing w:before="120" w:after="120"/>
      <w:ind w:left="907" w:hanging="22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2E7BA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E2A3C"/>
    <w:pPr>
      <w:tabs>
        <w:tab w:val="left" w:pos="851"/>
        <w:tab w:val="right" w:leader="dot" w:pos="9061"/>
      </w:tabs>
      <w:spacing w:after="100" w:line="240" w:lineRule="auto"/>
      <w:ind w:left="454"/>
    </w:pPr>
    <w:rPr>
      <w:sz w:val="18"/>
    </w:rPr>
  </w:style>
  <w:style w:type="character" w:styleId="Hyperlnk">
    <w:name w:val="Hyperlink"/>
    <w:basedOn w:val="Standardstycketeckensnitt"/>
    <w:uiPriority w:val="99"/>
    <w:unhideWhenUsed/>
    <w:rsid w:val="00D21A2F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25A94"/>
    <w:pPr>
      <w:spacing w:after="0" w:line="240" w:lineRule="atLeast"/>
      <w:ind w:left="680"/>
    </w:pPr>
  </w:style>
  <w:style w:type="character" w:customStyle="1" w:styleId="BrdtextChar">
    <w:name w:val="Brödtext Char"/>
    <w:basedOn w:val="Standardstycketeckensnitt"/>
    <w:link w:val="Brdtext"/>
    <w:uiPriority w:val="99"/>
    <w:rsid w:val="00425A94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21A3A"/>
    <w:pPr>
      <w:numPr>
        <w:numId w:val="0"/>
      </w:numPr>
      <w:spacing w:before="240"/>
      <w:outlineLvl w:val="9"/>
    </w:pPr>
    <w:rPr>
      <w:lang w:eastAsia="sv-SE"/>
    </w:rPr>
  </w:style>
  <w:style w:type="table" w:customStyle="1" w:styleId="PPStable">
    <w:name w:val="PPS table"/>
    <w:basedOn w:val="Normaltabell"/>
    <w:uiPriority w:val="99"/>
    <w:rsid w:val="003111A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BDD6EE" w:themeFill="accent1" w:themeFillTint="66"/>
      </w:tcPr>
    </w:tblStylePr>
  </w:style>
  <w:style w:type="paragraph" w:customStyle="1" w:styleId="Table">
    <w:name w:val="Table"/>
    <w:basedOn w:val="Normal"/>
    <w:qFormat/>
    <w:rsid w:val="00324102"/>
    <w:pPr>
      <w:spacing w:before="60" w:after="60" w:line="240" w:lineRule="auto"/>
    </w:pPr>
    <w:rPr>
      <w:color w:val="000000" w:themeColor="text1"/>
    </w:rPr>
  </w:style>
  <w:style w:type="paragraph" w:styleId="Sidhuvud">
    <w:name w:val="header"/>
    <w:basedOn w:val="Normal"/>
    <w:link w:val="SidhuvudChar"/>
    <w:uiPriority w:val="99"/>
    <w:unhideWhenUsed/>
    <w:rsid w:val="00B635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355D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B635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355D"/>
    <w:rPr>
      <w:rFonts w:ascii="Arial" w:hAnsi="Arial"/>
      <w:sz w:val="20"/>
    </w:rPr>
  </w:style>
  <w:style w:type="paragraph" w:styleId="Liststycke">
    <w:name w:val="List Paragraph"/>
    <w:basedOn w:val="Normal"/>
    <w:uiPriority w:val="34"/>
    <w:qFormat/>
    <w:rsid w:val="51B0559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B70A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B70A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B70AF"/>
    <w:rPr>
      <w:rFonts w:ascii="Calibri" w:hAnsi="Calibri"/>
      <w:sz w:val="20"/>
      <w:szCs w:val="20"/>
    </w:rPr>
  </w:style>
  <w:style w:type="character" w:styleId="Nmn">
    <w:name w:val="Mention"/>
    <w:basedOn w:val="Standardstycketeckensnitt"/>
    <w:uiPriority w:val="99"/>
    <w:unhideWhenUsed/>
    <w:rsid w:val="003B70A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824F3"/>
    <w:pPr>
      <w:spacing w:after="0" w:line="240" w:lineRule="auto"/>
    </w:pPr>
    <w:rPr>
      <w:rFonts w:ascii="Calibri" w:hAnsi="Calibri"/>
      <w:sz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1501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15014"/>
    <w:rPr>
      <w:rFonts w:ascii="Calibri" w:hAnsi="Calibri"/>
      <w:b/>
      <w:bCs/>
      <w:sz w:val="20"/>
      <w:szCs w:val="20"/>
    </w:rPr>
  </w:style>
  <w:style w:type="paragraph" w:styleId="Numreradlista4">
    <w:name w:val="List Number 4"/>
    <w:basedOn w:val="Normal"/>
    <w:semiHidden/>
    <w:rsid w:val="006A2818"/>
    <w:pPr>
      <w:tabs>
        <w:tab w:val="num" w:pos="1209"/>
      </w:tabs>
      <w:spacing w:after="0" w:line="240" w:lineRule="auto"/>
      <w:ind w:left="1209" w:hanging="360"/>
    </w:pPr>
    <w:rPr>
      <w:rFonts w:ascii="Times New Roman" w:eastAsia="Calibri" w:hAnsi="Times New Roman" w:cs="Times New Roman"/>
      <w:szCs w:val="24"/>
    </w:rPr>
  </w:style>
  <w:style w:type="paragraph" w:customStyle="1" w:styleId="paragraph">
    <w:name w:val="paragraph"/>
    <w:basedOn w:val="Normal"/>
    <w:rsid w:val="00C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normaltextrun">
    <w:name w:val="normaltextrun"/>
    <w:basedOn w:val="Standardstycketeckensnitt"/>
    <w:rsid w:val="00CF3708"/>
  </w:style>
  <w:style w:type="character" w:customStyle="1" w:styleId="eop">
    <w:name w:val="eop"/>
    <w:basedOn w:val="Standardstycketeckensnitt"/>
    <w:rsid w:val="00CF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22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8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6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224DFFC88584D9760A80007A7BBF0" ma:contentTypeVersion="0" ma:contentTypeDescription="Create a new document." ma:contentTypeScope="" ma:versionID="7ed3d56245b20b0edd827393a5dbf5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3581-A497-4DAC-B5F6-E4B889ABC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F64B3D-32A3-4B5E-92E9-E9F32CC58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32559-1DBF-4BA5-B55E-5BFFD8914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01D7F3-A859-4BBC-9B41-A9FCA015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Pettersson</dc:creator>
  <cp:keywords/>
  <dc:description/>
  <cp:lastModifiedBy>Henrik Hammarström</cp:lastModifiedBy>
  <cp:revision>2</cp:revision>
  <cp:lastPrinted>2025-05-27T18:22:00Z</cp:lastPrinted>
  <dcterms:created xsi:type="dcterms:W3CDTF">2026-02-05T08:05:00Z</dcterms:created>
  <dcterms:modified xsi:type="dcterms:W3CDTF">2026-02-05T08:05:00Z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2024-04-22T11:35:30Z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b331c0f3-5c98-4829-a00c-7b30782fa71f</vt:lpwstr>
  </property>
  <property fmtid="{D5CDD505-2E9C-101B-9397-08002B2CF9AE}" pid="8" name="MSIP_Label_3b623b29-abd1-4de3-a20c-27566d79b7c7_ContentBits">
    <vt:lpwstr>0</vt:lpwstr>
  </property>
  <property fmtid="{D5CDD505-2E9C-101B-9397-08002B2CF9AE}" pid="9" name="ContentTypeId">
    <vt:lpwstr>0x010100048224DFFC88584D9760A80007A7BBF0</vt:lpwstr>
  </property>
  <property fmtid="{D5CDD505-2E9C-101B-9397-08002B2CF9AE}" pid="10" name="docLang">
    <vt:lpwstr>sv</vt:lpwstr>
  </property>
  <property fmtid="{D5CDD505-2E9C-101B-9397-08002B2CF9AE}" pid="11" name="Order">
    <vt:r8>2300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