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CEA2" w14:textId="77777777" w:rsidR="001A70F5" w:rsidRPr="00021530" w:rsidRDefault="001A70F5" w:rsidP="001A70F5">
      <w:pPr>
        <w:pStyle w:val="Rubrik"/>
        <w:rPr>
          <w:rFonts w:asciiTheme="minorHAnsi" w:hAnsiTheme="minorHAnsi" w:cstheme="minorHAnsi"/>
        </w:rPr>
      </w:pPr>
      <w:r w:rsidRPr="00021530">
        <w:rPr>
          <w:rFonts w:asciiTheme="minorHAnsi" w:hAnsiTheme="minorHAnsi" w:cstheme="minorHAnsi"/>
        </w:rPr>
        <w:t>Projektplan</w:t>
      </w:r>
    </w:p>
    <w:p w14:paraId="1136CEA3" w14:textId="0FCC994E" w:rsidR="001A70F5" w:rsidRPr="00021530" w:rsidRDefault="007C7EDE" w:rsidP="001A70F5">
      <w:pPr>
        <w:pStyle w:val="Rubrik"/>
        <w:rPr>
          <w:rFonts w:asciiTheme="minorHAnsi" w:hAnsiTheme="minorHAnsi" w:cstheme="minorHAnsi"/>
          <w:b/>
        </w:rPr>
      </w:pPr>
      <w:r>
        <w:rPr>
          <w:rFonts w:asciiTheme="minorHAnsi" w:hAnsiTheme="minorHAnsi" w:cstheme="minorHAnsi"/>
          <w:b/>
        </w:rPr>
        <w:t>Anpassning av</w:t>
      </w:r>
      <w:r w:rsidR="009175FD">
        <w:rPr>
          <w:rFonts w:asciiTheme="minorHAnsi" w:hAnsiTheme="minorHAnsi" w:cstheme="minorHAnsi"/>
          <w:b/>
        </w:rPr>
        <w:t xml:space="preserve"> Stöd och service</w:t>
      </w:r>
    </w:p>
    <w:p w14:paraId="1136CEA5" w14:textId="77777777" w:rsidR="001A70F5" w:rsidRPr="00021530" w:rsidRDefault="001A70F5" w:rsidP="001A70F5">
      <w:pPr>
        <w:rPr>
          <w:rFonts w:asciiTheme="minorHAnsi" w:hAnsiTheme="minorHAnsi" w:cstheme="minorHAnsi"/>
        </w:rPr>
      </w:pPr>
    </w:p>
    <w:p w14:paraId="1136CEA6" w14:textId="0D5B44E1" w:rsidR="001A70F5" w:rsidRPr="00021530" w:rsidRDefault="001A70F5" w:rsidP="001A70F5">
      <w:pPr>
        <w:pStyle w:val="Brdtext"/>
        <w:rPr>
          <w:rFonts w:asciiTheme="minorHAnsi" w:hAnsiTheme="minorHAnsi" w:cstheme="minorHAnsi"/>
        </w:rPr>
      </w:pPr>
      <w:r w:rsidRPr="00021530">
        <w:rPr>
          <w:rFonts w:asciiTheme="minorHAnsi" w:hAnsiTheme="minorHAnsi" w:cstheme="minorHAnsi"/>
        </w:rPr>
        <w:t xml:space="preserve">Planen är en överenskommelse mellan projektägare </w:t>
      </w:r>
      <w:r w:rsidR="009175FD">
        <w:rPr>
          <w:rFonts w:asciiTheme="minorHAnsi" w:hAnsiTheme="minorHAnsi" w:cstheme="minorHAnsi"/>
        </w:rPr>
        <w:t>(Anders Segebo)</w:t>
      </w:r>
      <w:r w:rsidRPr="00021530">
        <w:rPr>
          <w:rFonts w:asciiTheme="minorHAnsi" w:hAnsiTheme="minorHAnsi" w:cstheme="minorHAnsi"/>
        </w:rPr>
        <w:t xml:space="preserve"> och projektledare </w:t>
      </w:r>
      <w:r w:rsidR="009175FD">
        <w:rPr>
          <w:rFonts w:asciiTheme="minorHAnsi" w:hAnsiTheme="minorHAnsi" w:cstheme="minorHAnsi"/>
        </w:rPr>
        <w:t>(Melenie Arelöf</w:t>
      </w:r>
      <w:r w:rsidR="00257EFC">
        <w:rPr>
          <w:rFonts w:asciiTheme="minorHAnsi" w:hAnsiTheme="minorHAnsi" w:cstheme="minorHAnsi"/>
        </w:rPr>
        <w:t>)</w:t>
      </w:r>
      <w:r w:rsidRPr="00021530">
        <w:rPr>
          <w:rFonts w:asciiTheme="minorHAnsi" w:hAnsiTheme="minorHAnsi" w:cstheme="minorHAnsi"/>
        </w:rPr>
        <w:t xml:space="preserve"> om projektets åtagande.</w:t>
      </w:r>
    </w:p>
    <w:p w14:paraId="1136CEA7" w14:textId="77777777" w:rsidR="001A70F5" w:rsidRPr="00021530" w:rsidRDefault="001A70F5" w:rsidP="001A70F5">
      <w:pPr>
        <w:pStyle w:val="Brdtext"/>
        <w:rPr>
          <w:rFonts w:asciiTheme="minorHAnsi" w:hAnsiTheme="minorHAnsi" w:cstheme="minorHAnsi"/>
        </w:rPr>
      </w:pPr>
    </w:p>
    <w:p w14:paraId="1136CEA8" w14:textId="77777777" w:rsidR="001A70F5" w:rsidRPr="00021530" w:rsidRDefault="001A70F5" w:rsidP="001A70F5">
      <w:pPr>
        <w:pStyle w:val="Brdtext"/>
        <w:rPr>
          <w:rFonts w:asciiTheme="minorHAnsi" w:hAnsiTheme="minorHAnsi" w:cstheme="minorHAnsi"/>
        </w:rPr>
      </w:pPr>
      <w:r w:rsidRPr="00021530">
        <w:rPr>
          <w:rFonts w:asciiTheme="minorHAnsi" w:hAnsiTheme="minorHAnsi" w:cstheme="minorHAnsi"/>
        </w:rPr>
        <w:t>Verifieras genom styrgruppsbeslut.</w:t>
      </w:r>
    </w:p>
    <w:p w14:paraId="1136CEA9" w14:textId="69D72D60" w:rsidR="001A70F5" w:rsidRPr="00021530" w:rsidRDefault="001A70F5" w:rsidP="001A70F5">
      <w:pPr>
        <w:rPr>
          <w:rFonts w:asciiTheme="minorHAnsi" w:hAnsiTheme="minorHAnsi" w:cstheme="minorHAnsi"/>
        </w:rPr>
      </w:pPr>
      <w:r w:rsidRPr="00021530">
        <w:rPr>
          <w:rFonts w:asciiTheme="minorHAnsi" w:hAnsiTheme="minorHAnsi" w:cstheme="minorHAnsi"/>
        </w:rPr>
        <w:br w:type="page"/>
      </w:r>
    </w:p>
    <w:sdt>
      <w:sdtPr>
        <w:rPr>
          <w:sz w:val="18"/>
        </w:rPr>
        <w:id w:val="1374659473"/>
        <w:docPartObj>
          <w:docPartGallery w:val="Table of Contents"/>
          <w:docPartUnique/>
        </w:docPartObj>
      </w:sdtPr>
      <w:sdtEndPr>
        <w:rPr>
          <w:b/>
          <w:bCs/>
        </w:rPr>
      </w:sdtEndPr>
      <w:sdtContent>
        <w:p w14:paraId="36377B11" w14:textId="1A08B968" w:rsidR="00CD7E1D" w:rsidRDefault="00BB5ACB">
          <w:pPr>
            <w:pStyle w:val="Innehll1"/>
            <w:rPr>
              <w:rFonts w:asciiTheme="minorHAnsi" w:eastAsiaTheme="minorEastAsia" w:hAnsiTheme="minorHAnsi"/>
              <w:kern w:val="2"/>
              <w:sz w:val="24"/>
              <w:szCs w:val="24"/>
              <w:lang w:eastAsia="sv-SE"/>
              <w14:ligatures w14:val="standardContextual"/>
            </w:rPr>
          </w:pPr>
          <w:r>
            <w:rPr>
              <w:sz w:val="24"/>
            </w:rPr>
            <w:fldChar w:fldCharType="begin"/>
          </w:r>
          <w:r>
            <w:instrText xml:space="preserve"> TOC \o "1-2" \h \z \u </w:instrText>
          </w:r>
          <w:r>
            <w:rPr>
              <w:sz w:val="24"/>
            </w:rPr>
            <w:fldChar w:fldCharType="separate"/>
          </w:r>
          <w:hyperlink w:anchor="_Toc222920973" w:history="1">
            <w:r w:rsidR="00CD7E1D" w:rsidRPr="00D111E0">
              <w:rPr>
                <w:rStyle w:val="Hyperlnk"/>
                <w:rFonts w:cstheme="minorHAnsi"/>
              </w:rPr>
              <w:t>1</w:t>
            </w:r>
            <w:r w:rsidR="00CD7E1D">
              <w:rPr>
                <w:rFonts w:asciiTheme="minorHAnsi" w:eastAsiaTheme="minorEastAsia" w:hAnsiTheme="minorHAnsi"/>
                <w:kern w:val="2"/>
                <w:sz w:val="24"/>
                <w:szCs w:val="24"/>
                <w:lang w:eastAsia="sv-SE"/>
                <w14:ligatures w14:val="standardContextual"/>
              </w:rPr>
              <w:tab/>
            </w:r>
            <w:r w:rsidR="00CD7E1D" w:rsidRPr="00D111E0">
              <w:rPr>
                <w:rStyle w:val="Hyperlnk"/>
                <w:rFonts w:cstheme="minorHAnsi"/>
              </w:rPr>
              <w:t>Bakgrund och samband</w:t>
            </w:r>
            <w:r w:rsidR="00CD7E1D">
              <w:rPr>
                <w:webHidden/>
              </w:rPr>
              <w:tab/>
            </w:r>
            <w:r w:rsidR="00CD7E1D">
              <w:rPr>
                <w:webHidden/>
              </w:rPr>
              <w:fldChar w:fldCharType="begin"/>
            </w:r>
            <w:r w:rsidR="00CD7E1D">
              <w:rPr>
                <w:webHidden/>
              </w:rPr>
              <w:instrText xml:space="preserve"> PAGEREF _Toc222920973 \h </w:instrText>
            </w:r>
            <w:r w:rsidR="00CD7E1D">
              <w:rPr>
                <w:webHidden/>
              </w:rPr>
            </w:r>
            <w:r w:rsidR="00CD7E1D">
              <w:rPr>
                <w:webHidden/>
              </w:rPr>
              <w:fldChar w:fldCharType="separate"/>
            </w:r>
            <w:r w:rsidR="00CD7E1D">
              <w:rPr>
                <w:webHidden/>
              </w:rPr>
              <w:t>4</w:t>
            </w:r>
            <w:r w:rsidR="00CD7E1D">
              <w:rPr>
                <w:webHidden/>
              </w:rPr>
              <w:fldChar w:fldCharType="end"/>
            </w:r>
          </w:hyperlink>
        </w:p>
        <w:p w14:paraId="09790C7A" w14:textId="212DCA64"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74" w:history="1">
            <w:r w:rsidRPr="00D111E0">
              <w:rPr>
                <w:rStyle w:val="Hyperlnk"/>
                <w:rFonts w:cstheme="minorHAnsi"/>
              </w:rPr>
              <w:t>1.1</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Bakgrund</w:t>
            </w:r>
            <w:r>
              <w:rPr>
                <w:webHidden/>
              </w:rPr>
              <w:tab/>
            </w:r>
            <w:r>
              <w:rPr>
                <w:webHidden/>
              </w:rPr>
              <w:fldChar w:fldCharType="begin"/>
            </w:r>
            <w:r>
              <w:rPr>
                <w:webHidden/>
              </w:rPr>
              <w:instrText xml:space="preserve"> PAGEREF _Toc222920974 \h </w:instrText>
            </w:r>
            <w:r>
              <w:rPr>
                <w:webHidden/>
              </w:rPr>
            </w:r>
            <w:r>
              <w:rPr>
                <w:webHidden/>
              </w:rPr>
              <w:fldChar w:fldCharType="separate"/>
            </w:r>
            <w:r>
              <w:rPr>
                <w:webHidden/>
              </w:rPr>
              <w:t>4</w:t>
            </w:r>
            <w:r>
              <w:rPr>
                <w:webHidden/>
              </w:rPr>
              <w:fldChar w:fldCharType="end"/>
            </w:r>
          </w:hyperlink>
        </w:p>
        <w:p w14:paraId="03E05ADF" w14:textId="38DBA119"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75" w:history="1">
            <w:r w:rsidRPr="00D111E0">
              <w:rPr>
                <w:rStyle w:val="Hyperlnk"/>
              </w:rPr>
              <w:t>1.2</w:t>
            </w:r>
            <w:r>
              <w:rPr>
                <w:rFonts w:asciiTheme="minorHAnsi" w:eastAsiaTheme="minorEastAsia" w:hAnsiTheme="minorHAnsi"/>
                <w:kern w:val="2"/>
                <w:sz w:val="24"/>
                <w:szCs w:val="24"/>
                <w:lang w:eastAsia="sv-SE"/>
                <w14:ligatures w14:val="standardContextual"/>
              </w:rPr>
              <w:tab/>
            </w:r>
            <w:r w:rsidRPr="00D111E0">
              <w:rPr>
                <w:rStyle w:val="Hyperlnk"/>
              </w:rPr>
              <w:t>Samband med andra organisationer eller projekt</w:t>
            </w:r>
            <w:r>
              <w:rPr>
                <w:webHidden/>
              </w:rPr>
              <w:tab/>
            </w:r>
            <w:r>
              <w:rPr>
                <w:webHidden/>
              </w:rPr>
              <w:fldChar w:fldCharType="begin"/>
            </w:r>
            <w:r>
              <w:rPr>
                <w:webHidden/>
              </w:rPr>
              <w:instrText xml:space="preserve"> PAGEREF _Toc222920975 \h </w:instrText>
            </w:r>
            <w:r>
              <w:rPr>
                <w:webHidden/>
              </w:rPr>
            </w:r>
            <w:r>
              <w:rPr>
                <w:webHidden/>
              </w:rPr>
              <w:fldChar w:fldCharType="separate"/>
            </w:r>
            <w:r>
              <w:rPr>
                <w:webHidden/>
              </w:rPr>
              <w:t>5</w:t>
            </w:r>
            <w:r>
              <w:rPr>
                <w:webHidden/>
              </w:rPr>
              <w:fldChar w:fldCharType="end"/>
            </w:r>
          </w:hyperlink>
        </w:p>
        <w:p w14:paraId="510AD97A" w14:textId="53044AE4"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76" w:history="1">
            <w:r w:rsidRPr="00D111E0">
              <w:rPr>
                <w:rStyle w:val="Hyperlnk"/>
                <w:rFonts w:cstheme="minorHAnsi"/>
              </w:rPr>
              <w:t>1.3</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Framgångsfaktorer</w:t>
            </w:r>
            <w:r>
              <w:rPr>
                <w:webHidden/>
              </w:rPr>
              <w:tab/>
            </w:r>
            <w:r>
              <w:rPr>
                <w:webHidden/>
              </w:rPr>
              <w:fldChar w:fldCharType="begin"/>
            </w:r>
            <w:r>
              <w:rPr>
                <w:webHidden/>
              </w:rPr>
              <w:instrText xml:space="preserve"> PAGEREF _Toc222920976 \h </w:instrText>
            </w:r>
            <w:r>
              <w:rPr>
                <w:webHidden/>
              </w:rPr>
            </w:r>
            <w:r>
              <w:rPr>
                <w:webHidden/>
              </w:rPr>
              <w:fldChar w:fldCharType="separate"/>
            </w:r>
            <w:r>
              <w:rPr>
                <w:webHidden/>
              </w:rPr>
              <w:t>5</w:t>
            </w:r>
            <w:r>
              <w:rPr>
                <w:webHidden/>
              </w:rPr>
              <w:fldChar w:fldCharType="end"/>
            </w:r>
          </w:hyperlink>
        </w:p>
        <w:p w14:paraId="28460D91" w14:textId="0BE165C5" w:rsidR="00CD7E1D" w:rsidRDefault="00CD7E1D">
          <w:pPr>
            <w:pStyle w:val="Innehll1"/>
            <w:rPr>
              <w:rFonts w:asciiTheme="minorHAnsi" w:eastAsiaTheme="minorEastAsia" w:hAnsiTheme="minorHAnsi"/>
              <w:kern w:val="2"/>
              <w:sz w:val="24"/>
              <w:szCs w:val="24"/>
              <w:lang w:eastAsia="sv-SE"/>
              <w14:ligatures w14:val="standardContextual"/>
            </w:rPr>
          </w:pPr>
          <w:hyperlink w:anchor="_Toc222920977" w:history="1">
            <w:r w:rsidRPr="00D111E0">
              <w:rPr>
                <w:rStyle w:val="Hyperlnk"/>
                <w:rFonts w:cstheme="minorHAnsi"/>
              </w:rPr>
              <w:t>2</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Mål</w:t>
            </w:r>
            <w:r>
              <w:rPr>
                <w:webHidden/>
              </w:rPr>
              <w:tab/>
            </w:r>
            <w:r>
              <w:rPr>
                <w:webHidden/>
              </w:rPr>
              <w:fldChar w:fldCharType="begin"/>
            </w:r>
            <w:r>
              <w:rPr>
                <w:webHidden/>
              </w:rPr>
              <w:instrText xml:space="preserve"> PAGEREF _Toc222920977 \h </w:instrText>
            </w:r>
            <w:r>
              <w:rPr>
                <w:webHidden/>
              </w:rPr>
            </w:r>
            <w:r>
              <w:rPr>
                <w:webHidden/>
              </w:rPr>
              <w:fldChar w:fldCharType="separate"/>
            </w:r>
            <w:r>
              <w:rPr>
                <w:webHidden/>
              </w:rPr>
              <w:t>6</w:t>
            </w:r>
            <w:r>
              <w:rPr>
                <w:webHidden/>
              </w:rPr>
              <w:fldChar w:fldCharType="end"/>
            </w:r>
          </w:hyperlink>
        </w:p>
        <w:p w14:paraId="22832AE6" w14:textId="3331FD99"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78" w:history="1">
            <w:r w:rsidRPr="00D111E0">
              <w:rPr>
                <w:rStyle w:val="Hyperlnk"/>
                <w:rFonts w:cstheme="minorHAnsi"/>
              </w:rPr>
              <w:t>2.1</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Projektidé</w:t>
            </w:r>
            <w:r>
              <w:rPr>
                <w:webHidden/>
              </w:rPr>
              <w:tab/>
            </w:r>
            <w:r>
              <w:rPr>
                <w:webHidden/>
              </w:rPr>
              <w:fldChar w:fldCharType="begin"/>
            </w:r>
            <w:r>
              <w:rPr>
                <w:webHidden/>
              </w:rPr>
              <w:instrText xml:space="preserve"> PAGEREF _Toc222920978 \h </w:instrText>
            </w:r>
            <w:r>
              <w:rPr>
                <w:webHidden/>
              </w:rPr>
            </w:r>
            <w:r>
              <w:rPr>
                <w:webHidden/>
              </w:rPr>
              <w:fldChar w:fldCharType="separate"/>
            </w:r>
            <w:r>
              <w:rPr>
                <w:webHidden/>
              </w:rPr>
              <w:t>6</w:t>
            </w:r>
            <w:r>
              <w:rPr>
                <w:webHidden/>
              </w:rPr>
              <w:fldChar w:fldCharType="end"/>
            </w:r>
          </w:hyperlink>
        </w:p>
        <w:p w14:paraId="1D118E60" w14:textId="46FEEC01"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79" w:history="1">
            <w:r w:rsidRPr="00D111E0">
              <w:rPr>
                <w:rStyle w:val="Hyperlnk"/>
                <w:rFonts w:cstheme="minorHAnsi"/>
              </w:rPr>
              <w:t>2.2</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Projektmål</w:t>
            </w:r>
            <w:r>
              <w:rPr>
                <w:webHidden/>
              </w:rPr>
              <w:tab/>
            </w:r>
            <w:r>
              <w:rPr>
                <w:webHidden/>
              </w:rPr>
              <w:fldChar w:fldCharType="begin"/>
            </w:r>
            <w:r>
              <w:rPr>
                <w:webHidden/>
              </w:rPr>
              <w:instrText xml:space="preserve"> PAGEREF _Toc222920979 \h </w:instrText>
            </w:r>
            <w:r>
              <w:rPr>
                <w:webHidden/>
              </w:rPr>
            </w:r>
            <w:r>
              <w:rPr>
                <w:webHidden/>
              </w:rPr>
              <w:fldChar w:fldCharType="separate"/>
            </w:r>
            <w:r>
              <w:rPr>
                <w:webHidden/>
              </w:rPr>
              <w:t>6</w:t>
            </w:r>
            <w:r>
              <w:rPr>
                <w:webHidden/>
              </w:rPr>
              <w:fldChar w:fldCharType="end"/>
            </w:r>
          </w:hyperlink>
        </w:p>
        <w:p w14:paraId="458FC407" w14:textId="7C5A885D"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0" w:history="1">
            <w:r w:rsidRPr="00D111E0">
              <w:rPr>
                <w:rStyle w:val="Hyperlnk"/>
                <w:rFonts w:cstheme="minorHAnsi"/>
              </w:rPr>
              <w:t>2.3</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Projektmålets prioritering</w:t>
            </w:r>
            <w:r>
              <w:rPr>
                <w:webHidden/>
              </w:rPr>
              <w:tab/>
            </w:r>
            <w:r>
              <w:rPr>
                <w:webHidden/>
              </w:rPr>
              <w:fldChar w:fldCharType="begin"/>
            </w:r>
            <w:r>
              <w:rPr>
                <w:webHidden/>
              </w:rPr>
              <w:instrText xml:space="preserve"> PAGEREF _Toc222920980 \h </w:instrText>
            </w:r>
            <w:r>
              <w:rPr>
                <w:webHidden/>
              </w:rPr>
            </w:r>
            <w:r>
              <w:rPr>
                <w:webHidden/>
              </w:rPr>
              <w:fldChar w:fldCharType="separate"/>
            </w:r>
            <w:r>
              <w:rPr>
                <w:webHidden/>
              </w:rPr>
              <w:t>6</w:t>
            </w:r>
            <w:r>
              <w:rPr>
                <w:webHidden/>
              </w:rPr>
              <w:fldChar w:fldCharType="end"/>
            </w:r>
          </w:hyperlink>
        </w:p>
        <w:p w14:paraId="37602180" w14:textId="030BDBB4"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1" w:history="1">
            <w:r w:rsidRPr="00D111E0">
              <w:rPr>
                <w:rStyle w:val="Hyperlnk"/>
                <w:rFonts w:cstheme="minorHAnsi"/>
              </w:rPr>
              <w:t>2.4</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Avgränsningar</w:t>
            </w:r>
            <w:r>
              <w:rPr>
                <w:webHidden/>
              </w:rPr>
              <w:tab/>
            </w:r>
            <w:r>
              <w:rPr>
                <w:webHidden/>
              </w:rPr>
              <w:fldChar w:fldCharType="begin"/>
            </w:r>
            <w:r>
              <w:rPr>
                <w:webHidden/>
              </w:rPr>
              <w:instrText xml:space="preserve"> PAGEREF _Toc222920981 \h </w:instrText>
            </w:r>
            <w:r>
              <w:rPr>
                <w:webHidden/>
              </w:rPr>
            </w:r>
            <w:r>
              <w:rPr>
                <w:webHidden/>
              </w:rPr>
              <w:fldChar w:fldCharType="separate"/>
            </w:r>
            <w:r>
              <w:rPr>
                <w:webHidden/>
              </w:rPr>
              <w:t>7</w:t>
            </w:r>
            <w:r>
              <w:rPr>
                <w:webHidden/>
              </w:rPr>
              <w:fldChar w:fldCharType="end"/>
            </w:r>
          </w:hyperlink>
        </w:p>
        <w:p w14:paraId="7DF206FC" w14:textId="7C1C47C8"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2" w:history="1">
            <w:r w:rsidRPr="00D111E0">
              <w:rPr>
                <w:rStyle w:val="Hyperlnk"/>
                <w:rFonts w:cstheme="minorHAnsi"/>
              </w:rPr>
              <w:t>2.5</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Mottagare och godkännandekriterier</w:t>
            </w:r>
            <w:r>
              <w:rPr>
                <w:webHidden/>
              </w:rPr>
              <w:tab/>
            </w:r>
            <w:r>
              <w:rPr>
                <w:webHidden/>
              </w:rPr>
              <w:fldChar w:fldCharType="begin"/>
            </w:r>
            <w:r>
              <w:rPr>
                <w:webHidden/>
              </w:rPr>
              <w:instrText xml:space="preserve"> PAGEREF _Toc222920982 \h </w:instrText>
            </w:r>
            <w:r>
              <w:rPr>
                <w:webHidden/>
              </w:rPr>
            </w:r>
            <w:r>
              <w:rPr>
                <w:webHidden/>
              </w:rPr>
              <w:fldChar w:fldCharType="separate"/>
            </w:r>
            <w:r>
              <w:rPr>
                <w:webHidden/>
              </w:rPr>
              <w:t>7</w:t>
            </w:r>
            <w:r>
              <w:rPr>
                <w:webHidden/>
              </w:rPr>
              <w:fldChar w:fldCharType="end"/>
            </w:r>
          </w:hyperlink>
        </w:p>
        <w:p w14:paraId="4902E96F" w14:textId="1EB44505" w:rsidR="00CD7E1D" w:rsidRDefault="00CD7E1D">
          <w:pPr>
            <w:pStyle w:val="Innehll1"/>
            <w:rPr>
              <w:rFonts w:asciiTheme="minorHAnsi" w:eastAsiaTheme="minorEastAsia" w:hAnsiTheme="minorHAnsi"/>
              <w:kern w:val="2"/>
              <w:sz w:val="24"/>
              <w:szCs w:val="24"/>
              <w:lang w:eastAsia="sv-SE"/>
              <w14:ligatures w14:val="standardContextual"/>
            </w:rPr>
          </w:pPr>
          <w:hyperlink w:anchor="_Toc222920983" w:history="1">
            <w:r w:rsidRPr="00D111E0">
              <w:rPr>
                <w:rStyle w:val="Hyperlnk"/>
                <w:rFonts w:cstheme="minorHAnsi"/>
              </w:rPr>
              <w:t>3</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Tidsplan och resursbehov</w:t>
            </w:r>
            <w:r>
              <w:rPr>
                <w:webHidden/>
              </w:rPr>
              <w:tab/>
            </w:r>
            <w:r>
              <w:rPr>
                <w:webHidden/>
              </w:rPr>
              <w:fldChar w:fldCharType="begin"/>
            </w:r>
            <w:r>
              <w:rPr>
                <w:webHidden/>
              </w:rPr>
              <w:instrText xml:space="preserve"> PAGEREF _Toc222920983 \h </w:instrText>
            </w:r>
            <w:r>
              <w:rPr>
                <w:webHidden/>
              </w:rPr>
            </w:r>
            <w:r>
              <w:rPr>
                <w:webHidden/>
              </w:rPr>
              <w:fldChar w:fldCharType="separate"/>
            </w:r>
            <w:r>
              <w:rPr>
                <w:webHidden/>
              </w:rPr>
              <w:t>8</w:t>
            </w:r>
            <w:r>
              <w:rPr>
                <w:webHidden/>
              </w:rPr>
              <w:fldChar w:fldCharType="end"/>
            </w:r>
          </w:hyperlink>
        </w:p>
        <w:p w14:paraId="0FC212C8" w14:textId="5CC4951F"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4" w:history="1">
            <w:r w:rsidRPr="00D111E0">
              <w:rPr>
                <w:rStyle w:val="Hyperlnk"/>
                <w:rFonts w:cstheme="minorHAnsi"/>
              </w:rPr>
              <w:t>3.1</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Förutsättningar och inberoenden</w:t>
            </w:r>
            <w:r>
              <w:rPr>
                <w:webHidden/>
              </w:rPr>
              <w:tab/>
            </w:r>
            <w:r>
              <w:rPr>
                <w:webHidden/>
              </w:rPr>
              <w:fldChar w:fldCharType="begin"/>
            </w:r>
            <w:r>
              <w:rPr>
                <w:webHidden/>
              </w:rPr>
              <w:instrText xml:space="preserve"> PAGEREF _Toc222920984 \h </w:instrText>
            </w:r>
            <w:r>
              <w:rPr>
                <w:webHidden/>
              </w:rPr>
            </w:r>
            <w:r>
              <w:rPr>
                <w:webHidden/>
              </w:rPr>
              <w:fldChar w:fldCharType="separate"/>
            </w:r>
            <w:r>
              <w:rPr>
                <w:webHidden/>
              </w:rPr>
              <w:t>8</w:t>
            </w:r>
            <w:r>
              <w:rPr>
                <w:webHidden/>
              </w:rPr>
              <w:fldChar w:fldCharType="end"/>
            </w:r>
          </w:hyperlink>
        </w:p>
        <w:p w14:paraId="235732C3" w14:textId="677A2A09"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5" w:history="1">
            <w:r w:rsidRPr="00D111E0">
              <w:rPr>
                <w:rStyle w:val="Hyperlnk"/>
                <w:rFonts w:cstheme="minorHAnsi"/>
              </w:rPr>
              <w:t>3.2</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Projekttidsplan</w:t>
            </w:r>
            <w:r>
              <w:rPr>
                <w:webHidden/>
              </w:rPr>
              <w:tab/>
            </w:r>
            <w:r>
              <w:rPr>
                <w:webHidden/>
              </w:rPr>
              <w:fldChar w:fldCharType="begin"/>
            </w:r>
            <w:r>
              <w:rPr>
                <w:webHidden/>
              </w:rPr>
              <w:instrText xml:space="preserve"> PAGEREF _Toc222920985 \h </w:instrText>
            </w:r>
            <w:r>
              <w:rPr>
                <w:webHidden/>
              </w:rPr>
            </w:r>
            <w:r>
              <w:rPr>
                <w:webHidden/>
              </w:rPr>
              <w:fldChar w:fldCharType="separate"/>
            </w:r>
            <w:r>
              <w:rPr>
                <w:webHidden/>
              </w:rPr>
              <w:t>9</w:t>
            </w:r>
            <w:r>
              <w:rPr>
                <w:webHidden/>
              </w:rPr>
              <w:fldChar w:fldCharType="end"/>
            </w:r>
          </w:hyperlink>
        </w:p>
        <w:p w14:paraId="63432DD7" w14:textId="6AE41802"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6" w:history="1">
            <w:r w:rsidRPr="00D111E0">
              <w:rPr>
                <w:rStyle w:val="Hyperlnk"/>
                <w:rFonts w:cstheme="minorHAnsi"/>
              </w:rPr>
              <w:t>3.3</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Milstolpar, beslutspunkter</w:t>
            </w:r>
            <w:r>
              <w:rPr>
                <w:webHidden/>
              </w:rPr>
              <w:tab/>
            </w:r>
            <w:r>
              <w:rPr>
                <w:webHidden/>
              </w:rPr>
              <w:fldChar w:fldCharType="begin"/>
            </w:r>
            <w:r>
              <w:rPr>
                <w:webHidden/>
              </w:rPr>
              <w:instrText xml:space="preserve"> PAGEREF _Toc222920986 \h </w:instrText>
            </w:r>
            <w:r>
              <w:rPr>
                <w:webHidden/>
              </w:rPr>
            </w:r>
            <w:r>
              <w:rPr>
                <w:webHidden/>
              </w:rPr>
              <w:fldChar w:fldCharType="separate"/>
            </w:r>
            <w:r>
              <w:rPr>
                <w:webHidden/>
              </w:rPr>
              <w:t>9</w:t>
            </w:r>
            <w:r>
              <w:rPr>
                <w:webHidden/>
              </w:rPr>
              <w:fldChar w:fldCharType="end"/>
            </w:r>
          </w:hyperlink>
        </w:p>
        <w:p w14:paraId="23428A7E" w14:textId="14302942"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7" w:history="1">
            <w:r w:rsidRPr="00D111E0">
              <w:rPr>
                <w:rStyle w:val="Hyperlnk"/>
                <w:rFonts w:cstheme="minorHAnsi"/>
              </w:rPr>
              <w:t>3.4</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Resursbehov</w:t>
            </w:r>
            <w:r>
              <w:rPr>
                <w:webHidden/>
              </w:rPr>
              <w:tab/>
            </w:r>
            <w:r>
              <w:rPr>
                <w:webHidden/>
              </w:rPr>
              <w:fldChar w:fldCharType="begin"/>
            </w:r>
            <w:r>
              <w:rPr>
                <w:webHidden/>
              </w:rPr>
              <w:instrText xml:space="preserve"> PAGEREF _Toc222920987 \h </w:instrText>
            </w:r>
            <w:r>
              <w:rPr>
                <w:webHidden/>
              </w:rPr>
            </w:r>
            <w:r>
              <w:rPr>
                <w:webHidden/>
              </w:rPr>
              <w:fldChar w:fldCharType="separate"/>
            </w:r>
            <w:r>
              <w:rPr>
                <w:webHidden/>
              </w:rPr>
              <w:t>11</w:t>
            </w:r>
            <w:r>
              <w:rPr>
                <w:webHidden/>
              </w:rPr>
              <w:fldChar w:fldCharType="end"/>
            </w:r>
          </w:hyperlink>
        </w:p>
        <w:p w14:paraId="4AC7C124" w14:textId="751CF135"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88" w:history="1">
            <w:r w:rsidRPr="00D111E0">
              <w:rPr>
                <w:rStyle w:val="Hyperlnk"/>
                <w:rFonts w:cstheme="minorHAnsi"/>
              </w:rPr>
              <w:t>3.5</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Inköp</w:t>
            </w:r>
            <w:r>
              <w:rPr>
                <w:webHidden/>
              </w:rPr>
              <w:tab/>
            </w:r>
            <w:r>
              <w:rPr>
                <w:webHidden/>
              </w:rPr>
              <w:fldChar w:fldCharType="begin"/>
            </w:r>
            <w:r>
              <w:rPr>
                <w:webHidden/>
              </w:rPr>
              <w:instrText xml:space="preserve"> PAGEREF _Toc222920988 \h </w:instrText>
            </w:r>
            <w:r>
              <w:rPr>
                <w:webHidden/>
              </w:rPr>
            </w:r>
            <w:r>
              <w:rPr>
                <w:webHidden/>
              </w:rPr>
              <w:fldChar w:fldCharType="separate"/>
            </w:r>
            <w:r>
              <w:rPr>
                <w:webHidden/>
              </w:rPr>
              <w:t>13</w:t>
            </w:r>
            <w:r>
              <w:rPr>
                <w:webHidden/>
              </w:rPr>
              <w:fldChar w:fldCharType="end"/>
            </w:r>
          </w:hyperlink>
        </w:p>
        <w:p w14:paraId="6C4952D9" w14:textId="2771B903" w:rsidR="00CD7E1D" w:rsidRDefault="00CD7E1D">
          <w:pPr>
            <w:pStyle w:val="Innehll1"/>
            <w:rPr>
              <w:rFonts w:asciiTheme="minorHAnsi" w:eastAsiaTheme="minorEastAsia" w:hAnsiTheme="minorHAnsi"/>
              <w:kern w:val="2"/>
              <w:sz w:val="24"/>
              <w:szCs w:val="24"/>
              <w:lang w:eastAsia="sv-SE"/>
              <w14:ligatures w14:val="standardContextual"/>
            </w:rPr>
          </w:pPr>
          <w:hyperlink w:anchor="_Toc222920989" w:history="1">
            <w:r w:rsidRPr="00D111E0">
              <w:rPr>
                <w:rStyle w:val="Hyperlnk"/>
              </w:rPr>
              <w:t>4</w:t>
            </w:r>
            <w:r>
              <w:rPr>
                <w:rFonts w:asciiTheme="minorHAnsi" w:eastAsiaTheme="minorEastAsia" w:hAnsiTheme="minorHAnsi"/>
                <w:kern w:val="2"/>
                <w:sz w:val="24"/>
                <w:szCs w:val="24"/>
                <w:lang w:eastAsia="sv-SE"/>
                <w14:ligatures w14:val="standardContextual"/>
              </w:rPr>
              <w:tab/>
            </w:r>
            <w:r w:rsidRPr="00D111E0">
              <w:rPr>
                <w:rStyle w:val="Hyperlnk"/>
              </w:rPr>
              <w:t>Organisation</w:t>
            </w:r>
            <w:r>
              <w:rPr>
                <w:webHidden/>
              </w:rPr>
              <w:tab/>
            </w:r>
            <w:r>
              <w:rPr>
                <w:webHidden/>
              </w:rPr>
              <w:fldChar w:fldCharType="begin"/>
            </w:r>
            <w:r>
              <w:rPr>
                <w:webHidden/>
              </w:rPr>
              <w:instrText xml:space="preserve"> PAGEREF _Toc222920989 \h </w:instrText>
            </w:r>
            <w:r>
              <w:rPr>
                <w:webHidden/>
              </w:rPr>
            </w:r>
            <w:r>
              <w:rPr>
                <w:webHidden/>
              </w:rPr>
              <w:fldChar w:fldCharType="separate"/>
            </w:r>
            <w:r>
              <w:rPr>
                <w:webHidden/>
              </w:rPr>
              <w:t>13</w:t>
            </w:r>
            <w:r>
              <w:rPr>
                <w:webHidden/>
              </w:rPr>
              <w:fldChar w:fldCharType="end"/>
            </w:r>
          </w:hyperlink>
        </w:p>
        <w:p w14:paraId="53FC47B1" w14:textId="0000EF88"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0" w:history="1">
            <w:r w:rsidRPr="00D111E0">
              <w:rPr>
                <w:rStyle w:val="Hyperlnk"/>
                <w:rFonts w:cstheme="minorHAnsi"/>
              </w:rPr>
              <w:t>4.1</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Projektorganisation</w:t>
            </w:r>
            <w:r>
              <w:rPr>
                <w:webHidden/>
              </w:rPr>
              <w:tab/>
            </w:r>
            <w:r>
              <w:rPr>
                <w:webHidden/>
              </w:rPr>
              <w:fldChar w:fldCharType="begin"/>
            </w:r>
            <w:r>
              <w:rPr>
                <w:webHidden/>
              </w:rPr>
              <w:instrText xml:space="preserve"> PAGEREF _Toc222920990 \h </w:instrText>
            </w:r>
            <w:r>
              <w:rPr>
                <w:webHidden/>
              </w:rPr>
            </w:r>
            <w:r>
              <w:rPr>
                <w:webHidden/>
              </w:rPr>
              <w:fldChar w:fldCharType="separate"/>
            </w:r>
            <w:r>
              <w:rPr>
                <w:webHidden/>
              </w:rPr>
              <w:t>13</w:t>
            </w:r>
            <w:r>
              <w:rPr>
                <w:webHidden/>
              </w:rPr>
              <w:fldChar w:fldCharType="end"/>
            </w:r>
          </w:hyperlink>
        </w:p>
        <w:p w14:paraId="10572AB2" w14:textId="787C0C0C"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1" w:history="1">
            <w:r w:rsidRPr="00D111E0">
              <w:rPr>
                <w:rStyle w:val="Hyperlnk"/>
              </w:rPr>
              <w:t>4.2</w:t>
            </w:r>
            <w:r>
              <w:rPr>
                <w:rFonts w:asciiTheme="minorHAnsi" w:eastAsiaTheme="minorEastAsia" w:hAnsiTheme="minorHAnsi"/>
                <w:kern w:val="2"/>
                <w:sz w:val="24"/>
                <w:szCs w:val="24"/>
                <w:lang w:eastAsia="sv-SE"/>
                <w14:ligatures w14:val="standardContextual"/>
              </w:rPr>
              <w:tab/>
            </w:r>
            <w:r w:rsidRPr="00D111E0">
              <w:rPr>
                <w:rStyle w:val="Hyperlnk"/>
              </w:rPr>
              <w:t>Projekt – Anpassning av Stöd och service</w:t>
            </w:r>
            <w:r>
              <w:rPr>
                <w:webHidden/>
              </w:rPr>
              <w:tab/>
            </w:r>
            <w:r>
              <w:rPr>
                <w:webHidden/>
              </w:rPr>
              <w:fldChar w:fldCharType="begin"/>
            </w:r>
            <w:r>
              <w:rPr>
                <w:webHidden/>
              </w:rPr>
              <w:instrText xml:space="preserve"> PAGEREF _Toc222920991 \h </w:instrText>
            </w:r>
            <w:r>
              <w:rPr>
                <w:webHidden/>
              </w:rPr>
            </w:r>
            <w:r>
              <w:rPr>
                <w:webHidden/>
              </w:rPr>
              <w:fldChar w:fldCharType="separate"/>
            </w:r>
            <w:r>
              <w:rPr>
                <w:webHidden/>
              </w:rPr>
              <w:t>15</w:t>
            </w:r>
            <w:r>
              <w:rPr>
                <w:webHidden/>
              </w:rPr>
              <w:fldChar w:fldCharType="end"/>
            </w:r>
          </w:hyperlink>
        </w:p>
        <w:p w14:paraId="7B0D9686" w14:textId="446003F2"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2" w:history="1">
            <w:r w:rsidRPr="00D111E0">
              <w:rPr>
                <w:rStyle w:val="Hyperlnk"/>
                <w:rFonts w:cstheme="minorHAnsi"/>
              </w:rPr>
              <w:t>4.3</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Ansvar och befogenhet</w:t>
            </w:r>
            <w:r>
              <w:rPr>
                <w:webHidden/>
              </w:rPr>
              <w:tab/>
            </w:r>
            <w:r>
              <w:rPr>
                <w:webHidden/>
              </w:rPr>
              <w:fldChar w:fldCharType="begin"/>
            </w:r>
            <w:r>
              <w:rPr>
                <w:webHidden/>
              </w:rPr>
              <w:instrText xml:space="preserve"> PAGEREF _Toc222920992 \h </w:instrText>
            </w:r>
            <w:r>
              <w:rPr>
                <w:webHidden/>
              </w:rPr>
            </w:r>
            <w:r>
              <w:rPr>
                <w:webHidden/>
              </w:rPr>
              <w:fldChar w:fldCharType="separate"/>
            </w:r>
            <w:r>
              <w:rPr>
                <w:webHidden/>
              </w:rPr>
              <w:t>15</w:t>
            </w:r>
            <w:r>
              <w:rPr>
                <w:webHidden/>
              </w:rPr>
              <w:fldChar w:fldCharType="end"/>
            </w:r>
          </w:hyperlink>
        </w:p>
        <w:p w14:paraId="535484CB" w14:textId="6AEC6E70" w:rsidR="00CD7E1D" w:rsidRDefault="00CD7E1D">
          <w:pPr>
            <w:pStyle w:val="Innehll1"/>
            <w:rPr>
              <w:rFonts w:asciiTheme="minorHAnsi" w:eastAsiaTheme="minorEastAsia" w:hAnsiTheme="minorHAnsi"/>
              <w:kern w:val="2"/>
              <w:sz w:val="24"/>
              <w:szCs w:val="24"/>
              <w:lang w:eastAsia="sv-SE"/>
              <w14:ligatures w14:val="standardContextual"/>
            </w:rPr>
          </w:pPr>
          <w:hyperlink w:anchor="_Toc222920993" w:history="1">
            <w:r w:rsidRPr="00D111E0">
              <w:rPr>
                <w:rStyle w:val="Hyperlnk"/>
              </w:rPr>
              <w:t>5</w:t>
            </w:r>
            <w:r>
              <w:rPr>
                <w:rFonts w:asciiTheme="minorHAnsi" w:eastAsiaTheme="minorEastAsia" w:hAnsiTheme="minorHAnsi"/>
                <w:kern w:val="2"/>
                <w:sz w:val="24"/>
                <w:szCs w:val="24"/>
                <w:lang w:eastAsia="sv-SE"/>
                <w14:ligatures w14:val="standardContextual"/>
              </w:rPr>
              <w:tab/>
            </w:r>
            <w:r w:rsidRPr="00D111E0">
              <w:rPr>
                <w:rStyle w:val="Hyperlnk"/>
              </w:rPr>
              <w:t>Arbetsformer</w:t>
            </w:r>
            <w:r>
              <w:rPr>
                <w:webHidden/>
              </w:rPr>
              <w:tab/>
            </w:r>
            <w:r>
              <w:rPr>
                <w:webHidden/>
              </w:rPr>
              <w:fldChar w:fldCharType="begin"/>
            </w:r>
            <w:r>
              <w:rPr>
                <w:webHidden/>
              </w:rPr>
              <w:instrText xml:space="preserve"> PAGEREF _Toc222920993 \h </w:instrText>
            </w:r>
            <w:r>
              <w:rPr>
                <w:webHidden/>
              </w:rPr>
            </w:r>
            <w:r>
              <w:rPr>
                <w:webHidden/>
              </w:rPr>
              <w:fldChar w:fldCharType="separate"/>
            </w:r>
            <w:r>
              <w:rPr>
                <w:webHidden/>
              </w:rPr>
              <w:t>16</w:t>
            </w:r>
            <w:r>
              <w:rPr>
                <w:webHidden/>
              </w:rPr>
              <w:fldChar w:fldCharType="end"/>
            </w:r>
          </w:hyperlink>
        </w:p>
        <w:p w14:paraId="6C775229" w14:textId="125241BB"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4" w:history="1">
            <w:r w:rsidRPr="00D111E0">
              <w:rPr>
                <w:rStyle w:val="Hyperlnk"/>
                <w:rFonts w:cstheme="minorHAnsi"/>
              </w:rPr>
              <w:t>5.1</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Kravdialog</w:t>
            </w:r>
            <w:r>
              <w:rPr>
                <w:webHidden/>
              </w:rPr>
              <w:tab/>
            </w:r>
            <w:r>
              <w:rPr>
                <w:webHidden/>
              </w:rPr>
              <w:fldChar w:fldCharType="begin"/>
            </w:r>
            <w:r>
              <w:rPr>
                <w:webHidden/>
              </w:rPr>
              <w:instrText xml:space="preserve"> PAGEREF _Toc222920994 \h </w:instrText>
            </w:r>
            <w:r>
              <w:rPr>
                <w:webHidden/>
              </w:rPr>
            </w:r>
            <w:r>
              <w:rPr>
                <w:webHidden/>
              </w:rPr>
              <w:fldChar w:fldCharType="separate"/>
            </w:r>
            <w:r>
              <w:rPr>
                <w:webHidden/>
              </w:rPr>
              <w:t>16</w:t>
            </w:r>
            <w:r>
              <w:rPr>
                <w:webHidden/>
              </w:rPr>
              <w:fldChar w:fldCharType="end"/>
            </w:r>
          </w:hyperlink>
        </w:p>
        <w:p w14:paraId="3897D6BF" w14:textId="7EE901C5"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5" w:history="1">
            <w:r w:rsidRPr="00D111E0">
              <w:rPr>
                <w:rStyle w:val="Hyperlnk"/>
                <w:rFonts w:cstheme="minorHAnsi"/>
              </w:rPr>
              <w:t>5.2</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Leverans och överlämning</w:t>
            </w:r>
            <w:r>
              <w:rPr>
                <w:webHidden/>
              </w:rPr>
              <w:tab/>
            </w:r>
            <w:r>
              <w:rPr>
                <w:webHidden/>
              </w:rPr>
              <w:fldChar w:fldCharType="begin"/>
            </w:r>
            <w:r>
              <w:rPr>
                <w:webHidden/>
              </w:rPr>
              <w:instrText xml:space="preserve"> PAGEREF _Toc222920995 \h </w:instrText>
            </w:r>
            <w:r>
              <w:rPr>
                <w:webHidden/>
              </w:rPr>
            </w:r>
            <w:r>
              <w:rPr>
                <w:webHidden/>
              </w:rPr>
              <w:fldChar w:fldCharType="separate"/>
            </w:r>
            <w:r>
              <w:rPr>
                <w:webHidden/>
              </w:rPr>
              <w:t>16</w:t>
            </w:r>
            <w:r>
              <w:rPr>
                <w:webHidden/>
              </w:rPr>
              <w:fldChar w:fldCharType="end"/>
            </w:r>
          </w:hyperlink>
        </w:p>
        <w:p w14:paraId="34162DF0" w14:textId="6B20D974"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6" w:history="1">
            <w:r w:rsidRPr="00D111E0">
              <w:rPr>
                <w:rStyle w:val="Hyperlnk"/>
                <w:rFonts w:cstheme="minorHAnsi"/>
              </w:rPr>
              <w:t>5.3</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Uppföljning och lärande</w:t>
            </w:r>
            <w:r>
              <w:rPr>
                <w:webHidden/>
              </w:rPr>
              <w:tab/>
            </w:r>
            <w:r>
              <w:rPr>
                <w:webHidden/>
              </w:rPr>
              <w:fldChar w:fldCharType="begin"/>
            </w:r>
            <w:r>
              <w:rPr>
                <w:webHidden/>
              </w:rPr>
              <w:instrText xml:space="preserve"> PAGEREF _Toc222920996 \h </w:instrText>
            </w:r>
            <w:r>
              <w:rPr>
                <w:webHidden/>
              </w:rPr>
            </w:r>
            <w:r>
              <w:rPr>
                <w:webHidden/>
              </w:rPr>
              <w:fldChar w:fldCharType="separate"/>
            </w:r>
            <w:r>
              <w:rPr>
                <w:webHidden/>
              </w:rPr>
              <w:t>16</w:t>
            </w:r>
            <w:r>
              <w:rPr>
                <w:webHidden/>
              </w:rPr>
              <w:fldChar w:fldCharType="end"/>
            </w:r>
          </w:hyperlink>
        </w:p>
        <w:p w14:paraId="51ED0DC7" w14:textId="0FFB17AF"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7" w:history="1">
            <w:r w:rsidRPr="00D111E0">
              <w:rPr>
                <w:rStyle w:val="Hyperlnk"/>
                <w:rFonts w:cstheme="minorHAnsi"/>
              </w:rPr>
              <w:t>5.4</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Ändringshantering</w:t>
            </w:r>
            <w:r>
              <w:rPr>
                <w:webHidden/>
              </w:rPr>
              <w:tab/>
            </w:r>
            <w:r>
              <w:rPr>
                <w:webHidden/>
              </w:rPr>
              <w:fldChar w:fldCharType="begin"/>
            </w:r>
            <w:r>
              <w:rPr>
                <w:webHidden/>
              </w:rPr>
              <w:instrText xml:space="preserve"> PAGEREF _Toc222920997 \h </w:instrText>
            </w:r>
            <w:r>
              <w:rPr>
                <w:webHidden/>
              </w:rPr>
            </w:r>
            <w:r>
              <w:rPr>
                <w:webHidden/>
              </w:rPr>
              <w:fldChar w:fldCharType="separate"/>
            </w:r>
            <w:r>
              <w:rPr>
                <w:webHidden/>
              </w:rPr>
              <w:t>16</w:t>
            </w:r>
            <w:r>
              <w:rPr>
                <w:webHidden/>
              </w:rPr>
              <w:fldChar w:fldCharType="end"/>
            </w:r>
          </w:hyperlink>
        </w:p>
        <w:p w14:paraId="0E3670F9" w14:textId="0848DD47"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8" w:history="1">
            <w:r w:rsidRPr="00D111E0">
              <w:rPr>
                <w:rStyle w:val="Hyperlnk"/>
                <w:rFonts w:cstheme="minorHAnsi"/>
              </w:rPr>
              <w:t>5.5</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Riskhantering</w:t>
            </w:r>
            <w:r>
              <w:rPr>
                <w:webHidden/>
              </w:rPr>
              <w:tab/>
            </w:r>
            <w:r>
              <w:rPr>
                <w:webHidden/>
              </w:rPr>
              <w:fldChar w:fldCharType="begin"/>
            </w:r>
            <w:r>
              <w:rPr>
                <w:webHidden/>
              </w:rPr>
              <w:instrText xml:space="preserve"> PAGEREF _Toc222920998 \h </w:instrText>
            </w:r>
            <w:r>
              <w:rPr>
                <w:webHidden/>
              </w:rPr>
            </w:r>
            <w:r>
              <w:rPr>
                <w:webHidden/>
              </w:rPr>
              <w:fldChar w:fldCharType="separate"/>
            </w:r>
            <w:r>
              <w:rPr>
                <w:webHidden/>
              </w:rPr>
              <w:t>17</w:t>
            </w:r>
            <w:r>
              <w:rPr>
                <w:webHidden/>
              </w:rPr>
              <w:fldChar w:fldCharType="end"/>
            </w:r>
          </w:hyperlink>
        </w:p>
        <w:p w14:paraId="5998C697" w14:textId="2C3B2906"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0999" w:history="1">
            <w:r w:rsidRPr="00D111E0">
              <w:rPr>
                <w:rStyle w:val="Hyperlnk"/>
              </w:rPr>
              <w:t>5.6</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Informationsspridning</w:t>
            </w:r>
            <w:r>
              <w:rPr>
                <w:webHidden/>
              </w:rPr>
              <w:tab/>
            </w:r>
            <w:r>
              <w:rPr>
                <w:webHidden/>
              </w:rPr>
              <w:fldChar w:fldCharType="begin"/>
            </w:r>
            <w:r>
              <w:rPr>
                <w:webHidden/>
              </w:rPr>
              <w:instrText xml:space="preserve"> PAGEREF _Toc222920999 \h </w:instrText>
            </w:r>
            <w:r>
              <w:rPr>
                <w:webHidden/>
              </w:rPr>
            </w:r>
            <w:r>
              <w:rPr>
                <w:webHidden/>
              </w:rPr>
              <w:fldChar w:fldCharType="separate"/>
            </w:r>
            <w:r>
              <w:rPr>
                <w:webHidden/>
              </w:rPr>
              <w:t>17</w:t>
            </w:r>
            <w:r>
              <w:rPr>
                <w:webHidden/>
              </w:rPr>
              <w:fldChar w:fldCharType="end"/>
            </w:r>
          </w:hyperlink>
        </w:p>
        <w:p w14:paraId="5507694B" w14:textId="5806C21A"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0" w:history="1">
            <w:r w:rsidRPr="00D111E0">
              <w:rPr>
                <w:rStyle w:val="Hyperlnk"/>
                <w:rFonts w:cstheme="minorHAnsi"/>
              </w:rPr>
              <w:t>5.7</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Dokumenthantering</w:t>
            </w:r>
            <w:r>
              <w:rPr>
                <w:webHidden/>
              </w:rPr>
              <w:tab/>
            </w:r>
            <w:r>
              <w:rPr>
                <w:webHidden/>
              </w:rPr>
              <w:fldChar w:fldCharType="begin"/>
            </w:r>
            <w:r>
              <w:rPr>
                <w:webHidden/>
              </w:rPr>
              <w:instrText xml:space="preserve"> PAGEREF _Toc222921000 \h </w:instrText>
            </w:r>
            <w:r>
              <w:rPr>
                <w:webHidden/>
              </w:rPr>
            </w:r>
            <w:r>
              <w:rPr>
                <w:webHidden/>
              </w:rPr>
              <w:fldChar w:fldCharType="separate"/>
            </w:r>
            <w:r>
              <w:rPr>
                <w:webHidden/>
              </w:rPr>
              <w:t>17</w:t>
            </w:r>
            <w:r>
              <w:rPr>
                <w:webHidden/>
              </w:rPr>
              <w:fldChar w:fldCharType="end"/>
            </w:r>
          </w:hyperlink>
        </w:p>
        <w:p w14:paraId="185F454E" w14:textId="33D4810C"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1" w:history="1">
            <w:r w:rsidRPr="00D111E0">
              <w:rPr>
                <w:rStyle w:val="Hyperlnk"/>
                <w:rFonts w:cstheme="minorHAnsi"/>
              </w:rPr>
              <w:t>5.8</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Kvalitetssäkring</w:t>
            </w:r>
            <w:r>
              <w:rPr>
                <w:webHidden/>
              </w:rPr>
              <w:tab/>
            </w:r>
            <w:r>
              <w:rPr>
                <w:webHidden/>
              </w:rPr>
              <w:fldChar w:fldCharType="begin"/>
            </w:r>
            <w:r>
              <w:rPr>
                <w:webHidden/>
              </w:rPr>
              <w:instrText xml:space="preserve"> PAGEREF _Toc222921001 \h </w:instrText>
            </w:r>
            <w:r>
              <w:rPr>
                <w:webHidden/>
              </w:rPr>
            </w:r>
            <w:r>
              <w:rPr>
                <w:webHidden/>
              </w:rPr>
              <w:fldChar w:fldCharType="separate"/>
            </w:r>
            <w:r>
              <w:rPr>
                <w:webHidden/>
              </w:rPr>
              <w:t>18</w:t>
            </w:r>
            <w:r>
              <w:rPr>
                <w:webHidden/>
              </w:rPr>
              <w:fldChar w:fldCharType="end"/>
            </w:r>
          </w:hyperlink>
        </w:p>
        <w:p w14:paraId="19F279C2" w14:textId="643F2A2A"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2" w:history="1">
            <w:r w:rsidRPr="00D111E0">
              <w:rPr>
                <w:rStyle w:val="Hyperlnk"/>
                <w:rFonts w:cstheme="minorHAnsi"/>
              </w:rPr>
              <w:t>5.9</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Sekretess</w:t>
            </w:r>
            <w:r>
              <w:rPr>
                <w:webHidden/>
              </w:rPr>
              <w:tab/>
            </w:r>
            <w:r>
              <w:rPr>
                <w:webHidden/>
              </w:rPr>
              <w:fldChar w:fldCharType="begin"/>
            </w:r>
            <w:r>
              <w:rPr>
                <w:webHidden/>
              </w:rPr>
              <w:instrText xml:space="preserve"> PAGEREF _Toc222921002 \h </w:instrText>
            </w:r>
            <w:r>
              <w:rPr>
                <w:webHidden/>
              </w:rPr>
            </w:r>
            <w:r>
              <w:rPr>
                <w:webHidden/>
              </w:rPr>
              <w:fldChar w:fldCharType="separate"/>
            </w:r>
            <w:r>
              <w:rPr>
                <w:webHidden/>
              </w:rPr>
              <w:t>18</w:t>
            </w:r>
            <w:r>
              <w:rPr>
                <w:webHidden/>
              </w:rPr>
              <w:fldChar w:fldCharType="end"/>
            </w:r>
          </w:hyperlink>
        </w:p>
        <w:p w14:paraId="0635D8B4" w14:textId="4452790D"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3" w:history="1">
            <w:r w:rsidRPr="00D111E0">
              <w:rPr>
                <w:rStyle w:val="Hyperlnk"/>
                <w:rFonts w:cstheme="minorHAnsi"/>
              </w:rPr>
              <w:t>5.10</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Miljö</w:t>
            </w:r>
            <w:r>
              <w:rPr>
                <w:webHidden/>
              </w:rPr>
              <w:tab/>
            </w:r>
            <w:r>
              <w:rPr>
                <w:webHidden/>
              </w:rPr>
              <w:fldChar w:fldCharType="begin"/>
            </w:r>
            <w:r>
              <w:rPr>
                <w:webHidden/>
              </w:rPr>
              <w:instrText xml:space="preserve"> PAGEREF _Toc222921003 \h </w:instrText>
            </w:r>
            <w:r>
              <w:rPr>
                <w:webHidden/>
              </w:rPr>
            </w:r>
            <w:r>
              <w:rPr>
                <w:webHidden/>
              </w:rPr>
              <w:fldChar w:fldCharType="separate"/>
            </w:r>
            <w:r>
              <w:rPr>
                <w:webHidden/>
              </w:rPr>
              <w:t>18</w:t>
            </w:r>
            <w:r>
              <w:rPr>
                <w:webHidden/>
              </w:rPr>
              <w:fldChar w:fldCharType="end"/>
            </w:r>
          </w:hyperlink>
        </w:p>
        <w:p w14:paraId="5AC720F8" w14:textId="27409A70" w:rsidR="00CD7E1D" w:rsidRDefault="00CD7E1D">
          <w:pPr>
            <w:pStyle w:val="Innehll1"/>
            <w:rPr>
              <w:rFonts w:asciiTheme="minorHAnsi" w:eastAsiaTheme="minorEastAsia" w:hAnsiTheme="minorHAnsi"/>
              <w:kern w:val="2"/>
              <w:sz w:val="24"/>
              <w:szCs w:val="24"/>
              <w:lang w:eastAsia="sv-SE"/>
              <w14:ligatures w14:val="standardContextual"/>
            </w:rPr>
          </w:pPr>
          <w:hyperlink w:anchor="_Toc222921004" w:history="1">
            <w:r w:rsidRPr="00D111E0">
              <w:rPr>
                <w:rStyle w:val="Hyperlnk"/>
                <w:rFonts w:cstheme="minorHAnsi"/>
              </w:rPr>
              <w:t>6</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Risker</w:t>
            </w:r>
            <w:r>
              <w:rPr>
                <w:webHidden/>
              </w:rPr>
              <w:tab/>
            </w:r>
            <w:r>
              <w:rPr>
                <w:webHidden/>
              </w:rPr>
              <w:fldChar w:fldCharType="begin"/>
            </w:r>
            <w:r>
              <w:rPr>
                <w:webHidden/>
              </w:rPr>
              <w:instrText xml:space="preserve"> PAGEREF _Toc222921004 \h </w:instrText>
            </w:r>
            <w:r>
              <w:rPr>
                <w:webHidden/>
              </w:rPr>
            </w:r>
            <w:r>
              <w:rPr>
                <w:webHidden/>
              </w:rPr>
              <w:fldChar w:fldCharType="separate"/>
            </w:r>
            <w:r>
              <w:rPr>
                <w:webHidden/>
              </w:rPr>
              <w:t>18</w:t>
            </w:r>
            <w:r>
              <w:rPr>
                <w:webHidden/>
              </w:rPr>
              <w:fldChar w:fldCharType="end"/>
            </w:r>
          </w:hyperlink>
        </w:p>
        <w:p w14:paraId="2448B10C" w14:textId="4F04F433" w:rsidR="00CD7E1D" w:rsidRDefault="00CD7E1D">
          <w:pPr>
            <w:pStyle w:val="Innehll1"/>
            <w:rPr>
              <w:rFonts w:asciiTheme="minorHAnsi" w:eastAsiaTheme="minorEastAsia" w:hAnsiTheme="minorHAnsi"/>
              <w:kern w:val="2"/>
              <w:sz w:val="24"/>
              <w:szCs w:val="24"/>
              <w:lang w:eastAsia="sv-SE"/>
              <w14:ligatures w14:val="standardContextual"/>
            </w:rPr>
          </w:pPr>
          <w:hyperlink w:anchor="_Toc222921005" w:history="1">
            <w:r w:rsidRPr="00D111E0">
              <w:rPr>
                <w:rStyle w:val="Hyperlnk"/>
                <w:rFonts w:cstheme="minorHAnsi"/>
              </w:rPr>
              <w:t>7</w:t>
            </w:r>
            <w:r>
              <w:rPr>
                <w:rFonts w:asciiTheme="minorHAnsi" w:eastAsiaTheme="minorEastAsia" w:hAnsiTheme="minorHAnsi"/>
                <w:kern w:val="2"/>
                <w:sz w:val="24"/>
                <w:szCs w:val="24"/>
                <w:lang w:eastAsia="sv-SE"/>
                <w14:ligatures w14:val="standardContextual"/>
              </w:rPr>
              <w:tab/>
            </w:r>
            <w:r w:rsidRPr="00D111E0">
              <w:rPr>
                <w:rStyle w:val="Hyperlnk"/>
                <w:rFonts w:cstheme="minorHAnsi"/>
              </w:rPr>
              <w:t>Projektkalkyl</w:t>
            </w:r>
            <w:r>
              <w:rPr>
                <w:webHidden/>
              </w:rPr>
              <w:tab/>
            </w:r>
            <w:r>
              <w:rPr>
                <w:webHidden/>
              </w:rPr>
              <w:fldChar w:fldCharType="begin"/>
            </w:r>
            <w:r>
              <w:rPr>
                <w:webHidden/>
              </w:rPr>
              <w:instrText xml:space="preserve"> PAGEREF _Toc222921005 \h </w:instrText>
            </w:r>
            <w:r>
              <w:rPr>
                <w:webHidden/>
              </w:rPr>
            </w:r>
            <w:r>
              <w:rPr>
                <w:webHidden/>
              </w:rPr>
              <w:fldChar w:fldCharType="separate"/>
            </w:r>
            <w:r>
              <w:rPr>
                <w:webHidden/>
              </w:rPr>
              <w:t>19</w:t>
            </w:r>
            <w:r>
              <w:rPr>
                <w:webHidden/>
              </w:rPr>
              <w:fldChar w:fldCharType="end"/>
            </w:r>
          </w:hyperlink>
        </w:p>
        <w:p w14:paraId="13BCE2DE" w14:textId="00E9895E"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6" w:history="1">
            <w:r w:rsidRPr="00D111E0">
              <w:rPr>
                <w:rStyle w:val="Hyperlnk"/>
                <w:rFonts w:cstheme="minorHAnsi"/>
              </w:rPr>
              <w:t>Begrepp och förkortningar</w:t>
            </w:r>
            <w:r>
              <w:rPr>
                <w:webHidden/>
              </w:rPr>
              <w:tab/>
            </w:r>
            <w:r>
              <w:rPr>
                <w:webHidden/>
              </w:rPr>
              <w:fldChar w:fldCharType="begin"/>
            </w:r>
            <w:r>
              <w:rPr>
                <w:webHidden/>
              </w:rPr>
              <w:instrText xml:space="preserve"> PAGEREF _Toc222921006 \h </w:instrText>
            </w:r>
            <w:r>
              <w:rPr>
                <w:webHidden/>
              </w:rPr>
            </w:r>
            <w:r>
              <w:rPr>
                <w:webHidden/>
              </w:rPr>
              <w:fldChar w:fldCharType="separate"/>
            </w:r>
            <w:r>
              <w:rPr>
                <w:webHidden/>
              </w:rPr>
              <w:t>20</w:t>
            </w:r>
            <w:r>
              <w:rPr>
                <w:webHidden/>
              </w:rPr>
              <w:fldChar w:fldCharType="end"/>
            </w:r>
          </w:hyperlink>
        </w:p>
        <w:p w14:paraId="50581964" w14:textId="18C84450"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7" w:history="1">
            <w:r w:rsidRPr="00D111E0">
              <w:rPr>
                <w:rStyle w:val="Hyperlnk"/>
                <w:rFonts w:cstheme="minorHAnsi"/>
              </w:rPr>
              <w:t>Utgåvehistorik</w:t>
            </w:r>
            <w:r>
              <w:rPr>
                <w:webHidden/>
              </w:rPr>
              <w:tab/>
            </w:r>
            <w:r>
              <w:rPr>
                <w:webHidden/>
              </w:rPr>
              <w:fldChar w:fldCharType="begin"/>
            </w:r>
            <w:r>
              <w:rPr>
                <w:webHidden/>
              </w:rPr>
              <w:instrText xml:space="preserve"> PAGEREF _Toc222921007 \h </w:instrText>
            </w:r>
            <w:r>
              <w:rPr>
                <w:webHidden/>
              </w:rPr>
            </w:r>
            <w:r>
              <w:rPr>
                <w:webHidden/>
              </w:rPr>
              <w:fldChar w:fldCharType="separate"/>
            </w:r>
            <w:r>
              <w:rPr>
                <w:webHidden/>
              </w:rPr>
              <w:t>20</w:t>
            </w:r>
            <w:r>
              <w:rPr>
                <w:webHidden/>
              </w:rPr>
              <w:fldChar w:fldCharType="end"/>
            </w:r>
          </w:hyperlink>
        </w:p>
        <w:p w14:paraId="5ED2FAC0" w14:textId="4221EE4F"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8" w:history="1">
            <w:r w:rsidRPr="00D111E0">
              <w:rPr>
                <w:rStyle w:val="Hyperlnk"/>
                <w:rFonts w:cstheme="minorHAnsi"/>
              </w:rPr>
              <w:t>Bilagor</w:t>
            </w:r>
            <w:r>
              <w:rPr>
                <w:webHidden/>
              </w:rPr>
              <w:tab/>
            </w:r>
            <w:r>
              <w:rPr>
                <w:webHidden/>
              </w:rPr>
              <w:fldChar w:fldCharType="begin"/>
            </w:r>
            <w:r>
              <w:rPr>
                <w:webHidden/>
              </w:rPr>
              <w:instrText xml:space="preserve"> PAGEREF _Toc222921008 \h </w:instrText>
            </w:r>
            <w:r>
              <w:rPr>
                <w:webHidden/>
              </w:rPr>
            </w:r>
            <w:r>
              <w:rPr>
                <w:webHidden/>
              </w:rPr>
              <w:fldChar w:fldCharType="separate"/>
            </w:r>
            <w:r>
              <w:rPr>
                <w:webHidden/>
              </w:rPr>
              <w:t>20</w:t>
            </w:r>
            <w:r>
              <w:rPr>
                <w:webHidden/>
              </w:rPr>
              <w:fldChar w:fldCharType="end"/>
            </w:r>
          </w:hyperlink>
        </w:p>
        <w:p w14:paraId="5EEA8764" w14:textId="00929795" w:rsidR="00CD7E1D" w:rsidRDefault="00CD7E1D">
          <w:pPr>
            <w:pStyle w:val="Innehll2"/>
            <w:rPr>
              <w:rFonts w:asciiTheme="minorHAnsi" w:eastAsiaTheme="minorEastAsia" w:hAnsiTheme="minorHAnsi"/>
              <w:kern w:val="2"/>
              <w:sz w:val="24"/>
              <w:szCs w:val="24"/>
              <w:lang w:eastAsia="sv-SE"/>
              <w14:ligatures w14:val="standardContextual"/>
            </w:rPr>
          </w:pPr>
          <w:hyperlink w:anchor="_Toc222921009" w:history="1">
            <w:r w:rsidRPr="00D111E0">
              <w:rPr>
                <w:rStyle w:val="Hyperlnk"/>
                <w:rFonts w:cstheme="minorHAnsi"/>
              </w:rPr>
              <w:t>Referenser</w:t>
            </w:r>
            <w:r>
              <w:rPr>
                <w:webHidden/>
              </w:rPr>
              <w:tab/>
            </w:r>
            <w:r>
              <w:rPr>
                <w:webHidden/>
              </w:rPr>
              <w:fldChar w:fldCharType="begin"/>
            </w:r>
            <w:r>
              <w:rPr>
                <w:webHidden/>
              </w:rPr>
              <w:instrText xml:space="preserve"> PAGEREF _Toc222921009 \h </w:instrText>
            </w:r>
            <w:r>
              <w:rPr>
                <w:webHidden/>
              </w:rPr>
            </w:r>
            <w:r>
              <w:rPr>
                <w:webHidden/>
              </w:rPr>
              <w:fldChar w:fldCharType="separate"/>
            </w:r>
            <w:r>
              <w:rPr>
                <w:webHidden/>
              </w:rPr>
              <w:t>20</w:t>
            </w:r>
            <w:r>
              <w:rPr>
                <w:webHidden/>
              </w:rPr>
              <w:fldChar w:fldCharType="end"/>
            </w:r>
          </w:hyperlink>
        </w:p>
        <w:p w14:paraId="35A7AAA3" w14:textId="6658F9E4" w:rsidR="00BB5ACB" w:rsidRPr="00BB5ACB" w:rsidRDefault="00BB5ACB" w:rsidP="00BB5ACB">
          <w:pPr>
            <w:pStyle w:val="Innehll2"/>
            <w:rPr>
              <w:rFonts w:eastAsiaTheme="majorEastAsia"/>
              <w:sz w:val="32"/>
              <w:szCs w:val="32"/>
              <w:lang w:eastAsia="sv-SE"/>
            </w:rPr>
          </w:pPr>
          <w:r>
            <w:fldChar w:fldCharType="end"/>
          </w:r>
        </w:p>
      </w:sdtContent>
    </w:sdt>
    <w:p w14:paraId="475FB461" w14:textId="77777777" w:rsidR="00CB47B9" w:rsidRDefault="00CB47B9">
      <w:pPr>
        <w:rPr>
          <w:rFonts w:asciiTheme="minorHAnsi" w:eastAsiaTheme="majorEastAsia" w:hAnsiTheme="minorHAnsi" w:cstheme="minorHAnsi"/>
          <w:sz w:val="32"/>
          <w:szCs w:val="32"/>
        </w:rPr>
      </w:pPr>
      <w:bookmarkStart w:id="0" w:name="_Toc216785536"/>
      <w:r>
        <w:rPr>
          <w:rFonts w:asciiTheme="minorHAnsi" w:hAnsiTheme="minorHAnsi" w:cstheme="minorHAnsi"/>
        </w:rPr>
        <w:br w:type="page"/>
      </w:r>
    </w:p>
    <w:p w14:paraId="1136CED2" w14:textId="7720FB90" w:rsidR="001A70F5" w:rsidRDefault="001A70F5" w:rsidP="001A70F5">
      <w:pPr>
        <w:pStyle w:val="Rubrik1"/>
        <w:rPr>
          <w:rFonts w:asciiTheme="minorHAnsi" w:hAnsiTheme="minorHAnsi" w:cstheme="minorHAnsi"/>
        </w:rPr>
      </w:pPr>
      <w:bookmarkStart w:id="1" w:name="_Toc222920973"/>
      <w:r w:rsidRPr="00021530">
        <w:rPr>
          <w:rFonts w:asciiTheme="minorHAnsi" w:hAnsiTheme="minorHAnsi" w:cstheme="minorHAnsi"/>
        </w:rPr>
        <w:lastRenderedPageBreak/>
        <w:t>Bakgrund och samband</w:t>
      </w:r>
      <w:bookmarkEnd w:id="0"/>
      <w:bookmarkEnd w:id="1"/>
    </w:p>
    <w:p w14:paraId="1136CED3" w14:textId="77777777" w:rsidR="001A70F5" w:rsidRPr="00CC7CF6" w:rsidRDefault="001A70F5" w:rsidP="001A70F5">
      <w:pPr>
        <w:pStyle w:val="Rubrik2"/>
        <w:rPr>
          <w:rFonts w:asciiTheme="minorHAnsi" w:hAnsiTheme="minorHAnsi" w:cstheme="minorHAnsi"/>
        </w:rPr>
      </w:pPr>
      <w:bookmarkStart w:id="2" w:name="_Toc216785537"/>
      <w:bookmarkStart w:id="3" w:name="_Toc222920974"/>
      <w:r w:rsidRPr="00CC7CF6">
        <w:rPr>
          <w:rFonts w:asciiTheme="minorHAnsi" w:hAnsiTheme="minorHAnsi" w:cstheme="minorHAnsi"/>
        </w:rPr>
        <w:t>Bakgrund</w:t>
      </w:r>
      <w:bookmarkEnd w:id="2"/>
      <w:bookmarkEnd w:id="3"/>
    </w:p>
    <w:p w14:paraId="26D67FE4" w14:textId="050F2F98" w:rsidR="007C7EDE" w:rsidRDefault="007C7EDE" w:rsidP="007C7EDE">
      <w:pPr>
        <w:pStyle w:val="Brdtext"/>
      </w:pPr>
      <w:r w:rsidRPr="007C7EDE">
        <w:t xml:space="preserve">Regionfullmäktige fattade i </w:t>
      </w:r>
      <w:r w:rsidR="0049507F">
        <w:t>maj</w:t>
      </w:r>
      <w:r w:rsidRPr="007C7EDE">
        <w:t xml:space="preserve"> 2025 beslut om strukturförändringar inom sjukhusvården i Region Västernorrland. </w:t>
      </w:r>
      <w:r w:rsidR="00BC7AD6">
        <w:t>Förändringarna påverkar regionens samtliga tre sjukhus och</w:t>
      </w:r>
      <w:r w:rsidRPr="007C7EDE">
        <w:t xml:space="preserve"> handlar om en omfattande omställning för stora delar av regionens organisation</w:t>
      </w:r>
      <w:r w:rsidR="0049507F">
        <w:t xml:space="preserve">. Förändringarna </w:t>
      </w:r>
      <w:r w:rsidR="00BC18C4">
        <w:t>förväntas pågå fram till och med 2027.</w:t>
      </w:r>
    </w:p>
    <w:p w14:paraId="237EF286" w14:textId="77777777" w:rsidR="007C7EDE" w:rsidRDefault="007C7EDE" w:rsidP="007C7EDE">
      <w:pPr>
        <w:pStyle w:val="Brdtext"/>
      </w:pPr>
    </w:p>
    <w:p w14:paraId="7BA5ED3F" w14:textId="02226A7E" w:rsidR="0049507F" w:rsidRDefault="00BC7AD6" w:rsidP="00DA5511">
      <w:pPr>
        <w:pStyle w:val="Brdtext"/>
      </w:pPr>
      <w:r w:rsidRPr="00BC7AD6">
        <w:t>Det politiska beslutet och den bakomliggande strukturutredningen har inte analyserat eller föreslagit åtgärder som berör andra förvaltningar än hälso- och sjukvårdsförvaltningen</w:t>
      </w:r>
      <w:r w:rsidR="0049507F">
        <w:t xml:space="preserve">, men inriktningen är i praktiken styrande för att vidta nödvändiga anpassningsåtgärder inom Regionledningsförvaltningen (RLF). </w:t>
      </w:r>
    </w:p>
    <w:p w14:paraId="5150BFC9" w14:textId="77777777" w:rsidR="0049507F" w:rsidRDefault="0049507F" w:rsidP="00DA5511">
      <w:pPr>
        <w:pStyle w:val="Brdtext"/>
      </w:pPr>
    </w:p>
    <w:p w14:paraId="65C4CCA9" w14:textId="6E43466D" w:rsidR="00BC7AD6" w:rsidRDefault="0049507F" w:rsidP="00557110">
      <w:pPr>
        <w:pStyle w:val="Brdtext"/>
      </w:pPr>
      <w:r>
        <w:t>Inom RLF finns flera verksamheter</w:t>
      </w:r>
      <w:r w:rsidR="00557110">
        <w:t xml:space="preserve"> – däribland område Stöd och service </w:t>
      </w:r>
      <w:r w:rsidR="00036747">
        <w:t>–</w:t>
      </w:r>
      <w:r w:rsidR="00557110">
        <w:t xml:space="preserve"> </w:t>
      </w:r>
      <w:r w:rsidR="00036747">
        <w:t xml:space="preserve">där det </w:t>
      </w:r>
      <w:r w:rsidR="00557110">
        <w:t>går</w:t>
      </w:r>
      <w:r w:rsidR="00036747">
        <w:t xml:space="preserve"> </w:t>
      </w:r>
      <w:r w:rsidR="00557110">
        <w:t xml:space="preserve">att förutse en påverkan som måste förberedas, planeras och genomföras. I praktiken handlar det om en stegvis avveckling i delar av den service som ges vid sjukhuset i Sollefteå, samtidigt som motsvarande kapacitet byggs upp vid regionens övriga sjukhus. </w:t>
      </w:r>
    </w:p>
    <w:p w14:paraId="530F6B65" w14:textId="77777777" w:rsidR="009F4480" w:rsidRDefault="009F4480" w:rsidP="00DA5511">
      <w:pPr>
        <w:pStyle w:val="Brdtext"/>
      </w:pPr>
    </w:p>
    <w:p w14:paraId="006C297D" w14:textId="66917955" w:rsidR="009F4480" w:rsidRDefault="009F4480" w:rsidP="009F4480">
      <w:pPr>
        <w:pStyle w:val="Brdtext"/>
      </w:pPr>
      <w:r>
        <w:t xml:space="preserve">Inom område </w:t>
      </w:r>
      <w:r w:rsidR="00571429">
        <w:t>S</w:t>
      </w:r>
      <w:r>
        <w:t>töd och service finns verksamheter som tillhandahåller stöd- och servicetjänster till regionens verksamheter och externa kunder. Området är nybildat inom RLF sedan 1 januari 2025</w:t>
      </w:r>
      <w:r w:rsidR="00571429">
        <w:t xml:space="preserve"> och </w:t>
      </w:r>
      <w:r>
        <w:t>består av följande verksamheter:</w:t>
      </w:r>
    </w:p>
    <w:p w14:paraId="50805768" w14:textId="77777777" w:rsidR="009F4480" w:rsidRDefault="009F4480" w:rsidP="009F4480">
      <w:pPr>
        <w:pStyle w:val="Brdtext"/>
      </w:pPr>
    </w:p>
    <w:p w14:paraId="66A6170F" w14:textId="77777777" w:rsidR="009F4480" w:rsidRDefault="009F4480" w:rsidP="009F4480">
      <w:pPr>
        <w:pStyle w:val="Brdtext"/>
      </w:pPr>
      <w:r>
        <w:t>•</w:t>
      </w:r>
      <w:r>
        <w:tab/>
        <w:t xml:space="preserve">Administrativ service </w:t>
      </w:r>
    </w:p>
    <w:p w14:paraId="0CCF7D6F" w14:textId="77777777" w:rsidR="009F4480" w:rsidRDefault="009F4480" w:rsidP="009F4480">
      <w:pPr>
        <w:pStyle w:val="Brdtext"/>
      </w:pPr>
      <w:r>
        <w:t>•</w:t>
      </w:r>
      <w:r>
        <w:tab/>
        <w:t xml:space="preserve">Administrativt stöd </w:t>
      </w:r>
    </w:p>
    <w:p w14:paraId="0F0BBCC8" w14:textId="77777777" w:rsidR="009F4480" w:rsidRDefault="009F4480" w:rsidP="009F4480">
      <w:pPr>
        <w:pStyle w:val="Brdtext"/>
      </w:pPr>
      <w:r>
        <w:t>•</w:t>
      </w:r>
      <w:r>
        <w:tab/>
        <w:t>Fastighetsdrift</w:t>
      </w:r>
    </w:p>
    <w:p w14:paraId="5055F3A3" w14:textId="77777777" w:rsidR="009F4480" w:rsidRDefault="009F4480" w:rsidP="009F4480">
      <w:pPr>
        <w:pStyle w:val="Brdtext"/>
      </w:pPr>
      <w:r>
        <w:t>•</w:t>
      </w:r>
      <w:r>
        <w:tab/>
        <w:t xml:space="preserve">IT-stöd </w:t>
      </w:r>
    </w:p>
    <w:p w14:paraId="0C7089C9" w14:textId="77777777" w:rsidR="009F4480" w:rsidRDefault="009F4480" w:rsidP="009F4480">
      <w:pPr>
        <w:pStyle w:val="Brdtext"/>
      </w:pPr>
      <w:r>
        <w:t>•</w:t>
      </w:r>
      <w:r>
        <w:tab/>
        <w:t xml:space="preserve">Regionhälsan </w:t>
      </w:r>
    </w:p>
    <w:p w14:paraId="5462A821" w14:textId="77777777" w:rsidR="009F4480" w:rsidRDefault="009F4480" w:rsidP="009F4480">
      <w:pPr>
        <w:pStyle w:val="Brdtext"/>
      </w:pPr>
      <w:r>
        <w:t>•</w:t>
      </w:r>
      <w:r>
        <w:tab/>
        <w:t xml:space="preserve">Städservice </w:t>
      </w:r>
    </w:p>
    <w:p w14:paraId="67D8D819" w14:textId="77777777" w:rsidR="009F4480" w:rsidRDefault="009F4480" w:rsidP="009F4480">
      <w:pPr>
        <w:pStyle w:val="Brdtext"/>
      </w:pPr>
      <w:r>
        <w:t>•</w:t>
      </w:r>
      <w:r>
        <w:tab/>
        <w:t xml:space="preserve">Vårdservice </w:t>
      </w:r>
    </w:p>
    <w:p w14:paraId="04E71652" w14:textId="77777777" w:rsidR="009F4480" w:rsidRDefault="009F4480" w:rsidP="009F4480">
      <w:pPr>
        <w:pStyle w:val="Brdtext"/>
      </w:pPr>
      <w:r>
        <w:t>•</w:t>
      </w:r>
      <w:r>
        <w:tab/>
        <w:t xml:space="preserve">Vårdteknik </w:t>
      </w:r>
    </w:p>
    <w:p w14:paraId="304FF619" w14:textId="77777777" w:rsidR="009F4480" w:rsidRDefault="009F4480" w:rsidP="009F4480">
      <w:pPr>
        <w:pStyle w:val="Brdtext"/>
      </w:pPr>
    </w:p>
    <w:p w14:paraId="2984A5F0" w14:textId="257758E6" w:rsidR="009F4480" w:rsidRDefault="00036747" w:rsidP="00036747">
      <w:pPr>
        <w:pStyle w:val="Brdtext"/>
      </w:pPr>
      <w:r>
        <w:t xml:space="preserve">I det politiska beslutets beredningsunderlag har vissa verksamheter och enheter pekats ut som särskilt berörda av förändringen. Dit hör exempelvis städservice, transport, steril- och kostverksamheten. Men även andra delar av områdets verksamheter kan komma att påverkas efter att en närmare analys och utredning har genomförts. </w:t>
      </w:r>
    </w:p>
    <w:p w14:paraId="2FDBFAEB" w14:textId="77777777" w:rsidR="00036747" w:rsidRDefault="00036747" w:rsidP="00036747">
      <w:pPr>
        <w:pStyle w:val="Brdtext"/>
      </w:pPr>
    </w:p>
    <w:p w14:paraId="21D29876" w14:textId="579FA75F" w:rsidR="000349A0" w:rsidRDefault="00E12800" w:rsidP="000349A0">
      <w:pPr>
        <w:pStyle w:val="Brdtext"/>
        <w:rPr>
          <w:b/>
          <w:bCs/>
        </w:rPr>
      </w:pPr>
      <w:r>
        <w:t>Projektplanen har sin utgångspunkt i den övergripande programplanen och föreliggande projektdirektiv i syfte att beskriva vad som avser att ingå i projektets åtagande</w:t>
      </w:r>
      <w:bookmarkStart w:id="4" w:name="_Toc216785538"/>
      <w:r w:rsidR="001B67B0">
        <w:t xml:space="preserve"> </w:t>
      </w:r>
      <w:r w:rsidR="00CC7CF6">
        <w:t xml:space="preserve">och </w:t>
      </w:r>
      <w:r w:rsidR="001B67B0">
        <w:t xml:space="preserve">med tillhörande tidplan.  </w:t>
      </w:r>
    </w:p>
    <w:p w14:paraId="1136CED5" w14:textId="6818FDEF" w:rsidR="001A70F5" w:rsidRPr="00021530" w:rsidRDefault="001A70F5" w:rsidP="000349A0">
      <w:pPr>
        <w:pStyle w:val="Rubrik2"/>
      </w:pPr>
      <w:bookmarkStart w:id="5" w:name="_Toc222920975"/>
      <w:r w:rsidRPr="00021530">
        <w:lastRenderedPageBreak/>
        <w:t>Samband med andra organisationer eller projekt</w:t>
      </w:r>
      <w:bookmarkEnd w:id="4"/>
      <w:bookmarkEnd w:id="5"/>
    </w:p>
    <w:p w14:paraId="083CD4B0" w14:textId="4ED8DBF6" w:rsidR="008E2FC1" w:rsidRPr="008B3324" w:rsidRDefault="006844B8" w:rsidP="008E2FC1">
      <w:pPr>
        <w:pStyle w:val="Brdtext"/>
      </w:pPr>
      <w:r>
        <w:t xml:space="preserve">Projektet </w:t>
      </w:r>
      <w:r w:rsidR="008E2FC1">
        <w:t xml:space="preserve">är en del av Strukturförändringsprogrammet </w:t>
      </w:r>
      <w:r w:rsidR="008E2FC1" w:rsidRPr="008B3324">
        <w:t>Genomförande av strukturförändringar inom sjukhusvården och har en direkt påverkan</w:t>
      </w:r>
      <w:r w:rsidRPr="008B3324">
        <w:t xml:space="preserve"> på </w:t>
      </w:r>
      <w:r w:rsidR="008E2FC1" w:rsidRPr="008B3324">
        <w:t xml:space="preserve">delar av verksamheterna inom område Stöd och service. </w:t>
      </w:r>
    </w:p>
    <w:p w14:paraId="2A6A1D9B" w14:textId="19BA452A" w:rsidR="008E2FC1" w:rsidRPr="008B3324" w:rsidRDefault="008E2FC1" w:rsidP="008B3324">
      <w:pPr>
        <w:pStyle w:val="Brdtext"/>
      </w:pPr>
    </w:p>
    <w:p w14:paraId="6603E29D" w14:textId="3C77ED86" w:rsidR="00F42D9C" w:rsidRDefault="00F42D9C" w:rsidP="00F42D9C">
      <w:pPr>
        <w:pStyle w:val="Brdtext"/>
      </w:pPr>
      <w:r w:rsidRPr="008B3324">
        <w:t xml:space="preserve">De anpassningsåtgärder inom Stöd och service som behöver förberedas, planeras och genomföras ska präglas av följsamhet till hälso- och sjukvårdens strukturförändringar och </w:t>
      </w:r>
      <w:r w:rsidR="008E2FC1" w:rsidRPr="008B3324">
        <w:t xml:space="preserve">har därmed ett </w:t>
      </w:r>
      <w:r w:rsidR="006844B8" w:rsidRPr="008B3324">
        <w:t xml:space="preserve">starkt </w:t>
      </w:r>
      <w:r w:rsidR="008E2FC1" w:rsidRPr="008B3324">
        <w:t xml:space="preserve">beroende till </w:t>
      </w:r>
      <w:r w:rsidR="006844B8" w:rsidRPr="008B3324">
        <w:t xml:space="preserve">de ingående </w:t>
      </w:r>
      <w:r w:rsidR="00D84DDE" w:rsidRPr="008B3324">
        <w:t>vårdprojekt</w:t>
      </w:r>
      <w:r w:rsidR="00A83103" w:rsidRPr="008B3324">
        <w:t>en</w:t>
      </w:r>
      <w:r w:rsidR="006844B8" w:rsidRPr="008B3324">
        <w:t xml:space="preserve"> i </w:t>
      </w:r>
      <w:r w:rsidR="00CC7CF6" w:rsidRPr="008B3324">
        <w:t xml:space="preserve">projekt </w:t>
      </w:r>
      <w:r w:rsidR="006844B8" w:rsidRPr="008B3324">
        <w:t>Genomförande vård</w:t>
      </w:r>
      <w:r w:rsidR="00387CD8" w:rsidRPr="008B3324">
        <w:t xml:space="preserve">. </w:t>
      </w:r>
    </w:p>
    <w:p w14:paraId="7A5439BD" w14:textId="77777777" w:rsidR="00B53101" w:rsidRDefault="00B53101" w:rsidP="00F42D9C">
      <w:pPr>
        <w:pStyle w:val="Brdtext"/>
      </w:pPr>
    </w:p>
    <w:p w14:paraId="596D9F3E" w14:textId="4B70AD5E" w:rsidR="00B53101" w:rsidRDefault="009C7221" w:rsidP="00F42D9C">
      <w:pPr>
        <w:pStyle w:val="Brdtext"/>
      </w:pPr>
      <w:r>
        <w:t>Projektet behöver även ta hänsyn till Kostnämnden Sollefteå,</w:t>
      </w:r>
      <w:r w:rsidR="00B41A18">
        <w:t xml:space="preserve"> som är</w:t>
      </w:r>
      <w:r>
        <w:t xml:space="preserve"> ett samarbete mellan Region Västernorrland och Sollefteå kommun </w:t>
      </w:r>
      <w:r w:rsidR="00B41A18" w:rsidRPr="00B41A18">
        <w:t>för tillagning av måltider till inneliggande patienter vid sjukhuset i Sollefteå.</w:t>
      </w:r>
      <w:r>
        <w:t xml:space="preserve"> Nuvarande avtal </w:t>
      </w:r>
      <w:r w:rsidR="00B41A18">
        <w:t>gäller</w:t>
      </w:r>
      <w:r>
        <w:t xml:space="preserve"> till sista december 2026</w:t>
      </w:r>
      <w:r w:rsidR="00B41A18">
        <w:t xml:space="preserve">. Därefter behövs ett nytt sätt att samverka kring måltidsproduktion på orten. </w:t>
      </w:r>
      <w:r w:rsidR="00B41A18" w:rsidRPr="00B41A18">
        <w:t>Utvecklingen av en ny samverkansform kan påverkas av projektets inriktning och de förändringar som genomförs inom hälso- och sjukvården.</w:t>
      </w:r>
    </w:p>
    <w:p w14:paraId="51321586" w14:textId="77777777" w:rsidR="00DB4C46" w:rsidRPr="008B3324" w:rsidRDefault="00DB4C46" w:rsidP="00DB4C46">
      <w:pPr>
        <w:pStyle w:val="Brdtext"/>
      </w:pPr>
    </w:p>
    <w:p w14:paraId="40A5D750" w14:textId="06D80165" w:rsidR="00DB4C46" w:rsidRPr="008B3324" w:rsidRDefault="006844B8" w:rsidP="00DB4C46">
      <w:pPr>
        <w:pStyle w:val="Brdtext"/>
      </w:pPr>
      <w:r w:rsidRPr="006844B8">
        <w:t xml:space="preserve">Det är förväntat att detaljfrågor kan aktualiseras i det löpande arbetet, som denna plan inte </w:t>
      </w:r>
      <w:r w:rsidR="00CC7CF6">
        <w:t>tagit höjd för</w:t>
      </w:r>
      <w:r w:rsidRPr="006844B8">
        <w:t>. Denna typ av frågor behöver hanteras löpande inom ramen för projekt eller i förekommande fall i den programövergripande styrgruppen.</w:t>
      </w:r>
    </w:p>
    <w:p w14:paraId="1136CED7" w14:textId="77777777" w:rsidR="001A70F5" w:rsidRPr="00021530" w:rsidRDefault="001A70F5" w:rsidP="001A70F5">
      <w:pPr>
        <w:pStyle w:val="Rubrik2"/>
        <w:rPr>
          <w:rFonts w:asciiTheme="minorHAnsi" w:hAnsiTheme="minorHAnsi" w:cstheme="minorHAnsi"/>
        </w:rPr>
      </w:pPr>
      <w:bookmarkStart w:id="6" w:name="_Toc216785539"/>
      <w:bookmarkStart w:id="7" w:name="_Toc222920976"/>
      <w:r w:rsidRPr="00021530">
        <w:rPr>
          <w:rFonts w:asciiTheme="minorHAnsi" w:hAnsiTheme="minorHAnsi" w:cstheme="minorHAnsi"/>
        </w:rPr>
        <w:t>Framgångsfaktorer</w:t>
      </w:r>
      <w:bookmarkEnd w:id="6"/>
      <w:bookmarkEnd w:id="7"/>
    </w:p>
    <w:p w14:paraId="704A2846" w14:textId="4075CD6D" w:rsidR="0043150E" w:rsidRDefault="00520ED6" w:rsidP="00142892">
      <w:pPr>
        <w:pStyle w:val="Brdtext"/>
      </w:pPr>
      <w:r>
        <w:t>Projektet - liksom programmet -</w:t>
      </w:r>
      <w:r w:rsidR="0043150E">
        <w:t xml:space="preserve"> ställer höga krav på samordning mellan verksamheter, områden och för</w:t>
      </w:r>
      <w:r>
        <w:t xml:space="preserve">valtningar. </w:t>
      </w:r>
      <w:r w:rsidRPr="00520ED6">
        <w:t>En övergripande framgångsfaktor är att koordinering av aktiviteter och beslut präglas av ett öppet och effektivt samarbetsklimat. Det finns starka samband mellan många projekt som ingår i programmet. Det innebär, rent konkret, att projekt är förutsättningsskapande för varandra och behöver utföras i en viss ordning.</w:t>
      </w:r>
    </w:p>
    <w:p w14:paraId="59A69818" w14:textId="77777777" w:rsidR="00520ED6" w:rsidRDefault="00520ED6" w:rsidP="00142892">
      <w:pPr>
        <w:pStyle w:val="Brdtext"/>
      </w:pPr>
    </w:p>
    <w:p w14:paraId="1465BD03" w14:textId="1957D582" w:rsidR="0043150E" w:rsidRDefault="00520ED6" w:rsidP="00142892">
      <w:pPr>
        <w:pStyle w:val="Brdtext"/>
      </w:pPr>
      <w:r w:rsidRPr="00520ED6">
        <w:t>Områden som kommunikation, delaktighet, facklig medverkan/skyddsombud och ett närvarande medarbetarperspektiv är centrala framgångsfaktorer. Genomförandet av beslutade förändringar ska ge förutsättningar för medarbetarna att vara delaktiga och innefatta facklig samverkan. Formerna för delaktighet kommer i likhet med under strukturutredningens genomförande, att se olika ut beroende på frågeställning.</w:t>
      </w:r>
    </w:p>
    <w:p w14:paraId="0971C0D4" w14:textId="77777777" w:rsidR="00520ED6" w:rsidRDefault="00520ED6" w:rsidP="00142892">
      <w:pPr>
        <w:pStyle w:val="Brdtext"/>
      </w:pPr>
    </w:p>
    <w:p w14:paraId="18D738C6" w14:textId="76684E36" w:rsidR="00142892" w:rsidRPr="00142892" w:rsidRDefault="00520ED6" w:rsidP="00520ED6">
      <w:pPr>
        <w:pStyle w:val="Brdtext"/>
      </w:pPr>
      <w:r w:rsidRPr="00520ED6">
        <w:t xml:space="preserve">Centrala personal- och arbetsmiljörådet (CPAR) kommer vara en viktig arena för information, dialog och eventuell förhandling. Lokala personal- och arbetsmiljörådet (LPAR) och verksamhetsråd kommer på motsvarande sätt att vara viktiga arenor på områdes- och verksamhetsnivå. </w:t>
      </w:r>
      <w:r w:rsidR="005B5045">
        <w:t xml:space="preserve">Förhandling och </w:t>
      </w:r>
      <w:r w:rsidR="00546797">
        <w:t xml:space="preserve">övriga dialoger som rör förändringarna ska hanteras på verksamhetsnivå där </w:t>
      </w:r>
      <w:r w:rsidR="00B4499C">
        <w:t>inarbetade arbetssätt för delaktighet gällande arbetsmiljöfrågor ska tillämpas</w:t>
      </w:r>
      <w:r w:rsidR="009F5227">
        <w:t>.</w:t>
      </w:r>
    </w:p>
    <w:p w14:paraId="1136CED9" w14:textId="77777777" w:rsidR="001A70F5" w:rsidRPr="00021530" w:rsidRDefault="001A70F5" w:rsidP="001A70F5">
      <w:pPr>
        <w:pStyle w:val="Rubrik1"/>
        <w:rPr>
          <w:rFonts w:asciiTheme="minorHAnsi" w:hAnsiTheme="minorHAnsi" w:cstheme="minorHAnsi"/>
        </w:rPr>
      </w:pPr>
      <w:bookmarkStart w:id="8" w:name="_Toc216785540"/>
      <w:bookmarkStart w:id="9" w:name="_Toc222920977"/>
      <w:r w:rsidRPr="00021530">
        <w:rPr>
          <w:rFonts w:asciiTheme="minorHAnsi" w:hAnsiTheme="minorHAnsi" w:cstheme="minorHAnsi"/>
        </w:rPr>
        <w:lastRenderedPageBreak/>
        <w:t>Mål</w:t>
      </w:r>
      <w:bookmarkEnd w:id="8"/>
      <w:bookmarkEnd w:id="9"/>
    </w:p>
    <w:p w14:paraId="1136CEDA" w14:textId="77777777" w:rsidR="001A70F5" w:rsidRPr="00021530" w:rsidRDefault="001A70F5" w:rsidP="001A70F5">
      <w:pPr>
        <w:pStyle w:val="Rubrik2"/>
        <w:rPr>
          <w:rFonts w:asciiTheme="minorHAnsi" w:hAnsiTheme="minorHAnsi" w:cstheme="minorHAnsi"/>
        </w:rPr>
      </w:pPr>
      <w:bookmarkStart w:id="10" w:name="_Toc216785541"/>
      <w:bookmarkStart w:id="11" w:name="_Toc222920978"/>
      <w:r w:rsidRPr="00021530">
        <w:rPr>
          <w:rFonts w:asciiTheme="minorHAnsi" w:hAnsiTheme="minorHAnsi" w:cstheme="minorHAnsi"/>
        </w:rPr>
        <w:t>Projektidé</w:t>
      </w:r>
      <w:bookmarkEnd w:id="10"/>
      <w:bookmarkEnd w:id="11"/>
    </w:p>
    <w:p w14:paraId="277A6BF2" w14:textId="019F02F6" w:rsidR="00633FCC" w:rsidRPr="00CA19D8" w:rsidRDefault="006E7539" w:rsidP="00890675">
      <w:pPr>
        <w:pStyle w:val="Brdtext"/>
        <w:tabs>
          <w:tab w:val="left" w:pos="3405"/>
        </w:tabs>
      </w:pPr>
      <w:r w:rsidRPr="006E7539">
        <w:t xml:space="preserve">Projektet ska anpassa berörda stöd- och serviceverksamheter vid sjukhuset i Sollefteå och sjukhusen i Örnsköldsvik och Sundsvall </w:t>
      </w:r>
      <w:r w:rsidR="006B0701">
        <w:t>efter</w:t>
      </w:r>
      <w:r w:rsidRPr="006E7539">
        <w:t xml:space="preserve"> de nya förutsättningar</w:t>
      </w:r>
      <w:r w:rsidR="006B0701">
        <w:t>na</w:t>
      </w:r>
      <w:r w:rsidRPr="006E7539">
        <w:t xml:space="preserve"> som följer av strukturförändringen i hälso- och sjukvården</w:t>
      </w:r>
      <w:r w:rsidR="001F7406">
        <w:t>.</w:t>
      </w:r>
      <w:r w:rsidR="00890675" w:rsidRPr="00CA19D8">
        <w:t xml:space="preserve"> </w:t>
      </w:r>
      <w:r w:rsidR="00B03C48">
        <w:t>Projektet har ett s</w:t>
      </w:r>
      <w:r w:rsidR="00A717EA">
        <w:t>tart beroende mot den övergripande tidplanen</w:t>
      </w:r>
      <w:r w:rsidR="00797FD4">
        <w:t>, vi</w:t>
      </w:r>
      <w:r w:rsidR="00A851CB">
        <w:t xml:space="preserve">lket </w:t>
      </w:r>
      <w:r w:rsidR="00A717EA">
        <w:t xml:space="preserve">innebär att projektet behöver vara flexibelt </w:t>
      </w:r>
      <w:r w:rsidR="00797FD4">
        <w:t xml:space="preserve">och </w:t>
      </w:r>
      <w:r w:rsidR="00880C78">
        <w:t xml:space="preserve">takta med </w:t>
      </w:r>
      <w:r w:rsidR="00771BD3">
        <w:t xml:space="preserve">genomförandet i </w:t>
      </w:r>
      <w:r w:rsidR="00880C78">
        <w:t>vårdprojekten så att förändringarna hänger ihop och stödjer helhe</w:t>
      </w:r>
      <w:r w:rsidR="00771BD3">
        <w:t>ten</w:t>
      </w:r>
      <w:r w:rsidR="00D945A5">
        <w:t>.</w:t>
      </w:r>
    </w:p>
    <w:p w14:paraId="2783DBEC" w14:textId="77777777" w:rsidR="00DA55EA" w:rsidRDefault="00DA55EA" w:rsidP="00CC7CF6">
      <w:pPr>
        <w:pStyle w:val="Brdtext"/>
        <w:tabs>
          <w:tab w:val="left" w:pos="3405"/>
        </w:tabs>
      </w:pPr>
    </w:p>
    <w:p w14:paraId="78061CF0" w14:textId="3F0E6D4C" w:rsidR="005C6BFD" w:rsidRPr="00CC7CF6" w:rsidRDefault="00374F41" w:rsidP="00CC7CF6">
      <w:pPr>
        <w:pStyle w:val="Brdtext"/>
        <w:tabs>
          <w:tab w:val="left" w:pos="3405"/>
        </w:tabs>
      </w:pPr>
      <w:r w:rsidRPr="00CA19D8">
        <w:t xml:space="preserve">Projektet avser även att bidra till verifierbara kostnadsreduceringar genom </w:t>
      </w:r>
      <w:r w:rsidR="00CC7CF6">
        <w:t xml:space="preserve">omställning enligt </w:t>
      </w:r>
      <w:r w:rsidRPr="00CA19D8">
        <w:t xml:space="preserve">framtidens sjukhusstruktur så att resurser, </w:t>
      </w:r>
      <w:r w:rsidR="00DE12C9">
        <w:t xml:space="preserve">processer och </w:t>
      </w:r>
      <w:r w:rsidRPr="00CA19D8">
        <w:t xml:space="preserve">stöd- och servicetjänster följer vårdens förändrade behov.  </w:t>
      </w:r>
    </w:p>
    <w:p w14:paraId="1136CEDC" w14:textId="77777777" w:rsidR="001A70F5" w:rsidRPr="00F75AF2" w:rsidRDefault="001A70F5" w:rsidP="001A70F5">
      <w:pPr>
        <w:pStyle w:val="Rubrik2"/>
        <w:rPr>
          <w:rFonts w:asciiTheme="minorHAnsi" w:hAnsiTheme="minorHAnsi" w:cstheme="minorHAnsi"/>
        </w:rPr>
      </w:pPr>
      <w:bookmarkStart w:id="12" w:name="_Toc216785542"/>
      <w:bookmarkStart w:id="13" w:name="_Toc222920979"/>
      <w:r w:rsidRPr="00F75AF2">
        <w:rPr>
          <w:rFonts w:asciiTheme="minorHAnsi" w:hAnsiTheme="minorHAnsi" w:cstheme="minorHAnsi"/>
        </w:rPr>
        <w:t>Projektmål</w:t>
      </w:r>
      <w:bookmarkEnd w:id="12"/>
      <w:bookmarkEnd w:id="13"/>
    </w:p>
    <w:p w14:paraId="0F309DD1" w14:textId="3C5B1784" w:rsidR="005F126D" w:rsidRDefault="005F126D" w:rsidP="004D2F18">
      <w:pPr>
        <w:pStyle w:val="Brdtext"/>
      </w:pPr>
      <w:r>
        <w:t>Projektet ska</w:t>
      </w:r>
      <w:r w:rsidR="005C6BFD">
        <w:t xml:space="preserve"> säkerställa att berörda verksamheter inom Stöd och service anpassar sin verksamhet efter de nya förutsättningarna som </w:t>
      </w:r>
      <w:r w:rsidR="00F6119C">
        <w:t xml:space="preserve">kommer att </w:t>
      </w:r>
      <w:r w:rsidR="005C6BFD">
        <w:t>ges på sjukhuset i Sollefteå</w:t>
      </w:r>
      <w:r w:rsidR="00DE12C9">
        <w:t xml:space="preserve"> samt på sjukhusen i Örnsköldsvik och Sundsvall. </w:t>
      </w:r>
      <w:r w:rsidR="008B14CF">
        <w:t xml:space="preserve">Projektets övergripande mål för att nå dit: </w:t>
      </w:r>
    </w:p>
    <w:p w14:paraId="6620D2F1" w14:textId="77777777" w:rsidR="00DE12C9" w:rsidRDefault="00DE12C9" w:rsidP="004D2F18">
      <w:pPr>
        <w:pStyle w:val="Brdtext"/>
      </w:pPr>
    </w:p>
    <w:p w14:paraId="5A94DD08" w14:textId="1E0E773B" w:rsidR="00DE12C9" w:rsidRPr="00DE12C9" w:rsidRDefault="00E33E66" w:rsidP="00DE12C9">
      <w:pPr>
        <w:pStyle w:val="Brdtext"/>
        <w:numPr>
          <w:ilvl w:val="0"/>
          <w:numId w:val="21"/>
        </w:numPr>
        <w:rPr>
          <w:b/>
          <w:bCs/>
        </w:rPr>
      </w:pPr>
      <w:r>
        <w:rPr>
          <w:b/>
          <w:bCs/>
        </w:rPr>
        <w:t>A</w:t>
      </w:r>
      <w:r w:rsidR="003C62B2">
        <w:rPr>
          <w:b/>
          <w:bCs/>
        </w:rPr>
        <w:t xml:space="preserve">nalys av påverkan på Stöd och service </w:t>
      </w:r>
    </w:p>
    <w:p w14:paraId="40528210" w14:textId="409B65E2" w:rsidR="00DE12C9" w:rsidRDefault="00DE12C9" w:rsidP="00DE12C9">
      <w:pPr>
        <w:pStyle w:val="Brdtext"/>
        <w:ind w:left="1040"/>
      </w:pPr>
      <w:r>
        <w:t>Projektet ska analysera, utreda och redovisa konsekvenserna av hälso- och sjukvårdens strukturförändringar för områdets berörda verksamheter</w:t>
      </w:r>
      <w:r w:rsidR="00FD2351">
        <w:t xml:space="preserve"> </w:t>
      </w:r>
      <w:r w:rsidR="0011168B">
        <w:t>vid</w:t>
      </w:r>
      <w:r>
        <w:t xml:space="preserve"> sjukhusen i Sollefteå, Örnsköldsvik och Sundsvall</w:t>
      </w:r>
      <w:r w:rsidR="0011168B">
        <w:t xml:space="preserve">, som underlag </w:t>
      </w:r>
      <w:r w:rsidR="00553BCC">
        <w:t>till förslag</w:t>
      </w:r>
      <w:r w:rsidR="0011168B">
        <w:t xml:space="preserve"> om nödvändiga verksamhetsanpassningar. </w:t>
      </w:r>
    </w:p>
    <w:p w14:paraId="26C5CF02" w14:textId="77777777" w:rsidR="00DE12C9" w:rsidRDefault="00DE12C9" w:rsidP="00DE12C9">
      <w:pPr>
        <w:pStyle w:val="Brdtext"/>
        <w:ind w:left="1040"/>
      </w:pPr>
    </w:p>
    <w:p w14:paraId="2E6D9ED4" w14:textId="6DA4AB51" w:rsidR="00CC4B82" w:rsidRDefault="00CC4B82" w:rsidP="00CC4B82">
      <w:pPr>
        <w:pStyle w:val="Brdtext"/>
        <w:numPr>
          <w:ilvl w:val="0"/>
          <w:numId w:val="21"/>
        </w:numPr>
        <w:rPr>
          <w:b/>
          <w:bCs/>
        </w:rPr>
      </w:pPr>
      <w:r>
        <w:rPr>
          <w:b/>
          <w:bCs/>
        </w:rPr>
        <w:t>Förslag</w:t>
      </w:r>
      <w:r w:rsidRPr="00DE12C9">
        <w:rPr>
          <w:b/>
          <w:bCs/>
        </w:rPr>
        <w:t xml:space="preserve"> och genomföra</w:t>
      </w:r>
      <w:r>
        <w:rPr>
          <w:b/>
          <w:bCs/>
        </w:rPr>
        <w:t>nde av</w:t>
      </w:r>
      <w:r w:rsidRPr="00DE12C9">
        <w:rPr>
          <w:b/>
          <w:bCs/>
        </w:rPr>
        <w:t xml:space="preserve"> beslutade </w:t>
      </w:r>
      <w:r w:rsidR="0038694F">
        <w:rPr>
          <w:b/>
          <w:bCs/>
        </w:rPr>
        <w:t>anpassningar/</w:t>
      </w:r>
      <w:r>
        <w:rPr>
          <w:b/>
          <w:bCs/>
        </w:rPr>
        <w:t>förändringar</w:t>
      </w:r>
    </w:p>
    <w:p w14:paraId="3E7307DA" w14:textId="3089AC1A" w:rsidR="00CC4B82" w:rsidRDefault="00D978FD" w:rsidP="00CC4B82">
      <w:pPr>
        <w:pStyle w:val="Brdtext"/>
        <w:ind w:left="1040"/>
      </w:pPr>
      <w:r w:rsidRPr="00D978FD">
        <w:t>Projektet ska utifrån analysen ta fram konkreta förslag på nödvändiga verksamhetsanpassningar samt stödja verksamhetscheferna i planering och genomförande av beslutade förändringar så att verksamheterna anpassas till de nya förutsättningarna på alla tre sjukhusorter.</w:t>
      </w:r>
    </w:p>
    <w:p w14:paraId="6A1E9773" w14:textId="77777777" w:rsidR="00CC4B82" w:rsidRDefault="00CC4B82" w:rsidP="00CC4B82">
      <w:pPr>
        <w:pStyle w:val="Brdtext"/>
        <w:ind w:left="1040"/>
        <w:rPr>
          <w:b/>
          <w:bCs/>
        </w:rPr>
      </w:pPr>
    </w:p>
    <w:p w14:paraId="26D53532" w14:textId="5E01120E" w:rsidR="00DE12C9" w:rsidRDefault="0011168B" w:rsidP="00DE12C9">
      <w:pPr>
        <w:pStyle w:val="Brdtext"/>
        <w:numPr>
          <w:ilvl w:val="0"/>
          <w:numId w:val="21"/>
        </w:numPr>
        <w:rPr>
          <w:b/>
          <w:bCs/>
        </w:rPr>
      </w:pPr>
      <w:r>
        <w:rPr>
          <w:b/>
          <w:bCs/>
        </w:rPr>
        <w:t xml:space="preserve">Samverka </w:t>
      </w:r>
      <w:r w:rsidR="00DE12C9" w:rsidRPr="00DE12C9">
        <w:rPr>
          <w:b/>
          <w:bCs/>
        </w:rPr>
        <w:t xml:space="preserve">med hälso- och sjukvårdens </w:t>
      </w:r>
      <w:r w:rsidR="00D84DDE">
        <w:rPr>
          <w:b/>
          <w:bCs/>
        </w:rPr>
        <w:t>vårdprojekt</w:t>
      </w:r>
    </w:p>
    <w:p w14:paraId="467BDB67" w14:textId="393614B6" w:rsidR="00DE12C9" w:rsidRPr="00CC4B82" w:rsidRDefault="00DE12C9" w:rsidP="00CC4B82">
      <w:pPr>
        <w:pStyle w:val="Brdtext"/>
        <w:ind w:left="1040"/>
      </w:pPr>
      <w:r w:rsidRPr="00C83366">
        <w:t>Projektet ska</w:t>
      </w:r>
      <w:r w:rsidR="00E56CAC" w:rsidRPr="00C83366">
        <w:t xml:space="preserve"> </w:t>
      </w:r>
      <w:r w:rsidR="00C83366" w:rsidRPr="00C83366">
        <w:t xml:space="preserve">samverka med vårdprojekten för att </w:t>
      </w:r>
      <w:r w:rsidRPr="00C83366">
        <w:t>uppnå en samlad och effektiv</w:t>
      </w:r>
      <w:r w:rsidR="00C83366" w:rsidRPr="00C83366">
        <w:t>t genomförande.</w:t>
      </w:r>
    </w:p>
    <w:p w14:paraId="3276C29B" w14:textId="77777777" w:rsidR="00437C2F" w:rsidRDefault="00437C2F" w:rsidP="00437C2F">
      <w:pPr>
        <w:pStyle w:val="Brdtext"/>
        <w:ind w:left="1040"/>
      </w:pPr>
    </w:p>
    <w:p w14:paraId="5B7EA668" w14:textId="29A125DB" w:rsidR="00437C2F" w:rsidRDefault="00437C2F" w:rsidP="00437C2F">
      <w:pPr>
        <w:pStyle w:val="Brdtext"/>
        <w:numPr>
          <w:ilvl w:val="0"/>
          <w:numId w:val="21"/>
        </w:numPr>
        <w:rPr>
          <w:b/>
          <w:bCs/>
        </w:rPr>
      </w:pPr>
      <w:r w:rsidRPr="00437C2F">
        <w:rPr>
          <w:b/>
          <w:bCs/>
        </w:rPr>
        <w:t xml:space="preserve">Redovisa verifierbara </w:t>
      </w:r>
      <w:r w:rsidR="006B3CBE">
        <w:rPr>
          <w:b/>
          <w:bCs/>
        </w:rPr>
        <w:t>förändringar i kostnader</w:t>
      </w:r>
    </w:p>
    <w:p w14:paraId="43B6DA0E" w14:textId="0C597D44" w:rsidR="00BB5ACB" w:rsidRPr="00DA5511" w:rsidRDefault="00437C2F" w:rsidP="00C83366">
      <w:pPr>
        <w:pStyle w:val="Brdtext"/>
        <w:ind w:left="1040"/>
      </w:pPr>
      <w:r>
        <w:t xml:space="preserve">Redovisa möjliga kostnadsreduceringar utifrån beslutade och </w:t>
      </w:r>
      <w:r w:rsidR="00F75AF2">
        <w:t>planerade</w:t>
      </w:r>
      <w:r>
        <w:t xml:space="preserve"> anpassningsåtgärder</w:t>
      </w:r>
      <w:r w:rsidR="00490344">
        <w:t xml:space="preserve">. Redovisningen ska också </w:t>
      </w:r>
      <w:r w:rsidR="000947A1">
        <w:t>inkludera enskilda kostnadsökningar som kan tillkomma</w:t>
      </w:r>
      <w:r w:rsidR="00F75AF2">
        <w:t xml:space="preserve">. </w:t>
      </w:r>
    </w:p>
    <w:p w14:paraId="1136CEDE" w14:textId="77777777" w:rsidR="001A70F5" w:rsidRPr="00021530" w:rsidRDefault="00834750" w:rsidP="001A70F5">
      <w:pPr>
        <w:pStyle w:val="Rubrik2"/>
        <w:rPr>
          <w:rFonts w:asciiTheme="minorHAnsi" w:hAnsiTheme="minorHAnsi" w:cstheme="minorHAnsi"/>
        </w:rPr>
      </w:pPr>
      <w:bookmarkStart w:id="14" w:name="_Toc216785543"/>
      <w:bookmarkStart w:id="15" w:name="_Toc222920980"/>
      <w:r w:rsidRPr="00021530">
        <w:rPr>
          <w:rFonts w:asciiTheme="minorHAnsi" w:hAnsiTheme="minorHAnsi" w:cstheme="minorHAnsi"/>
        </w:rPr>
        <w:t>P</w:t>
      </w:r>
      <w:r w:rsidR="001A70F5" w:rsidRPr="00021530">
        <w:rPr>
          <w:rFonts w:asciiTheme="minorHAnsi" w:hAnsiTheme="minorHAnsi" w:cstheme="minorHAnsi"/>
        </w:rPr>
        <w:t>rojektmålets prioritering</w:t>
      </w:r>
      <w:bookmarkEnd w:id="14"/>
      <w:bookmarkEnd w:id="15"/>
      <w:r w:rsidR="001A70F5" w:rsidRPr="00021530">
        <w:rPr>
          <w:rFonts w:asciiTheme="minorHAnsi" w:hAnsiTheme="minorHAnsi" w:cstheme="minorHAnsi"/>
        </w:rPr>
        <w:t xml:space="preserve"> </w:t>
      </w:r>
    </w:p>
    <w:p w14:paraId="4B0BD57C" w14:textId="70B886AB" w:rsidR="001A0D4B" w:rsidRDefault="001A0D4B" w:rsidP="003405E6">
      <w:pPr>
        <w:pStyle w:val="Brdtext"/>
      </w:pPr>
      <w:r w:rsidRPr="005C7919">
        <w:t>Projektet är tids- och resultatstyrt enligt nedan</w:t>
      </w:r>
      <w:r w:rsidR="003405E6" w:rsidRPr="005C7919">
        <w:t xml:space="preserve">, där ställningstagande kring </w:t>
      </w:r>
      <w:r w:rsidR="003405E6" w:rsidRPr="005C7919">
        <w:rPr>
          <w:i/>
          <w:iCs/>
        </w:rPr>
        <w:t>kritiska</w:t>
      </w:r>
      <w:r w:rsidR="003405E6" w:rsidRPr="005C7919">
        <w:t xml:space="preserve">, </w:t>
      </w:r>
      <w:r w:rsidR="003405E6" w:rsidRPr="005C7919">
        <w:rPr>
          <w:i/>
          <w:iCs/>
        </w:rPr>
        <w:t>viktiga</w:t>
      </w:r>
      <w:r w:rsidR="003405E6" w:rsidRPr="005C7919">
        <w:t xml:space="preserve"> och </w:t>
      </w:r>
      <w:r w:rsidR="003405E6" w:rsidRPr="005C7919">
        <w:rPr>
          <w:i/>
          <w:iCs/>
        </w:rPr>
        <w:t>önskvärda</w:t>
      </w:r>
      <w:r w:rsidR="003405E6" w:rsidRPr="005C7919">
        <w:t xml:space="preserve"> anpassningar är något som sker i dialog med effektägare.</w:t>
      </w:r>
      <w:r w:rsidR="003405E6">
        <w:t xml:space="preserve"> </w:t>
      </w:r>
    </w:p>
    <w:p w14:paraId="1D0A12F1" w14:textId="77777777" w:rsidR="001A0D4B" w:rsidRDefault="001A0D4B" w:rsidP="008B14CF">
      <w:pPr>
        <w:pStyle w:val="Brdtext"/>
      </w:pPr>
    </w:p>
    <w:tbl>
      <w:tblPr>
        <w:tblStyle w:val="Tabellrutnt"/>
        <w:tblW w:w="8494"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567"/>
        <w:gridCol w:w="1701"/>
        <w:gridCol w:w="567"/>
        <w:gridCol w:w="1701"/>
        <w:gridCol w:w="567"/>
        <w:gridCol w:w="1211"/>
        <w:gridCol w:w="313"/>
      </w:tblGrid>
      <w:tr w:rsidR="00834750" w:rsidRPr="00021530" w14:paraId="1136CEE9" w14:textId="77777777" w:rsidTr="007A2451">
        <w:trPr>
          <w:trHeight w:hRule="exact" w:val="397"/>
        </w:trPr>
        <w:tc>
          <w:tcPr>
            <w:tcW w:w="1867" w:type="dxa"/>
            <w:tcBorders>
              <w:right w:val="single" w:sz="4" w:space="0" w:color="auto"/>
            </w:tcBorders>
          </w:tcPr>
          <w:p w14:paraId="1136CEE1" w14:textId="77777777" w:rsidR="00834750" w:rsidRPr="00F6119C" w:rsidRDefault="00834750" w:rsidP="00FF625D">
            <w:pPr>
              <w:pStyle w:val="Table"/>
              <w:rPr>
                <w:rFonts w:asciiTheme="minorHAnsi" w:hAnsiTheme="minorHAnsi" w:cstheme="minorHAnsi"/>
              </w:rPr>
            </w:pPr>
            <w:r w:rsidRPr="00F6119C">
              <w:rPr>
                <w:rFonts w:asciiTheme="minorHAnsi" w:hAnsiTheme="minorHAnsi" w:cstheme="minorHAnsi"/>
              </w:rPr>
              <w:t>Prioritering</w:t>
            </w:r>
          </w:p>
        </w:tc>
        <w:tc>
          <w:tcPr>
            <w:tcW w:w="567" w:type="dxa"/>
            <w:tcBorders>
              <w:top w:val="single" w:sz="4" w:space="0" w:color="auto"/>
              <w:left w:val="single" w:sz="4" w:space="0" w:color="auto"/>
              <w:bottom w:val="single" w:sz="4" w:space="0" w:color="auto"/>
              <w:right w:val="single" w:sz="4" w:space="0" w:color="auto"/>
            </w:tcBorders>
          </w:tcPr>
          <w:p w14:paraId="1136CEE2" w14:textId="723ADE5E" w:rsidR="00834750" w:rsidRPr="00F6119C" w:rsidRDefault="00DA5511" w:rsidP="00FF625D">
            <w:pPr>
              <w:pStyle w:val="Table"/>
              <w:rPr>
                <w:rFonts w:asciiTheme="minorHAnsi" w:hAnsiTheme="minorHAnsi" w:cstheme="minorHAnsi"/>
              </w:rPr>
            </w:pPr>
            <w:r w:rsidRPr="00F6119C">
              <w:rPr>
                <w:rFonts w:asciiTheme="minorHAnsi" w:hAnsiTheme="minorHAnsi" w:cstheme="minorHAnsi"/>
              </w:rPr>
              <w:t>0,5</w:t>
            </w:r>
          </w:p>
        </w:tc>
        <w:tc>
          <w:tcPr>
            <w:tcW w:w="1701" w:type="dxa"/>
            <w:tcBorders>
              <w:left w:val="single" w:sz="4" w:space="0" w:color="auto"/>
              <w:right w:val="single" w:sz="4" w:space="0" w:color="auto"/>
            </w:tcBorders>
          </w:tcPr>
          <w:p w14:paraId="1136CEE3" w14:textId="77777777" w:rsidR="00834750" w:rsidRPr="00F6119C" w:rsidRDefault="00834750" w:rsidP="00FF625D">
            <w:pPr>
              <w:pStyle w:val="Table"/>
              <w:rPr>
                <w:rFonts w:asciiTheme="minorHAnsi" w:hAnsiTheme="minorHAnsi" w:cstheme="minorHAnsi"/>
              </w:rPr>
            </w:pPr>
            <w:r w:rsidRPr="00F6119C">
              <w:rPr>
                <w:rFonts w:asciiTheme="minorHAnsi" w:hAnsiTheme="minorHAnsi" w:cstheme="minorHAnsi"/>
              </w:rPr>
              <w:t>Resultat</w:t>
            </w:r>
          </w:p>
        </w:tc>
        <w:tc>
          <w:tcPr>
            <w:tcW w:w="567" w:type="dxa"/>
            <w:tcBorders>
              <w:top w:val="single" w:sz="4" w:space="0" w:color="auto"/>
              <w:left w:val="single" w:sz="4" w:space="0" w:color="auto"/>
              <w:bottom w:val="single" w:sz="4" w:space="0" w:color="auto"/>
              <w:right w:val="single" w:sz="4" w:space="0" w:color="auto"/>
            </w:tcBorders>
          </w:tcPr>
          <w:p w14:paraId="1136CEE4" w14:textId="789465F2" w:rsidR="00834750" w:rsidRPr="00F6119C" w:rsidRDefault="00DA5511" w:rsidP="00FF625D">
            <w:pPr>
              <w:pStyle w:val="Table"/>
              <w:rPr>
                <w:rFonts w:asciiTheme="minorHAnsi" w:hAnsiTheme="minorHAnsi" w:cstheme="minorHAnsi"/>
              </w:rPr>
            </w:pPr>
            <w:r w:rsidRPr="00F6119C">
              <w:rPr>
                <w:rFonts w:asciiTheme="minorHAnsi" w:hAnsiTheme="minorHAnsi" w:cstheme="minorHAnsi"/>
              </w:rPr>
              <w:t>0,4</w:t>
            </w:r>
          </w:p>
        </w:tc>
        <w:tc>
          <w:tcPr>
            <w:tcW w:w="1701" w:type="dxa"/>
            <w:tcBorders>
              <w:left w:val="single" w:sz="4" w:space="0" w:color="auto"/>
              <w:right w:val="single" w:sz="4" w:space="0" w:color="auto"/>
            </w:tcBorders>
          </w:tcPr>
          <w:p w14:paraId="1136CEE5" w14:textId="77777777" w:rsidR="00834750" w:rsidRPr="00F6119C" w:rsidRDefault="00834750" w:rsidP="00FF625D">
            <w:pPr>
              <w:pStyle w:val="Table"/>
              <w:rPr>
                <w:rFonts w:asciiTheme="minorHAnsi" w:hAnsiTheme="minorHAnsi" w:cstheme="minorHAnsi"/>
              </w:rPr>
            </w:pPr>
            <w:r w:rsidRPr="00F6119C">
              <w:rPr>
                <w:rFonts w:asciiTheme="minorHAnsi" w:hAnsiTheme="minorHAnsi" w:cstheme="minorHAnsi"/>
              </w:rPr>
              <w:t>Tidpunkt</w:t>
            </w:r>
          </w:p>
        </w:tc>
        <w:tc>
          <w:tcPr>
            <w:tcW w:w="567" w:type="dxa"/>
            <w:tcBorders>
              <w:top w:val="single" w:sz="4" w:space="0" w:color="auto"/>
              <w:left w:val="single" w:sz="4" w:space="0" w:color="auto"/>
              <w:bottom w:val="single" w:sz="4" w:space="0" w:color="auto"/>
              <w:right w:val="single" w:sz="4" w:space="0" w:color="auto"/>
            </w:tcBorders>
          </w:tcPr>
          <w:p w14:paraId="1136CEE6" w14:textId="040C09B8" w:rsidR="00834750" w:rsidRPr="00F6119C" w:rsidRDefault="00DA5511" w:rsidP="00FF625D">
            <w:pPr>
              <w:pStyle w:val="Table"/>
              <w:rPr>
                <w:rFonts w:asciiTheme="minorHAnsi" w:hAnsiTheme="minorHAnsi" w:cstheme="minorHAnsi"/>
              </w:rPr>
            </w:pPr>
            <w:r w:rsidRPr="00F6119C">
              <w:rPr>
                <w:rFonts w:asciiTheme="minorHAnsi" w:hAnsiTheme="minorHAnsi" w:cstheme="minorHAnsi"/>
              </w:rPr>
              <w:t>0,1</w:t>
            </w:r>
          </w:p>
        </w:tc>
        <w:tc>
          <w:tcPr>
            <w:tcW w:w="1211" w:type="dxa"/>
            <w:tcBorders>
              <w:left w:val="single" w:sz="4" w:space="0" w:color="auto"/>
            </w:tcBorders>
          </w:tcPr>
          <w:p w14:paraId="1136CEE7" w14:textId="77777777" w:rsidR="00834750" w:rsidRPr="00021530" w:rsidRDefault="00834750" w:rsidP="00FF625D">
            <w:pPr>
              <w:pStyle w:val="Table"/>
              <w:rPr>
                <w:rFonts w:asciiTheme="minorHAnsi" w:hAnsiTheme="minorHAnsi" w:cstheme="minorHAnsi"/>
              </w:rPr>
            </w:pPr>
            <w:r w:rsidRPr="00F6119C">
              <w:rPr>
                <w:rFonts w:asciiTheme="minorHAnsi" w:hAnsiTheme="minorHAnsi" w:cstheme="minorHAnsi"/>
              </w:rPr>
              <w:t>Kostnad</w:t>
            </w:r>
          </w:p>
        </w:tc>
        <w:tc>
          <w:tcPr>
            <w:tcW w:w="313" w:type="dxa"/>
          </w:tcPr>
          <w:p w14:paraId="1136CEE8" w14:textId="77777777" w:rsidR="00834750" w:rsidRPr="00021530" w:rsidRDefault="00834750" w:rsidP="00FF625D">
            <w:pPr>
              <w:pStyle w:val="Table"/>
              <w:rPr>
                <w:rFonts w:asciiTheme="minorHAnsi" w:hAnsiTheme="minorHAnsi" w:cstheme="minorHAnsi"/>
              </w:rPr>
            </w:pPr>
          </w:p>
        </w:tc>
      </w:tr>
    </w:tbl>
    <w:p w14:paraId="1136CEEA" w14:textId="3397388E" w:rsidR="001A70F5" w:rsidRPr="005706A6" w:rsidRDefault="001A70F5" w:rsidP="001A70F5">
      <w:pPr>
        <w:pStyle w:val="Rubrik2"/>
        <w:rPr>
          <w:rFonts w:asciiTheme="minorHAnsi" w:hAnsiTheme="minorHAnsi" w:cstheme="minorHAnsi"/>
        </w:rPr>
      </w:pPr>
      <w:bookmarkStart w:id="16" w:name="_Toc216785544"/>
      <w:bookmarkStart w:id="17" w:name="_Toc222920981"/>
      <w:r w:rsidRPr="005706A6">
        <w:rPr>
          <w:rFonts w:asciiTheme="minorHAnsi" w:hAnsiTheme="minorHAnsi" w:cstheme="minorHAnsi"/>
        </w:rPr>
        <w:t>Avgränsningar</w:t>
      </w:r>
      <w:bookmarkEnd w:id="16"/>
      <w:bookmarkEnd w:id="17"/>
    </w:p>
    <w:p w14:paraId="6BC1644A" w14:textId="0D0F4EC5" w:rsidR="003405E6" w:rsidRDefault="0020549E" w:rsidP="003405E6">
      <w:pPr>
        <w:pStyle w:val="Brdtext"/>
        <w:spacing w:line="240" w:lineRule="auto"/>
      </w:pPr>
      <w:r w:rsidRPr="0020549E">
        <w:t xml:space="preserve">Projektets uppdrag är att samordna och koordinera genomförandet av beslutade anpassningsåtgärder inom området Stöd och service i syfte att </w:t>
      </w:r>
      <w:r w:rsidR="005F03F1">
        <w:t xml:space="preserve">möta </w:t>
      </w:r>
      <w:r w:rsidR="00AF00D1">
        <w:t>vårdens förändrade behov</w:t>
      </w:r>
      <w:r w:rsidR="005F03F1">
        <w:t xml:space="preserve"> </w:t>
      </w:r>
      <w:r w:rsidR="00AF00D1">
        <w:t>i</w:t>
      </w:r>
      <w:r w:rsidR="005F03F1">
        <w:t xml:space="preserve"> de </w:t>
      </w:r>
      <w:r w:rsidR="00D84DDE">
        <w:t>vårdprojekt</w:t>
      </w:r>
      <w:r w:rsidRPr="0020549E">
        <w:t xml:space="preserve"> som genomförs inom hälso- och sjukvården.</w:t>
      </w:r>
    </w:p>
    <w:p w14:paraId="6F0206AD" w14:textId="77777777" w:rsidR="0020549E" w:rsidRDefault="0020549E" w:rsidP="003405E6">
      <w:pPr>
        <w:pStyle w:val="Brdtext"/>
        <w:spacing w:line="240" w:lineRule="auto"/>
      </w:pPr>
    </w:p>
    <w:p w14:paraId="5CE1DC06" w14:textId="72CEF190" w:rsidR="0020549E" w:rsidRDefault="0020549E" w:rsidP="003405E6">
      <w:pPr>
        <w:pStyle w:val="Brdtext"/>
        <w:spacing w:line="240" w:lineRule="auto"/>
      </w:pPr>
      <w:r w:rsidRPr="0020549E">
        <w:t xml:space="preserve">Projektet ansvarar inte för att initiera, leda eller genomföra verksamhetsförflyttningar inom hälso- och sjukvården. Ansvar för genomförande av dessa förändringar ligger kvar hos respektive </w:t>
      </w:r>
      <w:r w:rsidR="00D84DDE">
        <w:t>vårdprojekt</w:t>
      </w:r>
      <w:r w:rsidRPr="0020549E">
        <w:t xml:space="preserve"> och linjeorganisation inom hälso- och sjukvården.</w:t>
      </w:r>
    </w:p>
    <w:p w14:paraId="4F56C221" w14:textId="77777777" w:rsidR="0020549E" w:rsidRPr="0020549E" w:rsidRDefault="0020549E" w:rsidP="003405E6">
      <w:pPr>
        <w:pStyle w:val="Brdtext"/>
        <w:spacing w:line="240" w:lineRule="auto"/>
      </w:pPr>
    </w:p>
    <w:p w14:paraId="3C5CAF87" w14:textId="5AE4D5AE" w:rsidR="0020549E" w:rsidRDefault="0020549E" w:rsidP="005706A6">
      <w:pPr>
        <w:pStyle w:val="Brdtext"/>
        <w:spacing w:line="240" w:lineRule="auto"/>
      </w:pPr>
      <w:r w:rsidRPr="0020549E">
        <w:t xml:space="preserve">Parallellt med detta projekt pågår </w:t>
      </w:r>
      <w:r>
        <w:t>en separat</w:t>
      </w:r>
      <w:r w:rsidRPr="0020549E">
        <w:t xml:space="preserve"> utredning avseende</w:t>
      </w:r>
      <w:r w:rsidR="005706A6">
        <w:t xml:space="preserve"> nödvändiga</w:t>
      </w:r>
      <w:r w:rsidRPr="0020549E">
        <w:t xml:space="preserve"> fastighetsanpassningar</w:t>
      </w:r>
      <w:r w:rsidR="005706A6">
        <w:t xml:space="preserve"> som behöver genomföras för att möjliggöra förflyttningen inom hälso- och sjukvården</w:t>
      </w:r>
      <w:r w:rsidRPr="0020549E">
        <w:t xml:space="preserve">. </w:t>
      </w:r>
      <w:r w:rsidR="005706A6">
        <w:t>Resultatet av utredningen kan komma att påverka verksamheten inom fastighetsdrift, som utgör en del av Stöd och service. Eventuella åtgärder kopplade till fastighetsanpassningar är i nuläget inte inkluderad i denna plan</w:t>
      </w:r>
      <w:r w:rsidR="00054031">
        <w:t xml:space="preserve"> då dessa ska hanteras i enlighet med ordinarie processer i linjen</w:t>
      </w:r>
      <w:r w:rsidR="005706A6">
        <w:t xml:space="preserve">. </w:t>
      </w:r>
    </w:p>
    <w:p w14:paraId="3F235E69" w14:textId="77777777" w:rsidR="005706A6" w:rsidRPr="0020549E" w:rsidRDefault="005706A6" w:rsidP="0020549E">
      <w:pPr>
        <w:pStyle w:val="Brdtext"/>
        <w:spacing w:line="240" w:lineRule="auto"/>
      </w:pPr>
    </w:p>
    <w:p w14:paraId="2CAD35B6" w14:textId="2560BA29" w:rsidR="0020549E" w:rsidRDefault="0020549E" w:rsidP="00A5236A">
      <w:pPr>
        <w:pStyle w:val="Brdtext"/>
        <w:spacing w:line="240" w:lineRule="auto"/>
      </w:pPr>
      <w:r w:rsidRPr="0020549E">
        <w:t>Projektet är vidare avgränsat mot andra utvecklingsinitiativ, uppdrag och projekt inom regionen som inte har direkt koppling till eller påverkan på strukturförändringsprogrammet. Sådana initiativ hanteras utanför detta projekts ansvar och styrning.</w:t>
      </w:r>
    </w:p>
    <w:p w14:paraId="1136CEEC" w14:textId="77777777" w:rsidR="001A70F5" w:rsidRPr="00850E3C" w:rsidRDefault="001A70F5" w:rsidP="001A70F5">
      <w:pPr>
        <w:pStyle w:val="Rubrik2"/>
        <w:rPr>
          <w:rFonts w:asciiTheme="minorHAnsi" w:hAnsiTheme="minorHAnsi" w:cstheme="minorHAnsi"/>
        </w:rPr>
      </w:pPr>
      <w:bookmarkStart w:id="18" w:name="_Toc216785545"/>
      <w:bookmarkStart w:id="19" w:name="_Toc222920982"/>
      <w:r w:rsidRPr="00850E3C">
        <w:rPr>
          <w:rFonts w:asciiTheme="minorHAnsi" w:hAnsiTheme="minorHAnsi" w:cstheme="minorHAnsi"/>
        </w:rPr>
        <w:t>Mottagare och godkännandekriterier</w:t>
      </w:r>
      <w:bookmarkEnd w:id="18"/>
      <w:bookmarkEnd w:id="19"/>
    </w:p>
    <w:p w14:paraId="68F4CA0F" w14:textId="3B8FE8FD" w:rsidR="001A0D4B" w:rsidRDefault="007F7E20" w:rsidP="007F7E20">
      <w:pPr>
        <w:pStyle w:val="Brdtext"/>
      </w:pPr>
      <w:r w:rsidRPr="007F7E20">
        <w:t>Nedan</w:t>
      </w:r>
      <w:r>
        <w:t xml:space="preserve"> presenteras </w:t>
      </w:r>
      <w:r w:rsidR="006B52A5">
        <w:t>övergripande</w:t>
      </w:r>
      <w:r>
        <w:t xml:space="preserve"> leveranser</w:t>
      </w:r>
      <w:r w:rsidR="00204766">
        <w:t xml:space="preserve"> u</w:t>
      </w:r>
      <w:r w:rsidR="004726B1">
        <w:t xml:space="preserve">tifrån </w:t>
      </w:r>
      <w:r>
        <w:t xml:space="preserve">respektive projektmål. </w:t>
      </w:r>
    </w:p>
    <w:p w14:paraId="7E84893E" w14:textId="77777777" w:rsidR="00D978FD" w:rsidRPr="007F7E20" w:rsidRDefault="00D978FD" w:rsidP="007F7E20">
      <w:pPr>
        <w:pStyle w:val="Brdtext"/>
      </w:pPr>
    </w:p>
    <w:tbl>
      <w:tblPr>
        <w:tblStyle w:val="Tabellrutnt"/>
        <w:tblW w:w="0" w:type="auto"/>
        <w:tblInd w:w="680" w:type="dxa"/>
        <w:tblLook w:val="04A0" w:firstRow="1" w:lastRow="0" w:firstColumn="1" w:lastColumn="0" w:noHBand="0" w:noVBand="1"/>
      </w:tblPr>
      <w:tblGrid>
        <w:gridCol w:w="2794"/>
        <w:gridCol w:w="2794"/>
        <w:gridCol w:w="2794"/>
      </w:tblGrid>
      <w:tr w:rsidR="00834750" w:rsidRPr="00021530" w14:paraId="1136CEF2" w14:textId="77777777" w:rsidTr="003E3A7F">
        <w:tc>
          <w:tcPr>
            <w:tcW w:w="2794" w:type="dxa"/>
            <w:shd w:val="clear" w:color="auto" w:fill="BCE4FA"/>
          </w:tcPr>
          <w:p w14:paraId="1136CEEF" w14:textId="77777777" w:rsidR="00834750" w:rsidRPr="00021530" w:rsidRDefault="00834750" w:rsidP="00834750">
            <w:pPr>
              <w:pStyle w:val="Table"/>
              <w:rPr>
                <w:rFonts w:asciiTheme="minorHAnsi" w:hAnsiTheme="minorHAnsi" w:cstheme="minorHAnsi"/>
              </w:rPr>
            </w:pPr>
            <w:r w:rsidRPr="00021530">
              <w:rPr>
                <w:rFonts w:asciiTheme="minorHAnsi" w:hAnsiTheme="minorHAnsi" w:cstheme="minorHAnsi"/>
              </w:rPr>
              <w:t>Leveransobjekt</w:t>
            </w:r>
          </w:p>
        </w:tc>
        <w:tc>
          <w:tcPr>
            <w:tcW w:w="2794" w:type="dxa"/>
            <w:shd w:val="clear" w:color="auto" w:fill="BCE4FA"/>
          </w:tcPr>
          <w:p w14:paraId="1136CEF0" w14:textId="77777777" w:rsidR="00834750" w:rsidRPr="00021530" w:rsidRDefault="00834750" w:rsidP="00834750">
            <w:pPr>
              <w:pStyle w:val="Table"/>
              <w:rPr>
                <w:rFonts w:asciiTheme="minorHAnsi" w:hAnsiTheme="minorHAnsi" w:cstheme="minorHAnsi"/>
              </w:rPr>
            </w:pPr>
            <w:r w:rsidRPr="00021530">
              <w:rPr>
                <w:rFonts w:asciiTheme="minorHAnsi" w:hAnsiTheme="minorHAnsi" w:cstheme="minorHAnsi"/>
              </w:rPr>
              <w:t>Mottagare, leverans</w:t>
            </w:r>
          </w:p>
        </w:tc>
        <w:tc>
          <w:tcPr>
            <w:tcW w:w="2794" w:type="dxa"/>
            <w:shd w:val="clear" w:color="auto" w:fill="BCE4FA"/>
          </w:tcPr>
          <w:p w14:paraId="1136CEF1" w14:textId="77777777" w:rsidR="00834750" w:rsidRPr="00021530" w:rsidRDefault="00834750" w:rsidP="00834750">
            <w:pPr>
              <w:pStyle w:val="Table"/>
              <w:rPr>
                <w:rFonts w:asciiTheme="minorHAnsi" w:hAnsiTheme="minorHAnsi" w:cstheme="minorHAnsi"/>
              </w:rPr>
            </w:pPr>
            <w:r w:rsidRPr="00021530">
              <w:rPr>
                <w:rFonts w:asciiTheme="minorHAnsi" w:hAnsiTheme="minorHAnsi" w:cstheme="minorHAnsi"/>
              </w:rPr>
              <w:t>Mottagare, överlämning</w:t>
            </w:r>
          </w:p>
        </w:tc>
      </w:tr>
      <w:tr w:rsidR="00834750" w:rsidRPr="00021530" w14:paraId="1136CEFA" w14:textId="77777777" w:rsidTr="00834750">
        <w:tc>
          <w:tcPr>
            <w:tcW w:w="2794" w:type="dxa"/>
          </w:tcPr>
          <w:p w14:paraId="4D5E164C" w14:textId="77777777" w:rsidR="00834750" w:rsidRPr="00953267" w:rsidRDefault="00953267" w:rsidP="00834750">
            <w:pPr>
              <w:pStyle w:val="Table"/>
              <w:rPr>
                <w:rFonts w:asciiTheme="minorHAnsi" w:hAnsiTheme="minorHAnsi" w:cstheme="minorHAnsi"/>
                <w:b/>
                <w:bCs/>
              </w:rPr>
            </w:pPr>
            <w:r w:rsidRPr="00953267">
              <w:rPr>
                <w:rFonts w:asciiTheme="minorHAnsi" w:hAnsiTheme="minorHAnsi" w:cstheme="minorHAnsi"/>
                <w:b/>
                <w:bCs/>
              </w:rPr>
              <w:t>Projektmål 1</w:t>
            </w:r>
          </w:p>
          <w:p w14:paraId="1136CEF7" w14:textId="799A2782" w:rsidR="00953267" w:rsidRPr="00021530" w:rsidRDefault="00FA7479" w:rsidP="00834750">
            <w:pPr>
              <w:pStyle w:val="Table"/>
              <w:rPr>
                <w:rFonts w:asciiTheme="minorHAnsi" w:hAnsiTheme="minorHAnsi" w:cstheme="minorHAnsi"/>
              </w:rPr>
            </w:pPr>
            <w:r>
              <w:rPr>
                <w:rFonts w:asciiTheme="minorHAnsi" w:hAnsiTheme="minorHAnsi" w:cstheme="minorHAnsi"/>
              </w:rPr>
              <w:t>Genomförd a</w:t>
            </w:r>
            <w:r w:rsidR="003C62B2">
              <w:rPr>
                <w:rFonts w:asciiTheme="minorHAnsi" w:hAnsiTheme="minorHAnsi" w:cstheme="minorHAnsi"/>
              </w:rPr>
              <w:t>nalys</w:t>
            </w:r>
            <w:r>
              <w:rPr>
                <w:rFonts w:asciiTheme="minorHAnsi" w:hAnsiTheme="minorHAnsi" w:cstheme="minorHAnsi"/>
              </w:rPr>
              <w:t xml:space="preserve"> av vårdprojekten</w:t>
            </w:r>
            <w:r w:rsidR="0011168B">
              <w:rPr>
                <w:rFonts w:asciiTheme="minorHAnsi" w:hAnsiTheme="minorHAnsi" w:cstheme="minorHAnsi"/>
              </w:rPr>
              <w:t xml:space="preserve"> per berörd verksamhet inom Stöd och service</w:t>
            </w:r>
          </w:p>
        </w:tc>
        <w:tc>
          <w:tcPr>
            <w:tcW w:w="2794" w:type="dxa"/>
          </w:tcPr>
          <w:p w14:paraId="05252FA7" w14:textId="77777777" w:rsidR="00834750" w:rsidRDefault="00913705" w:rsidP="00834750">
            <w:pPr>
              <w:pStyle w:val="Table"/>
              <w:rPr>
                <w:rFonts w:asciiTheme="minorHAnsi" w:hAnsiTheme="minorHAnsi" w:cstheme="minorHAnsi"/>
              </w:rPr>
            </w:pPr>
            <w:r>
              <w:rPr>
                <w:rFonts w:asciiTheme="minorHAnsi" w:hAnsiTheme="minorHAnsi" w:cstheme="minorHAnsi"/>
              </w:rPr>
              <w:t>Programstyrgrupp</w:t>
            </w:r>
            <w:r w:rsidR="00D2676C">
              <w:rPr>
                <w:rFonts w:asciiTheme="minorHAnsi" w:hAnsiTheme="minorHAnsi" w:cstheme="minorHAnsi"/>
              </w:rPr>
              <w:t xml:space="preserve">, </w:t>
            </w:r>
          </w:p>
          <w:p w14:paraId="1136CEF8" w14:textId="5985E616" w:rsidR="00D2676C" w:rsidRPr="00021530" w:rsidRDefault="009E3B0E" w:rsidP="00834750">
            <w:pPr>
              <w:pStyle w:val="Table"/>
              <w:rPr>
                <w:rFonts w:asciiTheme="minorHAnsi" w:hAnsiTheme="minorHAnsi" w:cstheme="minorHAnsi"/>
              </w:rPr>
            </w:pPr>
            <w:r>
              <w:rPr>
                <w:rFonts w:asciiTheme="minorHAnsi" w:hAnsiTheme="minorHAnsi" w:cstheme="minorHAnsi"/>
              </w:rPr>
              <w:t>Verksamhetschef samt v</w:t>
            </w:r>
            <w:r w:rsidR="00D2676C">
              <w:rPr>
                <w:rFonts w:asciiTheme="minorHAnsi" w:hAnsiTheme="minorHAnsi" w:cstheme="minorHAnsi"/>
              </w:rPr>
              <w:t xml:space="preserve">erksamhetsråd per </w:t>
            </w:r>
            <w:r w:rsidR="009709EE">
              <w:rPr>
                <w:rFonts w:asciiTheme="minorHAnsi" w:hAnsiTheme="minorHAnsi" w:cstheme="minorHAnsi"/>
              </w:rPr>
              <w:t xml:space="preserve">berörd </w:t>
            </w:r>
            <w:r w:rsidR="00D2676C">
              <w:rPr>
                <w:rFonts w:asciiTheme="minorHAnsi" w:hAnsiTheme="minorHAnsi" w:cstheme="minorHAnsi"/>
              </w:rPr>
              <w:t>verksamhet</w:t>
            </w:r>
            <w:r w:rsidR="001B6F1C">
              <w:rPr>
                <w:rFonts w:asciiTheme="minorHAnsi" w:hAnsiTheme="minorHAnsi" w:cstheme="minorHAnsi"/>
              </w:rPr>
              <w:t xml:space="preserve"> inom Stöd och service</w:t>
            </w:r>
          </w:p>
        </w:tc>
        <w:tc>
          <w:tcPr>
            <w:tcW w:w="2794" w:type="dxa"/>
          </w:tcPr>
          <w:p w14:paraId="1136CEF9" w14:textId="3168CC9E" w:rsidR="00834750" w:rsidRPr="00021530" w:rsidRDefault="00913705" w:rsidP="00834750">
            <w:pPr>
              <w:pStyle w:val="Table"/>
              <w:rPr>
                <w:rFonts w:asciiTheme="minorHAnsi" w:hAnsiTheme="minorHAnsi" w:cstheme="minorHAnsi"/>
              </w:rPr>
            </w:pPr>
            <w:r>
              <w:rPr>
                <w:rFonts w:asciiTheme="minorHAnsi" w:hAnsiTheme="minorHAnsi" w:cstheme="minorHAnsi"/>
              </w:rPr>
              <w:t>Servicedirektör Stöd och service</w:t>
            </w:r>
          </w:p>
        </w:tc>
      </w:tr>
      <w:tr w:rsidR="00CC4B82" w:rsidRPr="00021530" w14:paraId="4411CE30" w14:textId="77777777" w:rsidTr="00834750">
        <w:tc>
          <w:tcPr>
            <w:tcW w:w="2794" w:type="dxa"/>
          </w:tcPr>
          <w:p w14:paraId="43F504BB" w14:textId="77777777" w:rsidR="00CC4B82" w:rsidRDefault="00CC4B82" w:rsidP="00CC4B82">
            <w:pPr>
              <w:pStyle w:val="Table"/>
              <w:rPr>
                <w:rFonts w:asciiTheme="minorHAnsi" w:hAnsiTheme="minorHAnsi" w:cstheme="minorHAnsi"/>
                <w:b/>
                <w:bCs/>
              </w:rPr>
            </w:pPr>
            <w:r>
              <w:rPr>
                <w:rFonts w:asciiTheme="minorHAnsi" w:hAnsiTheme="minorHAnsi" w:cstheme="minorHAnsi"/>
                <w:b/>
                <w:bCs/>
              </w:rPr>
              <w:t>Projektmål 2</w:t>
            </w:r>
          </w:p>
          <w:p w14:paraId="6CC0D864" w14:textId="560C3E25" w:rsidR="00CC4B82" w:rsidRPr="003C62B2" w:rsidRDefault="00CC4B82" w:rsidP="00CC4B82">
            <w:pPr>
              <w:pStyle w:val="Table"/>
              <w:rPr>
                <w:rFonts w:asciiTheme="minorHAnsi" w:hAnsiTheme="minorHAnsi" w:cstheme="minorHAnsi"/>
                <w:strike/>
              </w:rPr>
            </w:pPr>
            <w:r w:rsidRPr="00914578">
              <w:rPr>
                <w:rFonts w:asciiTheme="minorHAnsi" w:hAnsiTheme="minorHAnsi" w:cstheme="minorHAnsi"/>
              </w:rPr>
              <w:t xml:space="preserve">Förslag på rekommenderade </w:t>
            </w:r>
            <w:r>
              <w:rPr>
                <w:rFonts w:asciiTheme="minorHAnsi" w:hAnsiTheme="minorHAnsi" w:cstheme="minorHAnsi"/>
              </w:rPr>
              <w:t>anpassningsåtgärder</w:t>
            </w:r>
            <w:r w:rsidR="009E3B0E">
              <w:rPr>
                <w:rFonts w:asciiTheme="minorHAnsi" w:hAnsiTheme="minorHAnsi" w:cstheme="minorHAnsi"/>
              </w:rPr>
              <w:t xml:space="preserve"> på verksamhetsnivå</w:t>
            </w:r>
          </w:p>
        </w:tc>
        <w:tc>
          <w:tcPr>
            <w:tcW w:w="2794" w:type="dxa"/>
          </w:tcPr>
          <w:p w14:paraId="34B0972A" w14:textId="77777777" w:rsidR="00CC4B82" w:rsidRDefault="00CC4B82" w:rsidP="00CC4B82">
            <w:pPr>
              <w:pStyle w:val="Table"/>
              <w:rPr>
                <w:rFonts w:asciiTheme="minorHAnsi" w:hAnsiTheme="minorHAnsi" w:cstheme="minorHAnsi"/>
              </w:rPr>
            </w:pPr>
            <w:r>
              <w:rPr>
                <w:rFonts w:asciiTheme="minorHAnsi" w:hAnsiTheme="minorHAnsi" w:cstheme="minorHAnsi"/>
              </w:rPr>
              <w:t>Programstyrgrupp</w:t>
            </w:r>
            <w:r w:rsidR="009436FA">
              <w:rPr>
                <w:rFonts w:asciiTheme="minorHAnsi" w:hAnsiTheme="minorHAnsi" w:cstheme="minorHAnsi"/>
              </w:rPr>
              <w:t>,</w:t>
            </w:r>
          </w:p>
          <w:p w14:paraId="3D3A6BC4" w14:textId="12F20C48" w:rsidR="009436FA" w:rsidRPr="003C62B2" w:rsidRDefault="00FC3003" w:rsidP="00CC4B82">
            <w:pPr>
              <w:pStyle w:val="Table"/>
              <w:rPr>
                <w:rFonts w:asciiTheme="minorHAnsi" w:hAnsiTheme="minorHAnsi" w:cstheme="minorHAnsi"/>
                <w:strike/>
              </w:rPr>
            </w:pPr>
            <w:r>
              <w:rPr>
                <w:rFonts w:asciiTheme="minorHAnsi" w:hAnsiTheme="minorHAnsi" w:cstheme="minorHAnsi"/>
              </w:rPr>
              <w:t>Verksamhetschef samt verksamhetsråd per berörd verksamhet inom Stöd och service</w:t>
            </w:r>
          </w:p>
        </w:tc>
        <w:tc>
          <w:tcPr>
            <w:tcW w:w="2794" w:type="dxa"/>
          </w:tcPr>
          <w:p w14:paraId="0545065D" w14:textId="25BE9EA7" w:rsidR="00CC4B82" w:rsidRPr="003C62B2" w:rsidRDefault="00CC4B82" w:rsidP="00CC4B82">
            <w:pPr>
              <w:pStyle w:val="Table"/>
              <w:rPr>
                <w:rFonts w:asciiTheme="minorHAnsi" w:hAnsiTheme="minorHAnsi" w:cstheme="minorHAnsi"/>
                <w:strike/>
              </w:rPr>
            </w:pPr>
            <w:r>
              <w:rPr>
                <w:rFonts w:asciiTheme="minorHAnsi" w:hAnsiTheme="minorHAnsi" w:cstheme="minorHAnsi"/>
              </w:rPr>
              <w:t>Servicedirektör Stöd och service</w:t>
            </w:r>
          </w:p>
        </w:tc>
      </w:tr>
      <w:tr w:rsidR="00AD4E68" w:rsidRPr="00021530" w14:paraId="7B730871" w14:textId="77777777" w:rsidTr="00834750">
        <w:tc>
          <w:tcPr>
            <w:tcW w:w="2794" w:type="dxa"/>
          </w:tcPr>
          <w:p w14:paraId="4DCAFB36" w14:textId="5E12DE43" w:rsidR="00AD4E68" w:rsidRDefault="00AD4E68" w:rsidP="00AD4E68">
            <w:pPr>
              <w:pStyle w:val="Table"/>
              <w:rPr>
                <w:rFonts w:asciiTheme="minorHAnsi" w:hAnsiTheme="minorHAnsi" w:cstheme="minorHAnsi"/>
                <w:b/>
                <w:bCs/>
              </w:rPr>
            </w:pPr>
            <w:r>
              <w:rPr>
                <w:rFonts w:asciiTheme="minorHAnsi" w:hAnsiTheme="minorHAnsi" w:cstheme="minorHAnsi"/>
                <w:b/>
                <w:bCs/>
              </w:rPr>
              <w:t>Projektmål 2 och 3</w:t>
            </w:r>
          </w:p>
          <w:p w14:paraId="628D168F" w14:textId="7F590FD7" w:rsidR="00AD4E68" w:rsidRPr="003C62B2" w:rsidRDefault="00AD4E68" w:rsidP="00AD4E68">
            <w:pPr>
              <w:pStyle w:val="Table"/>
              <w:rPr>
                <w:rFonts w:asciiTheme="minorHAnsi" w:hAnsiTheme="minorHAnsi" w:cstheme="minorHAnsi"/>
                <w:b/>
                <w:bCs/>
                <w:strike/>
              </w:rPr>
            </w:pPr>
            <w:r w:rsidRPr="00A34E68">
              <w:rPr>
                <w:rFonts w:asciiTheme="minorHAnsi" w:hAnsiTheme="minorHAnsi" w:cstheme="minorHAnsi"/>
              </w:rPr>
              <w:t>Genomförandeplan</w:t>
            </w:r>
            <w:r>
              <w:rPr>
                <w:rFonts w:asciiTheme="minorHAnsi" w:hAnsiTheme="minorHAnsi" w:cstheme="minorHAnsi"/>
              </w:rPr>
              <w:t xml:space="preserve"> </w:t>
            </w:r>
            <w:r w:rsidR="00833B3E">
              <w:rPr>
                <w:rFonts w:asciiTheme="minorHAnsi" w:hAnsiTheme="minorHAnsi" w:cstheme="minorHAnsi"/>
              </w:rPr>
              <w:t>utifrån</w:t>
            </w:r>
            <w:r>
              <w:rPr>
                <w:rFonts w:asciiTheme="minorHAnsi" w:hAnsiTheme="minorHAnsi" w:cstheme="minorHAnsi"/>
              </w:rPr>
              <w:t xml:space="preserve"> beslutade </w:t>
            </w:r>
            <w:r>
              <w:rPr>
                <w:rFonts w:asciiTheme="minorHAnsi" w:hAnsiTheme="minorHAnsi" w:cstheme="minorHAnsi"/>
              </w:rPr>
              <w:lastRenderedPageBreak/>
              <w:t xml:space="preserve">anpassningsåtgärder, som är synkad med </w:t>
            </w:r>
            <w:r w:rsidR="007521CB">
              <w:rPr>
                <w:rFonts w:asciiTheme="minorHAnsi" w:hAnsiTheme="minorHAnsi" w:cstheme="minorHAnsi"/>
              </w:rPr>
              <w:t xml:space="preserve">berörda </w:t>
            </w:r>
            <w:r>
              <w:rPr>
                <w:rFonts w:asciiTheme="minorHAnsi" w:hAnsiTheme="minorHAnsi" w:cstheme="minorHAnsi"/>
              </w:rPr>
              <w:t>vårdprojekt</w:t>
            </w:r>
          </w:p>
        </w:tc>
        <w:tc>
          <w:tcPr>
            <w:tcW w:w="2794" w:type="dxa"/>
          </w:tcPr>
          <w:p w14:paraId="7BB79835" w14:textId="77777777" w:rsidR="00A2373F" w:rsidRDefault="00AD4E68" w:rsidP="00AD4E68">
            <w:pPr>
              <w:pStyle w:val="Table"/>
              <w:rPr>
                <w:rFonts w:asciiTheme="minorHAnsi" w:hAnsiTheme="minorHAnsi" w:cstheme="minorHAnsi"/>
              </w:rPr>
            </w:pPr>
            <w:r>
              <w:rPr>
                <w:rFonts w:asciiTheme="minorHAnsi" w:hAnsiTheme="minorHAnsi" w:cstheme="minorHAnsi"/>
              </w:rPr>
              <w:lastRenderedPageBreak/>
              <w:t>Programstyrgrupp,</w:t>
            </w:r>
          </w:p>
          <w:p w14:paraId="59A74470" w14:textId="3AE5F7FD" w:rsidR="00AD4E68" w:rsidRPr="003C62B2" w:rsidRDefault="00932BF2" w:rsidP="00AD4E68">
            <w:pPr>
              <w:pStyle w:val="Table"/>
              <w:rPr>
                <w:rFonts w:asciiTheme="minorHAnsi" w:hAnsiTheme="minorHAnsi" w:cstheme="minorHAnsi"/>
                <w:strike/>
              </w:rPr>
            </w:pPr>
            <w:r>
              <w:rPr>
                <w:rFonts w:asciiTheme="minorHAnsi" w:hAnsiTheme="minorHAnsi" w:cstheme="minorHAnsi"/>
              </w:rPr>
              <w:t>Berörd Verksamhetschef inom Stöd och service,</w:t>
            </w:r>
            <w:r w:rsidR="001E7915">
              <w:rPr>
                <w:rFonts w:asciiTheme="minorHAnsi" w:hAnsiTheme="minorHAnsi" w:cstheme="minorHAnsi"/>
              </w:rPr>
              <w:t xml:space="preserve"> </w:t>
            </w:r>
            <w:r w:rsidR="00AD4E68">
              <w:rPr>
                <w:rFonts w:asciiTheme="minorHAnsi" w:hAnsiTheme="minorHAnsi" w:cstheme="minorHAnsi"/>
              </w:rPr>
              <w:lastRenderedPageBreak/>
              <w:t xml:space="preserve">Projektledare </w:t>
            </w:r>
            <w:r w:rsidR="007521CB">
              <w:rPr>
                <w:rFonts w:asciiTheme="minorHAnsi" w:hAnsiTheme="minorHAnsi" w:cstheme="minorHAnsi"/>
              </w:rPr>
              <w:t>inom berörda</w:t>
            </w:r>
            <w:r w:rsidR="00AD4E68">
              <w:rPr>
                <w:rFonts w:asciiTheme="minorHAnsi" w:hAnsiTheme="minorHAnsi" w:cstheme="minorHAnsi"/>
              </w:rPr>
              <w:t xml:space="preserve"> vårdprojekt</w:t>
            </w:r>
          </w:p>
        </w:tc>
        <w:tc>
          <w:tcPr>
            <w:tcW w:w="2794" w:type="dxa"/>
          </w:tcPr>
          <w:p w14:paraId="00F96A63" w14:textId="114B3E5A" w:rsidR="00AD4E68" w:rsidRPr="003C62B2" w:rsidRDefault="00AD4E68" w:rsidP="00AD4E68">
            <w:pPr>
              <w:pStyle w:val="Table"/>
              <w:rPr>
                <w:rFonts w:asciiTheme="minorHAnsi" w:hAnsiTheme="minorHAnsi" w:cstheme="minorHAnsi"/>
                <w:strike/>
              </w:rPr>
            </w:pPr>
            <w:r>
              <w:rPr>
                <w:rFonts w:asciiTheme="minorHAnsi" w:hAnsiTheme="minorHAnsi" w:cstheme="minorHAnsi"/>
              </w:rPr>
              <w:lastRenderedPageBreak/>
              <w:t>Servicedirektör Stöd och service</w:t>
            </w:r>
          </w:p>
        </w:tc>
      </w:tr>
      <w:tr w:rsidR="00AD4E68" w:rsidRPr="00021530" w14:paraId="41B466EC" w14:textId="77777777" w:rsidTr="00834750">
        <w:tc>
          <w:tcPr>
            <w:tcW w:w="2794" w:type="dxa"/>
          </w:tcPr>
          <w:p w14:paraId="2B75E861" w14:textId="77777777" w:rsidR="00AD4E68" w:rsidRDefault="00AD4E68" w:rsidP="00AD4E68">
            <w:pPr>
              <w:pStyle w:val="Table"/>
              <w:rPr>
                <w:rFonts w:asciiTheme="minorHAnsi" w:hAnsiTheme="minorHAnsi" w:cstheme="minorHAnsi"/>
                <w:b/>
                <w:bCs/>
              </w:rPr>
            </w:pPr>
            <w:r>
              <w:rPr>
                <w:rFonts w:asciiTheme="minorHAnsi" w:hAnsiTheme="minorHAnsi" w:cstheme="minorHAnsi"/>
                <w:b/>
                <w:bCs/>
              </w:rPr>
              <w:t>Projektmål 4</w:t>
            </w:r>
          </w:p>
          <w:p w14:paraId="04234724" w14:textId="1E9DFB69" w:rsidR="00AD4E68" w:rsidRPr="00914578" w:rsidRDefault="003C5901" w:rsidP="00AD4E68">
            <w:pPr>
              <w:pStyle w:val="Table"/>
              <w:rPr>
                <w:rFonts w:asciiTheme="minorHAnsi" w:hAnsiTheme="minorHAnsi" w:cstheme="minorHAnsi"/>
              </w:rPr>
            </w:pPr>
            <w:r>
              <w:t>Underlag som redovisar</w:t>
            </w:r>
            <w:r w:rsidR="00AD4E68" w:rsidRPr="00AC24D4">
              <w:t xml:space="preserve"> </w:t>
            </w:r>
            <w:r w:rsidR="00D45D7B">
              <w:t>ver</w:t>
            </w:r>
            <w:r w:rsidR="005579A3">
              <w:t>ifierbara kostnadsförändringar</w:t>
            </w:r>
            <w:r w:rsidR="000B3F2A">
              <w:t xml:space="preserve"> </w:t>
            </w:r>
          </w:p>
        </w:tc>
        <w:tc>
          <w:tcPr>
            <w:tcW w:w="2794" w:type="dxa"/>
          </w:tcPr>
          <w:p w14:paraId="1D9566C9" w14:textId="77777777" w:rsidR="00AD4E68" w:rsidRDefault="00AD4E68" w:rsidP="00AD4E68">
            <w:pPr>
              <w:pStyle w:val="Table"/>
              <w:rPr>
                <w:rFonts w:asciiTheme="minorHAnsi" w:hAnsiTheme="minorHAnsi" w:cstheme="minorHAnsi"/>
              </w:rPr>
            </w:pPr>
            <w:r>
              <w:rPr>
                <w:rFonts w:asciiTheme="minorHAnsi" w:hAnsiTheme="minorHAnsi" w:cstheme="minorHAnsi"/>
              </w:rPr>
              <w:t>Programstyrgrupp</w:t>
            </w:r>
            <w:r w:rsidR="005579A3">
              <w:rPr>
                <w:rFonts w:asciiTheme="minorHAnsi" w:hAnsiTheme="minorHAnsi" w:cstheme="minorHAnsi"/>
              </w:rPr>
              <w:t>,</w:t>
            </w:r>
          </w:p>
          <w:p w14:paraId="586CF190" w14:textId="0794E31F" w:rsidR="005579A3" w:rsidRDefault="005579A3" w:rsidP="00AD4E68">
            <w:pPr>
              <w:pStyle w:val="Table"/>
              <w:rPr>
                <w:rFonts w:asciiTheme="minorHAnsi" w:hAnsiTheme="minorHAnsi" w:cstheme="minorHAnsi"/>
              </w:rPr>
            </w:pPr>
            <w:r>
              <w:rPr>
                <w:rFonts w:asciiTheme="minorHAnsi" w:hAnsiTheme="minorHAnsi" w:cstheme="minorHAnsi"/>
              </w:rPr>
              <w:t>Berörd Verksamhetschef inom Stöd och service</w:t>
            </w:r>
          </w:p>
        </w:tc>
        <w:tc>
          <w:tcPr>
            <w:tcW w:w="2794" w:type="dxa"/>
          </w:tcPr>
          <w:p w14:paraId="667C1812" w14:textId="51C26CFC" w:rsidR="00AD4E68" w:rsidRDefault="00AD4E68" w:rsidP="00AD4E68">
            <w:pPr>
              <w:pStyle w:val="Table"/>
              <w:rPr>
                <w:rFonts w:asciiTheme="minorHAnsi" w:hAnsiTheme="minorHAnsi" w:cstheme="minorHAnsi"/>
              </w:rPr>
            </w:pPr>
            <w:r>
              <w:rPr>
                <w:rFonts w:asciiTheme="minorHAnsi" w:hAnsiTheme="minorHAnsi" w:cstheme="minorHAnsi"/>
              </w:rPr>
              <w:t>Servicedirektör Stöd och service</w:t>
            </w:r>
          </w:p>
        </w:tc>
      </w:tr>
    </w:tbl>
    <w:p w14:paraId="1136CEFC" w14:textId="0483638B" w:rsidR="001A70F5" w:rsidRPr="00021530" w:rsidRDefault="001A70F5" w:rsidP="001A70F5">
      <w:pPr>
        <w:pStyle w:val="Rubrik1"/>
        <w:rPr>
          <w:rFonts w:asciiTheme="minorHAnsi" w:hAnsiTheme="minorHAnsi" w:cstheme="minorHAnsi"/>
        </w:rPr>
      </w:pPr>
      <w:bookmarkStart w:id="20" w:name="_Toc216785546"/>
      <w:bookmarkStart w:id="21" w:name="_Toc222920983"/>
      <w:r w:rsidRPr="00021530">
        <w:rPr>
          <w:rFonts w:asciiTheme="minorHAnsi" w:hAnsiTheme="minorHAnsi" w:cstheme="minorHAnsi"/>
        </w:rPr>
        <w:t>Tidsplan och resursbehov</w:t>
      </w:r>
      <w:bookmarkEnd w:id="20"/>
      <w:bookmarkEnd w:id="21"/>
    </w:p>
    <w:p w14:paraId="1136CEFD" w14:textId="77777777" w:rsidR="001A70F5" w:rsidRPr="00021530" w:rsidRDefault="001A70F5" w:rsidP="001A70F5">
      <w:pPr>
        <w:pStyle w:val="Rubrik2"/>
        <w:rPr>
          <w:rFonts w:asciiTheme="minorHAnsi" w:hAnsiTheme="minorHAnsi" w:cstheme="minorHAnsi"/>
        </w:rPr>
      </w:pPr>
      <w:bookmarkStart w:id="22" w:name="_Toc216785547"/>
      <w:bookmarkStart w:id="23" w:name="_Toc222920984"/>
      <w:r w:rsidRPr="00021530">
        <w:rPr>
          <w:rFonts w:asciiTheme="minorHAnsi" w:hAnsiTheme="minorHAnsi" w:cstheme="minorHAnsi"/>
        </w:rPr>
        <w:t xml:space="preserve">Förutsättningar och </w:t>
      </w:r>
      <w:proofErr w:type="spellStart"/>
      <w:r w:rsidRPr="00021530">
        <w:rPr>
          <w:rFonts w:asciiTheme="minorHAnsi" w:hAnsiTheme="minorHAnsi" w:cstheme="minorHAnsi"/>
        </w:rPr>
        <w:t>inberoenden</w:t>
      </w:r>
      <w:bookmarkEnd w:id="22"/>
      <w:bookmarkEnd w:id="23"/>
      <w:proofErr w:type="spellEnd"/>
    </w:p>
    <w:p w14:paraId="1136CEFE" w14:textId="77777777" w:rsidR="001A70F5" w:rsidRPr="00EF6A4E" w:rsidRDefault="001A70F5" w:rsidP="001A70F5">
      <w:pPr>
        <w:pStyle w:val="Rubrik3"/>
        <w:rPr>
          <w:rFonts w:asciiTheme="minorHAnsi" w:hAnsiTheme="minorHAnsi" w:cstheme="minorHAnsi"/>
        </w:rPr>
      </w:pPr>
      <w:bookmarkStart w:id="24" w:name="_Toc216785548"/>
      <w:r w:rsidRPr="00EF6A4E">
        <w:rPr>
          <w:rFonts w:asciiTheme="minorHAnsi" w:hAnsiTheme="minorHAnsi" w:cstheme="minorHAnsi"/>
        </w:rPr>
        <w:t>Förutsättningar</w:t>
      </w:r>
      <w:bookmarkEnd w:id="24"/>
    </w:p>
    <w:p w14:paraId="371C7906" w14:textId="1F4A00B9" w:rsidR="00A95AC3" w:rsidRDefault="00A95AC3" w:rsidP="00A95AC3">
      <w:pPr>
        <w:pStyle w:val="Brdtext"/>
      </w:pPr>
      <w:r>
        <w:t xml:space="preserve">Programdirektivet för det övergripande programmet beslutades av RLG i september 2025 och programplanen fastställdes av programstyrgruppen under </w:t>
      </w:r>
      <w:r w:rsidRPr="00433A8B">
        <w:t>september/oktober 2025.</w:t>
      </w:r>
      <w:r>
        <w:t xml:space="preserve"> Programmet har sedan dess varit </w:t>
      </w:r>
      <w:r w:rsidR="001A1FA8">
        <w:t>i gång</w:t>
      </w:r>
      <w:r>
        <w:t xml:space="preserve"> och kommer att fortlöpa fram till december 2027. Detta innebär att ramarna för programmets inriktning, mål och tidplan är etablerade och ligger till grund för projektets planering. </w:t>
      </w:r>
    </w:p>
    <w:p w14:paraId="31228BC2" w14:textId="77777777" w:rsidR="001A1FA8" w:rsidRDefault="001A1FA8" w:rsidP="00A95AC3">
      <w:pPr>
        <w:pStyle w:val="Brdtext"/>
      </w:pPr>
    </w:p>
    <w:p w14:paraId="4B3AA89F" w14:textId="14419DB9" w:rsidR="00CC44DF" w:rsidRDefault="001A1FA8" w:rsidP="00EF6A4E">
      <w:pPr>
        <w:pStyle w:val="Brdtext"/>
        <w:rPr>
          <w:rFonts w:asciiTheme="minorHAnsi" w:hAnsiTheme="minorHAnsi" w:cstheme="minorHAnsi"/>
        </w:rPr>
      </w:pPr>
      <w:r>
        <w:t xml:space="preserve">De anpassningsåtgärder som ska genomföras inom område Stöd och service </w:t>
      </w:r>
      <w:r>
        <w:rPr>
          <w:rFonts w:asciiTheme="minorHAnsi" w:hAnsiTheme="minorHAnsi" w:cstheme="minorHAnsi"/>
        </w:rPr>
        <w:t xml:space="preserve">behöver vara följsamma mot de strukturförändringar som sker inom hälso- och sjukvården. </w:t>
      </w:r>
      <w:r w:rsidR="00CC44DF">
        <w:rPr>
          <w:rFonts w:asciiTheme="minorHAnsi" w:hAnsiTheme="minorHAnsi" w:cstheme="minorHAnsi"/>
        </w:rPr>
        <w:t xml:space="preserve">Projektets tidplan är en del av den övergripande tidplanen, vilket förutsätter att projektet är flexibelt och taktar genomförandet med vårdprojekten inom hälso- och sjukvården. </w:t>
      </w:r>
    </w:p>
    <w:p w14:paraId="7A1D7D16" w14:textId="686C22C2" w:rsidR="001A1FA8" w:rsidRPr="00451076" w:rsidRDefault="001A1FA8" w:rsidP="001A1FA8">
      <w:pPr>
        <w:pStyle w:val="Brdtext"/>
      </w:pPr>
    </w:p>
    <w:p w14:paraId="3E91A3F4" w14:textId="7B9C75F9" w:rsidR="00EF6A4E" w:rsidRPr="00451076" w:rsidRDefault="00A73E28" w:rsidP="001A1FA8">
      <w:pPr>
        <w:pStyle w:val="Brdtext"/>
      </w:pPr>
      <w:r w:rsidRPr="00451076">
        <w:t xml:space="preserve">Vid projektstart befinner sig Projekt Genomförande vård och de ingående </w:t>
      </w:r>
      <w:r w:rsidR="00D84DDE" w:rsidRPr="00451076">
        <w:t>vårdprojekt</w:t>
      </w:r>
      <w:r w:rsidRPr="00451076">
        <w:t xml:space="preserve">en enligt den övergripande tidplanen </w:t>
      </w:r>
      <w:r w:rsidRPr="00EF6A4E">
        <w:t xml:space="preserve">någonstans mellan fas 1 och fas 2. Detta </w:t>
      </w:r>
      <w:r w:rsidR="00EF6A4E" w:rsidRPr="00EF6A4E">
        <w:t>innebär</w:t>
      </w:r>
      <w:r w:rsidRPr="00EF6A4E">
        <w:t xml:space="preserve"> att projektplaner, beslut och analyser från </w:t>
      </w:r>
      <w:r w:rsidR="00EF6A4E" w:rsidRPr="00EF6A4E">
        <w:t>vård</w:t>
      </w:r>
      <w:r w:rsidRPr="00EF6A4E">
        <w:t>projekt</w:t>
      </w:r>
      <w:r w:rsidR="00EF6A4E" w:rsidRPr="00EF6A4E">
        <w:t>en</w:t>
      </w:r>
      <w:r w:rsidRPr="00EF6A4E">
        <w:t xml:space="preserve"> kan användas som </w:t>
      </w:r>
      <w:r w:rsidR="00EF6A4E" w:rsidRPr="00EF6A4E">
        <w:t xml:space="preserve">utgångspunkt i </w:t>
      </w:r>
      <w:r w:rsidR="00AD4E68">
        <w:t>analysfasen för</w:t>
      </w:r>
      <w:r w:rsidR="00EF6A4E" w:rsidRPr="00EF6A4E">
        <w:t xml:space="preserve"> projektet</w:t>
      </w:r>
      <w:r w:rsidRPr="00EF6A4E">
        <w:t xml:space="preserve">. </w:t>
      </w:r>
    </w:p>
    <w:p w14:paraId="133CCBD8" w14:textId="77777777" w:rsidR="00EF6A4E" w:rsidRPr="00451076" w:rsidRDefault="00EF6A4E" w:rsidP="001A1FA8">
      <w:pPr>
        <w:pStyle w:val="Brdtext"/>
      </w:pPr>
    </w:p>
    <w:p w14:paraId="1FB40F17" w14:textId="1ADC46C3" w:rsidR="009A18B6" w:rsidRPr="00A0454F" w:rsidRDefault="00A73E28" w:rsidP="00A73E28">
      <w:pPr>
        <w:pStyle w:val="Brdtext"/>
        <w:spacing w:line="240" w:lineRule="auto"/>
      </w:pPr>
      <w:r w:rsidRPr="00A73E28">
        <w:t xml:space="preserve">Administrativt krävs att projektplanen för Anpassning Stöd och service formellt godkänns innan projektet kan starta och bedrivas enligt avsedd inriktning. </w:t>
      </w:r>
      <w:r w:rsidR="009A18B6">
        <w:t xml:space="preserve"> </w:t>
      </w:r>
    </w:p>
    <w:p w14:paraId="1136CF00" w14:textId="77777777" w:rsidR="001A70F5" w:rsidRPr="00021530" w:rsidRDefault="001A70F5" w:rsidP="001A70F5">
      <w:pPr>
        <w:pStyle w:val="Rubrik3"/>
        <w:rPr>
          <w:rFonts w:asciiTheme="minorHAnsi" w:hAnsiTheme="minorHAnsi" w:cstheme="minorHAnsi"/>
        </w:rPr>
      </w:pPr>
      <w:bookmarkStart w:id="25" w:name="_Toc216785549"/>
      <w:proofErr w:type="spellStart"/>
      <w:r w:rsidRPr="00021530">
        <w:rPr>
          <w:rFonts w:asciiTheme="minorHAnsi" w:hAnsiTheme="minorHAnsi" w:cstheme="minorHAnsi"/>
        </w:rPr>
        <w:t>Inberoenden</w:t>
      </w:r>
      <w:bookmarkEnd w:id="25"/>
      <w:proofErr w:type="spellEnd"/>
    </w:p>
    <w:p w14:paraId="78DFDE42" w14:textId="306D8FBB" w:rsidR="008B5B35" w:rsidRPr="008B5B35" w:rsidRDefault="008B5B35" w:rsidP="008B5B35">
      <w:pPr>
        <w:pStyle w:val="Helptext"/>
        <w:rPr>
          <w:i w:val="0"/>
        </w:rPr>
      </w:pPr>
      <w:bookmarkStart w:id="26" w:name="_Toc216785550"/>
      <w:r w:rsidRPr="008B5B35">
        <w:rPr>
          <w:i w:val="0"/>
        </w:rPr>
        <w:t xml:space="preserve">Projektets tidplan och arbetsmoment är beroende av att </w:t>
      </w:r>
      <w:r w:rsidR="00D84DDE">
        <w:rPr>
          <w:i w:val="0"/>
        </w:rPr>
        <w:t>vårdprojekt</w:t>
      </w:r>
      <w:r w:rsidRPr="008B5B35">
        <w:rPr>
          <w:i w:val="0"/>
        </w:rPr>
        <w:t xml:space="preserve">en inom hälso- och sjukvården levererar enligt den övergripande tidplanen. Projektplanerna för respektive </w:t>
      </w:r>
      <w:r w:rsidR="00D84DDE">
        <w:rPr>
          <w:i w:val="0"/>
        </w:rPr>
        <w:t>vårdprojekt</w:t>
      </w:r>
      <w:r w:rsidRPr="008B5B35">
        <w:rPr>
          <w:i w:val="0"/>
        </w:rPr>
        <w:t xml:space="preserve"> utgör grunden för anpassningsarbetet inom Stöd och service och behöver vara tillgängliga och aktuella för att projektet ska kunna genomföra sina analyser, </w:t>
      </w:r>
      <w:r w:rsidR="00433A8B">
        <w:rPr>
          <w:i w:val="0"/>
        </w:rPr>
        <w:t>utredningar</w:t>
      </w:r>
      <w:r w:rsidRPr="008B5B35">
        <w:rPr>
          <w:i w:val="0"/>
        </w:rPr>
        <w:t xml:space="preserve"> och planeringsaktiviteter.</w:t>
      </w:r>
    </w:p>
    <w:p w14:paraId="25614111" w14:textId="77777777" w:rsidR="008B5B35" w:rsidRPr="008B5B35" w:rsidRDefault="008B5B35" w:rsidP="008B5B35">
      <w:pPr>
        <w:pStyle w:val="Helptext"/>
        <w:rPr>
          <w:i w:val="0"/>
        </w:rPr>
      </w:pPr>
    </w:p>
    <w:p w14:paraId="74DFC696" w14:textId="5196BC4E" w:rsidR="008B5B35" w:rsidRPr="008B5B35" w:rsidRDefault="008B5B35" w:rsidP="008B5B35">
      <w:pPr>
        <w:pStyle w:val="Helptext"/>
        <w:rPr>
          <w:i w:val="0"/>
        </w:rPr>
      </w:pPr>
      <w:r w:rsidRPr="008B5B35">
        <w:rPr>
          <w:i w:val="0"/>
        </w:rPr>
        <w:lastRenderedPageBreak/>
        <w:t xml:space="preserve">För att projektet ska kunna </w:t>
      </w:r>
      <w:r>
        <w:rPr>
          <w:i w:val="0"/>
        </w:rPr>
        <w:t>genomföra planerade aktiviteter</w:t>
      </w:r>
      <w:r w:rsidRPr="008B5B35">
        <w:rPr>
          <w:i w:val="0"/>
        </w:rPr>
        <w:t xml:space="preserve"> krävs</w:t>
      </w:r>
      <w:r>
        <w:rPr>
          <w:i w:val="0"/>
        </w:rPr>
        <w:t xml:space="preserve"> även</w:t>
      </w:r>
      <w:r w:rsidRPr="008B5B35">
        <w:rPr>
          <w:i w:val="0"/>
        </w:rPr>
        <w:t xml:space="preserve"> att överordnade beslut fattas i rätt tid, däribland:</w:t>
      </w:r>
    </w:p>
    <w:p w14:paraId="6F2C7938" w14:textId="77777777" w:rsidR="008B5B35" w:rsidRPr="008B5B35" w:rsidRDefault="008B5B35" w:rsidP="008B5B35">
      <w:pPr>
        <w:pStyle w:val="Helptext"/>
        <w:rPr>
          <w:i w:val="0"/>
        </w:rPr>
      </w:pPr>
    </w:p>
    <w:p w14:paraId="38B6411C" w14:textId="506CD5DE" w:rsidR="008B5B35" w:rsidRPr="00FA022E" w:rsidRDefault="008B5B35" w:rsidP="008B5B35">
      <w:pPr>
        <w:pStyle w:val="Helptext"/>
        <w:numPr>
          <w:ilvl w:val="0"/>
          <w:numId w:val="27"/>
        </w:numPr>
        <w:rPr>
          <w:i w:val="0"/>
        </w:rPr>
      </w:pPr>
      <w:r w:rsidRPr="00FA022E">
        <w:rPr>
          <w:b/>
          <w:bCs/>
          <w:i w:val="0"/>
        </w:rPr>
        <w:t>BP3</w:t>
      </w:r>
      <w:r w:rsidRPr="00FA022E">
        <w:rPr>
          <w:i w:val="0"/>
        </w:rPr>
        <w:t xml:space="preserve">: Beslut om att godkänna </w:t>
      </w:r>
      <w:r w:rsidR="00FA022E" w:rsidRPr="00FA022E">
        <w:rPr>
          <w:i w:val="0"/>
        </w:rPr>
        <w:t>projektplan</w:t>
      </w:r>
      <w:r w:rsidR="003567E5">
        <w:rPr>
          <w:i w:val="0"/>
        </w:rPr>
        <w:t>.</w:t>
      </w:r>
    </w:p>
    <w:p w14:paraId="78E608A3" w14:textId="77777777" w:rsidR="00D9480C" w:rsidRDefault="00FA022E" w:rsidP="007A53D5">
      <w:pPr>
        <w:pStyle w:val="Brdtext"/>
        <w:numPr>
          <w:ilvl w:val="0"/>
          <w:numId w:val="27"/>
        </w:numPr>
      </w:pPr>
      <w:r w:rsidRPr="00D9480C">
        <w:rPr>
          <w:b/>
          <w:bCs/>
        </w:rPr>
        <w:t>BP4</w:t>
      </w:r>
      <w:r w:rsidRPr="00FA022E">
        <w:t xml:space="preserve">: </w:t>
      </w:r>
      <w:r w:rsidR="00D9480C">
        <w:t>Beslut om att godkänna analysunderlag och förslag på rekommenderade anpassningsåtgärder.</w:t>
      </w:r>
    </w:p>
    <w:p w14:paraId="5C95945C" w14:textId="4E06E0AC" w:rsidR="00FA022E" w:rsidRPr="00D9480C" w:rsidRDefault="00FA022E" w:rsidP="007A53D5">
      <w:pPr>
        <w:pStyle w:val="Brdtext"/>
        <w:numPr>
          <w:ilvl w:val="0"/>
          <w:numId w:val="27"/>
        </w:numPr>
      </w:pPr>
      <w:r w:rsidRPr="00D9480C">
        <w:rPr>
          <w:b/>
          <w:bCs/>
        </w:rPr>
        <w:t xml:space="preserve">BP5: </w:t>
      </w:r>
      <w:r w:rsidRPr="00D9480C">
        <w:t>Beslut om att godkänna förberedelsearbetet och plan för genomförande av beslutade anpassningsåtgärder.</w:t>
      </w:r>
      <w:r w:rsidRPr="00D9480C">
        <w:rPr>
          <w:b/>
          <w:bCs/>
        </w:rPr>
        <w:t xml:space="preserve"> </w:t>
      </w:r>
    </w:p>
    <w:p w14:paraId="01316D81" w14:textId="71697DBD" w:rsidR="00FA022E" w:rsidRPr="00FA022E" w:rsidRDefault="00FA022E" w:rsidP="00FA022E">
      <w:pPr>
        <w:pStyle w:val="Helptext"/>
        <w:numPr>
          <w:ilvl w:val="0"/>
          <w:numId w:val="27"/>
        </w:numPr>
        <w:rPr>
          <w:i w:val="0"/>
          <w:iCs/>
        </w:rPr>
      </w:pPr>
      <w:r w:rsidRPr="00FA022E">
        <w:rPr>
          <w:b/>
          <w:bCs/>
          <w:i w:val="0"/>
          <w:iCs/>
        </w:rPr>
        <w:t xml:space="preserve">BP6: </w:t>
      </w:r>
      <w:r w:rsidRPr="00FA022E">
        <w:rPr>
          <w:i w:val="0"/>
          <w:iCs/>
        </w:rPr>
        <w:t>Beslut om att påbörja det faktiska genomförandet av anpassningen</w:t>
      </w:r>
      <w:r>
        <w:rPr>
          <w:b/>
          <w:bCs/>
          <w:i w:val="0"/>
          <w:iCs/>
        </w:rPr>
        <w:t>.</w:t>
      </w:r>
      <w:r w:rsidRPr="00FA022E">
        <w:rPr>
          <w:b/>
          <w:bCs/>
          <w:i w:val="0"/>
          <w:iCs/>
        </w:rPr>
        <w:t xml:space="preserve"> </w:t>
      </w:r>
    </w:p>
    <w:p w14:paraId="1136CF15" w14:textId="70DD9F33" w:rsidR="001A70F5" w:rsidRPr="005F3BB9" w:rsidRDefault="001A70F5" w:rsidP="001A70F5">
      <w:pPr>
        <w:pStyle w:val="Rubrik2"/>
        <w:rPr>
          <w:rFonts w:asciiTheme="minorHAnsi" w:hAnsiTheme="minorHAnsi" w:cstheme="minorHAnsi"/>
        </w:rPr>
      </w:pPr>
      <w:bookmarkStart w:id="27" w:name="_Toc222920985"/>
      <w:r w:rsidRPr="005F3BB9">
        <w:rPr>
          <w:rFonts w:asciiTheme="minorHAnsi" w:hAnsiTheme="minorHAnsi" w:cstheme="minorHAnsi"/>
        </w:rPr>
        <w:t>Projekttidsplan</w:t>
      </w:r>
      <w:bookmarkEnd w:id="26"/>
      <w:bookmarkEnd w:id="27"/>
    </w:p>
    <w:p w14:paraId="6EF9BE71" w14:textId="330F5892" w:rsidR="00E43984" w:rsidRDefault="00275458" w:rsidP="00275458">
      <w:pPr>
        <w:pStyle w:val="Brdtext"/>
        <w:spacing w:line="240" w:lineRule="auto"/>
      </w:pPr>
      <w:r>
        <w:t xml:space="preserve">Nedan </w:t>
      </w:r>
      <w:r w:rsidR="00CC44DF">
        <w:t xml:space="preserve">presenteras hur projektets faser </w:t>
      </w:r>
      <w:r>
        <w:t xml:space="preserve">förhåller sig till den övergripande tidplanen och de ingående vårdprojekt som fortlöper mellan september 2025 och december 2027. Perioderna för fas 3 och fas 4 sträcker sig över en längre period för att visualisera den flexibilitet som kommer att vara nödvändig för att takta mot vårdprojektens olika tidplaner. Mindre undantag kan eventuellt bli aktuella där vårdprojekten får in i fas 4 före sommaren 2026. </w:t>
      </w:r>
    </w:p>
    <w:p w14:paraId="47542ED4" w14:textId="77777777" w:rsidR="00FA022E" w:rsidRDefault="00FA022E" w:rsidP="00E43984">
      <w:pPr>
        <w:pStyle w:val="Brdtext"/>
        <w:spacing w:line="240" w:lineRule="auto"/>
      </w:pPr>
    </w:p>
    <w:p w14:paraId="1197DD8A" w14:textId="2AB0DB45" w:rsidR="00E43984" w:rsidRDefault="00CC44DF" w:rsidP="00D9480C">
      <w:pPr>
        <w:pStyle w:val="Brdtext"/>
        <w:spacing w:line="240" w:lineRule="auto"/>
        <w:ind w:left="0"/>
        <w:jc w:val="right"/>
      </w:pPr>
      <w:r w:rsidRPr="00CC44DF">
        <w:rPr>
          <w:noProof/>
        </w:rPr>
        <w:drawing>
          <wp:inline distT="0" distB="0" distL="0" distR="0" wp14:anchorId="5DD8AE12" wp14:editId="22F02A6B">
            <wp:extent cx="5484177" cy="2036618"/>
            <wp:effectExtent l="0" t="0" r="2540" b="1905"/>
            <wp:docPr id="21" name="Platshållare för innehåll 20">
              <a:extLst xmlns:a="http://schemas.openxmlformats.org/drawingml/2006/main">
                <a:ext uri="{FF2B5EF4-FFF2-40B4-BE49-F238E27FC236}">
                  <a16:creationId xmlns:a16="http://schemas.microsoft.com/office/drawing/2014/main" id="{9ECE9160-6EFF-E2AE-8655-2A664B7E6A8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Platshållare för innehåll 20">
                      <a:extLst>
                        <a:ext uri="{FF2B5EF4-FFF2-40B4-BE49-F238E27FC236}">
                          <a16:creationId xmlns:a16="http://schemas.microsoft.com/office/drawing/2014/main" id="{9ECE9160-6EFF-E2AE-8655-2A664B7E6A89}"/>
                        </a:ext>
                      </a:extLst>
                    </pic:cNvPr>
                    <pic:cNvPicPr>
                      <a:picLocks noGrp="1" noChangeAspect="1"/>
                    </pic:cNvPicPr>
                  </pic:nvPicPr>
                  <pic:blipFill>
                    <a:blip r:embed="rId11"/>
                    <a:stretch>
                      <a:fillRect/>
                    </a:stretch>
                  </pic:blipFill>
                  <pic:spPr bwMode="auto">
                    <a:xfrm>
                      <a:off x="0" y="0"/>
                      <a:ext cx="5620573" cy="2087270"/>
                    </a:xfrm>
                    <a:prstGeom prst="rect">
                      <a:avLst/>
                    </a:prstGeom>
                    <a:noFill/>
                    <a:ln>
                      <a:noFill/>
                    </a:ln>
                  </pic:spPr>
                </pic:pic>
              </a:graphicData>
            </a:graphic>
          </wp:inline>
        </w:drawing>
      </w:r>
    </w:p>
    <w:p w14:paraId="11D94AEA" w14:textId="77777777" w:rsidR="00FA022E" w:rsidRDefault="00FA022E" w:rsidP="00FA022E">
      <w:pPr>
        <w:pStyle w:val="Brdtext"/>
        <w:spacing w:line="240" w:lineRule="auto"/>
        <w:ind w:left="0"/>
        <w:jc w:val="center"/>
      </w:pPr>
    </w:p>
    <w:p w14:paraId="1136CF17" w14:textId="77777777" w:rsidR="001A70F5" w:rsidRPr="00CE4016" w:rsidRDefault="00834750" w:rsidP="001A70F5">
      <w:pPr>
        <w:pStyle w:val="Rubrik2"/>
        <w:rPr>
          <w:rFonts w:asciiTheme="minorHAnsi" w:hAnsiTheme="minorHAnsi" w:cstheme="minorHAnsi"/>
        </w:rPr>
      </w:pPr>
      <w:bookmarkStart w:id="28" w:name="_Toc216785551"/>
      <w:bookmarkStart w:id="29" w:name="_Toc222920986"/>
      <w:r w:rsidRPr="00CE4016">
        <w:rPr>
          <w:rFonts w:asciiTheme="minorHAnsi" w:hAnsiTheme="minorHAnsi" w:cstheme="minorHAnsi"/>
        </w:rPr>
        <w:t>M</w:t>
      </w:r>
      <w:r w:rsidR="001A70F5" w:rsidRPr="00CE4016">
        <w:rPr>
          <w:rFonts w:asciiTheme="minorHAnsi" w:hAnsiTheme="minorHAnsi" w:cstheme="minorHAnsi"/>
        </w:rPr>
        <w:t>ilstolpar, beslutspunkter</w:t>
      </w:r>
      <w:bookmarkEnd w:id="28"/>
      <w:bookmarkEnd w:id="29"/>
    </w:p>
    <w:p w14:paraId="6C123BC3" w14:textId="16E9C0E4" w:rsidR="001C593B" w:rsidRPr="00021530" w:rsidRDefault="001C593B" w:rsidP="001C593B">
      <w:pPr>
        <w:pStyle w:val="Brdtext"/>
        <w:rPr>
          <w:rFonts w:asciiTheme="minorHAnsi" w:hAnsiTheme="minorHAnsi" w:cstheme="minorHAnsi"/>
        </w:rPr>
      </w:pPr>
      <w:r w:rsidRPr="00021530">
        <w:rPr>
          <w:rFonts w:asciiTheme="minorHAnsi" w:hAnsiTheme="minorHAnsi" w:cstheme="minorHAnsi"/>
        </w:rPr>
        <w:t>Följande milstolpar (MS) och beslutspunkter (BP) är definierade</w:t>
      </w:r>
      <w:r w:rsidR="008474BC">
        <w:rPr>
          <w:rFonts w:asciiTheme="minorHAnsi" w:hAnsiTheme="minorHAnsi" w:cstheme="minorHAnsi"/>
        </w:rPr>
        <w:t xml:space="preserve"> för projektets faser som presenteras i föregående avsnitt 3.2 Projekttidsplan. </w:t>
      </w:r>
    </w:p>
    <w:p w14:paraId="45BA6F2D" w14:textId="77777777" w:rsidR="00953A52" w:rsidRDefault="00953A52" w:rsidP="00953A52">
      <w:pPr>
        <w:pStyle w:val="Brdtext"/>
      </w:pPr>
    </w:p>
    <w:p w14:paraId="0E3EA04D" w14:textId="01D9B879" w:rsidR="00953A52" w:rsidRDefault="00953A52" w:rsidP="00953A52">
      <w:pPr>
        <w:pStyle w:val="Brdtext"/>
        <w:rPr>
          <w:b/>
          <w:bCs/>
        </w:rPr>
      </w:pPr>
      <w:r w:rsidRPr="00953A52">
        <w:rPr>
          <w:b/>
          <w:bCs/>
        </w:rPr>
        <w:t>Fas 1 Mobilisering</w:t>
      </w:r>
    </w:p>
    <w:p w14:paraId="14E2ECAC" w14:textId="1ECCF350" w:rsidR="00953A52" w:rsidRDefault="00953A52" w:rsidP="00953A52">
      <w:pPr>
        <w:pStyle w:val="Brdtext"/>
      </w:pPr>
      <w:r w:rsidRPr="00953A52">
        <w:t>Denna</w:t>
      </w:r>
      <w:r>
        <w:t xml:space="preserve"> fa</w:t>
      </w:r>
      <w:r w:rsidR="00395747">
        <w:t xml:space="preserve">s innefattar att genomföra en övergripande kartläggning av vilka </w:t>
      </w:r>
      <w:r w:rsidR="00D84DDE">
        <w:t>vårdprojekt</w:t>
      </w:r>
      <w:r w:rsidR="00395747">
        <w:t xml:space="preserve"> som berör verksamheterna inom Stöd och service för att kunna</w:t>
      </w:r>
      <w:r w:rsidR="00BD7384">
        <w:t xml:space="preserve"> säkra resurser och</w:t>
      </w:r>
      <w:r w:rsidR="00395747">
        <w:t xml:space="preserve"> </w:t>
      </w:r>
      <w:proofErr w:type="spellStart"/>
      <w:r w:rsidR="00395747">
        <w:t>målsätta</w:t>
      </w:r>
      <w:proofErr w:type="spellEnd"/>
      <w:r w:rsidR="00395747">
        <w:t xml:space="preserve"> arbetet för anpassningen.  </w:t>
      </w:r>
    </w:p>
    <w:p w14:paraId="03A2FE21" w14:textId="77777777" w:rsidR="00953A52" w:rsidRPr="00953A52" w:rsidRDefault="00953A52" w:rsidP="00953A52">
      <w:pPr>
        <w:pStyle w:val="Brdtext"/>
      </w:pPr>
    </w:p>
    <w:p w14:paraId="01BE6573" w14:textId="2DFE37FF" w:rsidR="00953A52" w:rsidRDefault="00953A52" w:rsidP="005F3BB9">
      <w:pPr>
        <w:pStyle w:val="Brdtext"/>
        <w:numPr>
          <w:ilvl w:val="0"/>
          <w:numId w:val="27"/>
        </w:numPr>
      </w:pPr>
      <w:r>
        <w:t>Milstolpe M1.1: Mobilisering av resurser och uppdrag påbörjat</w:t>
      </w:r>
      <w:r w:rsidR="00DD547A">
        <w:t>.</w:t>
      </w:r>
    </w:p>
    <w:p w14:paraId="49FA4BE6" w14:textId="77777777" w:rsidR="00953A52" w:rsidRDefault="00953A52" w:rsidP="00953A52">
      <w:pPr>
        <w:pStyle w:val="Brdtext"/>
      </w:pPr>
    </w:p>
    <w:p w14:paraId="0FF6DFFF" w14:textId="7145AE24" w:rsidR="00953A52" w:rsidRDefault="00953A52" w:rsidP="005F3BB9">
      <w:pPr>
        <w:pStyle w:val="Brdtext"/>
        <w:numPr>
          <w:ilvl w:val="0"/>
          <w:numId w:val="27"/>
        </w:numPr>
      </w:pPr>
      <w:r>
        <w:t xml:space="preserve">Aktiviteter: </w:t>
      </w:r>
    </w:p>
    <w:p w14:paraId="13F94915" w14:textId="695024BE" w:rsidR="00953A52" w:rsidRDefault="00953A52" w:rsidP="00953A52">
      <w:pPr>
        <w:pStyle w:val="Brdtext"/>
        <w:numPr>
          <w:ilvl w:val="1"/>
          <w:numId w:val="27"/>
        </w:numPr>
      </w:pPr>
      <w:r>
        <w:lastRenderedPageBreak/>
        <w:t>Etablera arbetsgrupp</w:t>
      </w:r>
      <w:r w:rsidR="00BD7384">
        <w:t xml:space="preserve"> för </w:t>
      </w:r>
      <w:r w:rsidR="00F718B1">
        <w:t>projektet</w:t>
      </w:r>
    </w:p>
    <w:p w14:paraId="67458398" w14:textId="15FE6096" w:rsidR="00F718B1" w:rsidRDefault="00F718B1" w:rsidP="005E5022">
      <w:pPr>
        <w:pStyle w:val="Brdtext"/>
        <w:numPr>
          <w:ilvl w:val="1"/>
          <w:numId w:val="27"/>
        </w:numPr>
      </w:pPr>
      <w:r>
        <w:t>Övergripande kartläggning</w:t>
      </w:r>
      <w:r w:rsidR="00395747">
        <w:t xml:space="preserve"> </w:t>
      </w:r>
      <w:r>
        <w:t xml:space="preserve">för att identifiera vilka </w:t>
      </w:r>
      <w:r w:rsidR="00155DAB">
        <w:t>vårdprojekt</w:t>
      </w:r>
      <w:r>
        <w:t xml:space="preserve"> som har beröring mot verksamheterna inom Stöd och service</w:t>
      </w:r>
    </w:p>
    <w:p w14:paraId="42E0D0DC" w14:textId="6167D439" w:rsidR="00F718B1" w:rsidRDefault="00F718B1" w:rsidP="00953A52">
      <w:pPr>
        <w:pStyle w:val="Brdtext"/>
        <w:numPr>
          <w:ilvl w:val="1"/>
          <w:numId w:val="27"/>
        </w:numPr>
      </w:pPr>
      <w:r>
        <w:t>Kommunikation externt och internt</w:t>
      </w:r>
    </w:p>
    <w:p w14:paraId="79AA7A52" w14:textId="10B8C6E4" w:rsidR="00FC3F8B" w:rsidRDefault="00FC3F8B" w:rsidP="00953A52">
      <w:pPr>
        <w:pStyle w:val="Brdtext"/>
        <w:numPr>
          <w:ilvl w:val="1"/>
          <w:numId w:val="27"/>
        </w:numPr>
      </w:pPr>
      <w:r>
        <w:t>Ta fram projektplan</w:t>
      </w:r>
    </w:p>
    <w:p w14:paraId="559ADFD6" w14:textId="77777777" w:rsidR="00953A52" w:rsidRDefault="00953A52" w:rsidP="00953A52">
      <w:pPr>
        <w:pStyle w:val="Brdtext"/>
      </w:pPr>
    </w:p>
    <w:p w14:paraId="56F8089B" w14:textId="6046B248" w:rsidR="00953A52" w:rsidRDefault="00953A52" w:rsidP="005F3BB9">
      <w:pPr>
        <w:pStyle w:val="Brdtext"/>
        <w:numPr>
          <w:ilvl w:val="0"/>
          <w:numId w:val="27"/>
        </w:numPr>
      </w:pPr>
      <w:r>
        <w:t>Milstolpe M1.2: Mobilisering av resurser och aktiviteter genomfört</w:t>
      </w:r>
      <w:r w:rsidR="00DD547A">
        <w:t>.</w:t>
      </w:r>
    </w:p>
    <w:p w14:paraId="1447315F" w14:textId="77777777" w:rsidR="005F3BB9" w:rsidRDefault="005F3BB9" w:rsidP="00F4090D">
      <w:pPr>
        <w:pStyle w:val="Brdtext"/>
      </w:pPr>
    </w:p>
    <w:p w14:paraId="1F5BAFA1" w14:textId="0CB6EA49" w:rsidR="00F4090D" w:rsidRDefault="00F4090D" w:rsidP="005F3BB9">
      <w:pPr>
        <w:pStyle w:val="Brdtext"/>
        <w:numPr>
          <w:ilvl w:val="0"/>
          <w:numId w:val="27"/>
        </w:numPr>
      </w:pPr>
      <w:r>
        <w:t>Beslutspunkt BP 3. Godkännande av Projektplan</w:t>
      </w:r>
      <w:r w:rsidR="00DD547A">
        <w:t>.</w:t>
      </w:r>
    </w:p>
    <w:p w14:paraId="769DD0AF" w14:textId="77777777" w:rsidR="00F4090D" w:rsidRDefault="00F4090D" w:rsidP="00953A52">
      <w:pPr>
        <w:pStyle w:val="Brdtext"/>
      </w:pPr>
    </w:p>
    <w:p w14:paraId="6A8835C0" w14:textId="1886B381" w:rsidR="00953A52" w:rsidRDefault="00953A52" w:rsidP="00953A52">
      <w:pPr>
        <w:pStyle w:val="Brdtext"/>
        <w:rPr>
          <w:b/>
          <w:bCs/>
        </w:rPr>
      </w:pPr>
      <w:r w:rsidRPr="00953A52">
        <w:rPr>
          <w:b/>
          <w:bCs/>
        </w:rPr>
        <w:t xml:space="preserve">Fas 2 </w:t>
      </w:r>
      <w:r w:rsidR="001C593B">
        <w:rPr>
          <w:b/>
          <w:bCs/>
        </w:rPr>
        <w:t>Analys</w:t>
      </w:r>
      <w:r w:rsidR="00FE3BA6">
        <w:rPr>
          <w:b/>
          <w:bCs/>
        </w:rPr>
        <w:t xml:space="preserve"> av förändringen</w:t>
      </w:r>
      <w:r w:rsidR="001C593B">
        <w:rPr>
          <w:b/>
          <w:bCs/>
        </w:rPr>
        <w:t xml:space="preserve"> </w:t>
      </w:r>
    </w:p>
    <w:p w14:paraId="48394D39" w14:textId="3828FD6B" w:rsidR="00F718B1" w:rsidRDefault="00953A52" w:rsidP="00953A52">
      <w:pPr>
        <w:pStyle w:val="Brdtext"/>
      </w:pPr>
      <w:r>
        <w:t>Denna fa</w:t>
      </w:r>
      <w:r w:rsidR="00BD7384">
        <w:t xml:space="preserve">s innefattar </w:t>
      </w:r>
      <w:r w:rsidR="00F718B1">
        <w:t xml:space="preserve">att förstå förändringen, analysera och konkretisera dess inverkan genom dialog med identifierade </w:t>
      </w:r>
      <w:r w:rsidR="00D84DDE">
        <w:t>vårdprojekt</w:t>
      </w:r>
      <w:r w:rsidR="00FE3BA6">
        <w:t xml:space="preserve"> i fas 1</w:t>
      </w:r>
      <w:r w:rsidR="00F718B1">
        <w:t>, samt</w:t>
      </w:r>
      <w:r w:rsidR="00FE3BA6">
        <w:t xml:space="preserve"> </w:t>
      </w:r>
      <w:r w:rsidR="00F63CE7">
        <w:t xml:space="preserve">ta fram förslag på </w:t>
      </w:r>
      <w:r w:rsidR="00A12718">
        <w:t>nödvändiga anpassningsåtgärder för att möt</w:t>
      </w:r>
      <w:r w:rsidR="00FC3F8B">
        <w:t>a</w:t>
      </w:r>
      <w:r w:rsidR="00A12718">
        <w:t xml:space="preserve"> förändringarna i hälso- och sjukvården.</w:t>
      </w:r>
    </w:p>
    <w:p w14:paraId="61146B3B" w14:textId="77777777" w:rsidR="00953A52" w:rsidRDefault="00953A52" w:rsidP="00953A52">
      <w:pPr>
        <w:pStyle w:val="Brdtext"/>
      </w:pPr>
    </w:p>
    <w:p w14:paraId="0CD285E3" w14:textId="1332641A" w:rsidR="00953A52" w:rsidRDefault="00953A52" w:rsidP="005F3BB9">
      <w:pPr>
        <w:pStyle w:val="Brdtext"/>
        <w:numPr>
          <w:ilvl w:val="0"/>
          <w:numId w:val="27"/>
        </w:numPr>
      </w:pPr>
      <w:r>
        <w:t>Milstolpe M</w:t>
      </w:r>
      <w:r w:rsidR="001C593B">
        <w:t>2.1</w:t>
      </w:r>
      <w:r>
        <w:t xml:space="preserve">: </w:t>
      </w:r>
      <w:r w:rsidR="00FE3BA6">
        <w:t>Analys av förändringen påbörjad</w:t>
      </w:r>
      <w:r w:rsidR="00DD547A">
        <w:t>.</w:t>
      </w:r>
    </w:p>
    <w:p w14:paraId="0366FB02" w14:textId="77777777" w:rsidR="00953A52" w:rsidRDefault="00953A52" w:rsidP="00953A52">
      <w:pPr>
        <w:pStyle w:val="Brdtext"/>
      </w:pPr>
    </w:p>
    <w:p w14:paraId="20B82F48" w14:textId="1E659605" w:rsidR="00953A52" w:rsidRDefault="00953A52" w:rsidP="005F3BB9">
      <w:pPr>
        <w:pStyle w:val="Brdtext"/>
        <w:numPr>
          <w:ilvl w:val="0"/>
          <w:numId w:val="27"/>
        </w:numPr>
      </w:pPr>
      <w:r>
        <w:t xml:space="preserve">Aktiviteter: </w:t>
      </w:r>
    </w:p>
    <w:p w14:paraId="2B5D6A98" w14:textId="49256ACA" w:rsidR="00953A52" w:rsidRDefault="005F3BB9" w:rsidP="00953A52">
      <w:pPr>
        <w:pStyle w:val="Brdtext"/>
        <w:numPr>
          <w:ilvl w:val="1"/>
          <w:numId w:val="27"/>
        </w:numPr>
      </w:pPr>
      <w:r>
        <w:t xml:space="preserve">Beskrivning av förändringen (nuläge, </w:t>
      </w:r>
      <w:proofErr w:type="spellStart"/>
      <w:r>
        <w:t>nyläge</w:t>
      </w:r>
      <w:proofErr w:type="spellEnd"/>
      <w:r>
        <w:t>)</w:t>
      </w:r>
    </w:p>
    <w:p w14:paraId="024C1187" w14:textId="31DCE0A2" w:rsidR="005D6606" w:rsidRDefault="00A12718" w:rsidP="00953A52">
      <w:pPr>
        <w:pStyle w:val="Brdtext"/>
        <w:numPr>
          <w:ilvl w:val="1"/>
          <w:numId w:val="27"/>
        </w:numPr>
      </w:pPr>
      <w:r>
        <w:t>Analys av förändringen (f</w:t>
      </w:r>
      <w:r w:rsidR="005D6606">
        <w:t>örändrad dimensionering</w:t>
      </w:r>
      <w:r>
        <w:t xml:space="preserve"> i form av </w:t>
      </w:r>
      <w:r w:rsidR="005D6606">
        <w:t xml:space="preserve">volym/kapacitet </w:t>
      </w:r>
      <w:r>
        <w:t xml:space="preserve">samt </w:t>
      </w:r>
      <w:r w:rsidR="005D6606">
        <w:t>resursbehov</w:t>
      </w:r>
      <w:r>
        <w:t xml:space="preserve"> och </w:t>
      </w:r>
      <w:r w:rsidR="00BD0221">
        <w:t>tjänster</w:t>
      </w:r>
      <w:r>
        <w:t>)</w:t>
      </w:r>
    </w:p>
    <w:p w14:paraId="39CF17D2" w14:textId="0289A581" w:rsidR="00953A52" w:rsidRPr="00DD547A" w:rsidRDefault="00DD547A" w:rsidP="00DD547A">
      <w:pPr>
        <w:pStyle w:val="Brdtext"/>
        <w:numPr>
          <w:ilvl w:val="1"/>
          <w:numId w:val="27"/>
        </w:numPr>
      </w:pPr>
      <w:r w:rsidRPr="00DD547A">
        <w:rPr>
          <w:rFonts w:asciiTheme="minorHAnsi" w:hAnsiTheme="minorHAnsi" w:cstheme="minorHAnsi"/>
        </w:rPr>
        <w:t>Förslag på rekommenderade anpassningsåtgärder</w:t>
      </w:r>
    </w:p>
    <w:p w14:paraId="1DCA3D0B" w14:textId="4509AF5D" w:rsidR="00DD547A" w:rsidRPr="00DD547A" w:rsidRDefault="00DD547A" w:rsidP="00DD547A">
      <w:pPr>
        <w:pStyle w:val="Brdtext"/>
        <w:numPr>
          <w:ilvl w:val="1"/>
          <w:numId w:val="27"/>
        </w:numPr>
      </w:pPr>
      <w:r>
        <w:rPr>
          <w:rFonts w:asciiTheme="minorHAnsi" w:hAnsiTheme="minorHAnsi" w:cstheme="minorHAnsi"/>
        </w:rPr>
        <w:t>Kommunicera internt och externt</w:t>
      </w:r>
    </w:p>
    <w:p w14:paraId="540DFCA5" w14:textId="77777777" w:rsidR="00DD547A" w:rsidRDefault="00DD547A" w:rsidP="00DD547A">
      <w:pPr>
        <w:pStyle w:val="Brdtext"/>
      </w:pPr>
    </w:p>
    <w:p w14:paraId="58D19B85" w14:textId="4CA77B42" w:rsidR="00953A52" w:rsidRDefault="00953A52" w:rsidP="005F3BB9">
      <w:pPr>
        <w:pStyle w:val="Brdtext"/>
        <w:numPr>
          <w:ilvl w:val="0"/>
          <w:numId w:val="27"/>
        </w:numPr>
      </w:pPr>
      <w:r>
        <w:t>Milstolpe M</w:t>
      </w:r>
      <w:r w:rsidR="001C593B">
        <w:t>2</w:t>
      </w:r>
      <w:r>
        <w:t xml:space="preserve">.2: </w:t>
      </w:r>
      <w:r w:rsidR="00FE3BA6">
        <w:t xml:space="preserve">Analys av förändringen genomförd och </w:t>
      </w:r>
      <w:r w:rsidR="00DD547A">
        <w:t>förslag</w:t>
      </w:r>
      <w:r w:rsidR="00217AD1">
        <w:t xml:space="preserve"> på</w:t>
      </w:r>
      <w:r w:rsidR="00FE3BA6">
        <w:t xml:space="preserve"> </w:t>
      </w:r>
      <w:r w:rsidR="00D9480C">
        <w:t xml:space="preserve">rekommenderade </w:t>
      </w:r>
      <w:r w:rsidR="00FE3BA6">
        <w:t>anpassning</w:t>
      </w:r>
      <w:r w:rsidR="00DD547A">
        <w:t>såtgärder</w:t>
      </w:r>
      <w:r w:rsidR="00FE3BA6">
        <w:t xml:space="preserve"> är </w:t>
      </w:r>
      <w:r w:rsidR="00D9480C">
        <w:t>framtagna</w:t>
      </w:r>
      <w:r w:rsidR="00FE3BA6">
        <w:t xml:space="preserve">. </w:t>
      </w:r>
    </w:p>
    <w:p w14:paraId="7525BFE4" w14:textId="77777777" w:rsidR="00FE3BA6" w:rsidRDefault="00FE3BA6" w:rsidP="00953A52">
      <w:pPr>
        <w:pStyle w:val="Brdtext"/>
      </w:pPr>
    </w:p>
    <w:p w14:paraId="6D700065" w14:textId="67660E77" w:rsidR="00EE5A3A" w:rsidRDefault="00EE5A3A" w:rsidP="005F3BB9">
      <w:pPr>
        <w:pStyle w:val="Brdtext"/>
        <w:numPr>
          <w:ilvl w:val="0"/>
          <w:numId w:val="27"/>
        </w:numPr>
      </w:pPr>
      <w:r>
        <w:t xml:space="preserve">Beslutspunkt BP4: Beslut om att godkänna </w:t>
      </w:r>
      <w:r w:rsidR="00D9480C">
        <w:t xml:space="preserve">analysunderlag och </w:t>
      </w:r>
      <w:r w:rsidR="00DD547A">
        <w:t>förslag på</w:t>
      </w:r>
      <w:r w:rsidR="005E5022">
        <w:t xml:space="preserve"> </w:t>
      </w:r>
      <w:r w:rsidR="00D9480C">
        <w:t>rekommenderade</w:t>
      </w:r>
      <w:r w:rsidR="00287117">
        <w:t xml:space="preserve"> </w:t>
      </w:r>
      <w:r>
        <w:t>anpassningsåtgärder</w:t>
      </w:r>
      <w:r w:rsidR="00DD547A">
        <w:t>.</w:t>
      </w:r>
    </w:p>
    <w:p w14:paraId="03BE68A1" w14:textId="77777777" w:rsidR="00953A52" w:rsidRPr="00953A52" w:rsidRDefault="00953A52" w:rsidP="00953A52">
      <w:pPr>
        <w:pStyle w:val="Brdtext"/>
      </w:pPr>
    </w:p>
    <w:p w14:paraId="55221986" w14:textId="2C28484D" w:rsidR="00953A52" w:rsidRPr="00EE5A3A" w:rsidRDefault="00953A52" w:rsidP="00953A52">
      <w:pPr>
        <w:pStyle w:val="Brdtext"/>
        <w:rPr>
          <w:b/>
          <w:bCs/>
        </w:rPr>
      </w:pPr>
      <w:r w:rsidRPr="00EE5A3A">
        <w:rPr>
          <w:b/>
          <w:bCs/>
        </w:rPr>
        <w:t>Fas 3 Förberedelser</w:t>
      </w:r>
    </w:p>
    <w:p w14:paraId="0D84D4FB" w14:textId="4D1723C4" w:rsidR="00EE5A3A" w:rsidRDefault="00A21B85" w:rsidP="00953A52">
      <w:pPr>
        <w:pStyle w:val="Brdtext"/>
      </w:pPr>
      <w:r>
        <w:t>Denna fas innefattar att operationellt förbereda berörda verksamheter på den anpassning som ska genomföras</w:t>
      </w:r>
      <w:r w:rsidR="00DD547A">
        <w:t xml:space="preserve">, samt </w:t>
      </w:r>
      <w:r w:rsidR="00BD0221">
        <w:t xml:space="preserve">synka tidplanen </w:t>
      </w:r>
      <w:r w:rsidR="00DD547A">
        <w:rPr>
          <w:rFonts w:asciiTheme="minorHAnsi" w:hAnsiTheme="minorHAnsi" w:cstheme="minorHAnsi"/>
        </w:rPr>
        <w:t xml:space="preserve">med </w:t>
      </w:r>
      <w:r w:rsidR="00D84DDE">
        <w:rPr>
          <w:rFonts w:asciiTheme="minorHAnsi" w:hAnsiTheme="minorHAnsi" w:cstheme="minorHAnsi"/>
        </w:rPr>
        <w:t>vårdprojekt</w:t>
      </w:r>
      <w:r w:rsidR="00DD547A">
        <w:rPr>
          <w:rFonts w:asciiTheme="minorHAnsi" w:hAnsiTheme="minorHAnsi" w:cstheme="minorHAnsi"/>
        </w:rPr>
        <w:t>en.</w:t>
      </w:r>
    </w:p>
    <w:p w14:paraId="27D7D85C" w14:textId="77777777" w:rsidR="00BD7384" w:rsidRDefault="00BD7384" w:rsidP="00953A52">
      <w:pPr>
        <w:pStyle w:val="Brdtext"/>
      </w:pPr>
    </w:p>
    <w:p w14:paraId="2052B3D3" w14:textId="5B43928D" w:rsidR="00EE5A3A" w:rsidRDefault="00EE5A3A" w:rsidP="00217AD1">
      <w:pPr>
        <w:pStyle w:val="Brdtext"/>
        <w:numPr>
          <w:ilvl w:val="0"/>
          <w:numId w:val="27"/>
        </w:numPr>
      </w:pPr>
      <w:r>
        <w:t>Milstolpe M</w:t>
      </w:r>
      <w:r w:rsidR="001C593B">
        <w:t>3</w:t>
      </w:r>
      <w:r>
        <w:t xml:space="preserve">.1: </w:t>
      </w:r>
      <w:r w:rsidR="00FE3BA6">
        <w:t>Förberedelsefas påbörjad</w:t>
      </w:r>
      <w:r w:rsidR="00DD547A">
        <w:t>.</w:t>
      </w:r>
    </w:p>
    <w:p w14:paraId="1FC96FE9" w14:textId="77777777" w:rsidR="00EE5A3A" w:rsidRDefault="00EE5A3A" w:rsidP="00EE5A3A">
      <w:pPr>
        <w:pStyle w:val="Brdtext"/>
      </w:pPr>
    </w:p>
    <w:p w14:paraId="0DD6F159" w14:textId="4C73908B" w:rsidR="00EE5A3A" w:rsidRDefault="00EE5A3A" w:rsidP="00217AD1">
      <w:pPr>
        <w:pStyle w:val="Brdtext"/>
        <w:numPr>
          <w:ilvl w:val="0"/>
          <w:numId w:val="27"/>
        </w:numPr>
      </w:pPr>
      <w:r>
        <w:t xml:space="preserve">Aktiviteter: </w:t>
      </w:r>
    </w:p>
    <w:p w14:paraId="21BFA28B" w14:textId="77777777" w:rsidR="00A12718" w:rsidRDefault="00A12718" w:rsidP="00EE5A3A">
      <w:pPr>
        <w:pStyle w:val="Brdtext"/>
        <w:numPr>
          <w:ilvl w:val="1"/>
          <w:numId w:val="27"/>
        </w:numPr>
      </w:pPr>
      <w:r>
        <w:t>Risk- och konsekvensanalys</w:t>
      </w:r>
    </w:p>
    <w:p w14:paraId="09F5A38D" w14:textId="627F4F0E" w:rsidR="00EE5A3A" w:rsidRPr="00BD0221" w:rsidRDefault="00B00E67" w:rsidP="004D64BB">
      <w:pPr>
        <w:pStyle w:val="Brdtext"/>
        <w:numPr>
          <w:ilvl w:val="1"/>
          <w:numId w:val="27"/>
        </w:numPr>
      </w:pPr>
      <w:r>
        <w:t xml:space="preserve">Genomförandeplan för fas 4 samt synka </w:t>
      </w:r>
      <w:r w:rsidRPr="00B00E67">
        <w:rPr>
          <w:rFonts w:asciiTheme="minorHAnsi" w:hAnsiTheme="minorHAnsi" w:cstheme="minorHAnsi"/>
        </w:rPr>
        <w:t>planen</w:t>
      </w:r>
      <w:r w:rsidR="00A12718" w:rsidRPr="00B00E67">
        <w:rPr>
          <w:rFonts w:asciiTheme="minorHAnsi" w:hAnsiTheme="minorHAnsi" w:cstheme="minorHAnsi"/>
        </w:rPr>
        <w:t xml:space="preserve"> för genomförande av </w:t>
      </w:r>
      <w:r w:rsidRPr="00B00E67">
        <w:rPr>
          <w:rFonts w:asciiTheme="minorHAnsi" w:hAnsiTheme="minorHAnsi" w:cstheme="minorHAnsi"/>
        </w:rPr>
        <w:t xml:space="preserve">beslutade </w:t>
      </w:r>
      <w:r w:rsidR="00A12718" w:rsidRPr="00B00E67">
        <w:rPr>
          <w:rFonts w:asciiTheme="minorHAnsi" w:hAnsiTheme="minorHAnsi" w:cstheme="minorHAnsi"/>
        </w:rPr>
        <w:t xml:space="preserve">anpassningar </w:t>
      </w:r>
      <w:r w:rsidR="00BD0221" w:rsidRPr="00B00E67">
        <w:rPr>
          <w:rFonts w:asciiTheme="minorHAnsi" w:hAnsiTheme="minorHAnsi" w:cstheme="minorHAnsi"/>
        </w:rPr>
        <w:t>m</w:t>
      </w:r>
      <w:r>
        <w:rPr>
          <w:rFonts w:asciiTheme="minorHAnsi" w:hAnsiTheme="minorHAnsi" w:cstheme="minorHAnsi"/>
        </w:rPr>
        <w:t>ot</w:t>
      </w:r>
      <w:r w:rsidR="00DD547A" w:rsidRPr="00B00E67">
        <w:rPr>
          <w:rFonts w:asciiTheme="minorHAnsi" w:hAnsiTheme="minorHAnsi" w:cstheme="minorHAnsi"/>
        </w:rPr>
        <w:t xml:space="preserve"> </w:t>
      </w:r>
      <w:r w:rsidR="00A12718" w:rsidRPr="00B00E67">
        <w:rPr>
          <w:rFonts w:asciiTheme="minorHAnsi" w:hAnsiTheme="minorHAnsi" w:cstheme="minorHAnsi"/>
        </w:rPr>
        <w:t xml:space="preserve">respektive </w:t>
      </w:r>
      <w:r w:rsidR="00D84DDE" w:rsidRPr="00B00E67">
        <w:rPr>
          <w:rFonts w:asciiTheme="minorHAnsi" w:hAnsiTheme="minorHAnsi" w:cstheme="minorHAnsi"/>
        </w:rPr>
        <w:t>vårdprojekt</w:t>
      </w:r>
    </w:p>
    <w:p w14:paraId="4DE6F06E" w14:textId="02E2BD0F" w:rsidR="00BD0221" w:rsidRDefault="00BD0221" w:rsidP="00EE5A3A">
      <w:pPr>
        <w:pStyle w:val="Brdtext"/>
        <w:numPr>
          <w:ilvl w:val="1"/>
          <w:numId w:val="27"/>
        </w:numPr>
      </w:pPr>
      <w:r>
        <w:rPr>
          <w:rFonts w:asciiTheme="minorHAnsi" w:hAnsiTheme="minorHAnsi" w:cstheme="minorHAnsi"/>
        </w:rPr>
        <w:t>Förändrings- och arbetsbristprocess</w:t>
      </w:r>
    </w:p>
    <w:p w14:paraId="2F8FFEE3" w14:textId="5A63FE8C" w:rsidR="00EE5A3A" w:rsidRDefault="00DD547A" w:rsidP="00EE5A3A">
      <w:pPr>
        <w:pStyle w:val="Brdtext"/>
        <w:numPr>
          <w:ilvl w:val="1"/>
          <w:numId w:val="27"/>
        </w:numPr>
      </w:pPr>
      <w:r>
        <w:t>Informera berörd personal</w:t>
      </w:r>
    </w:p>
    <w:p w14:paraId="4B1CDDBD" w14:textId="2841AD73" w:rsidR="00DD547A" w:rsidRDefault="00DD547A" w:rsidP="00EE5A3A">
      <w:pPr>
        <w:pStyle w:val="Brdtext"/>
        <w:numPr>
          <w:ilvl w:val="1"/>
          <w:numId w:val="27"/>
        </w:numPr>
      </w:pPr>
      <w:r>
        <w:t>Kommunicera internt och externt</w:t>
      </w:r>
    </w:p>
    <w:p w14:paraId="423219D0" w14:textId="77777777" w:rsidR="00EE5A3A" w:rsidRDefault="00EE5A3A" w:rsidP="00EE5A3A">
      <w:pPr>
        <w:pStyle w:val="Brdtext"/>
      </w:pPr>
    </w:p>
    <w:p w14:paraId="1715281E" w14:textId="6965D3B4" w:rsidR="00EE5A3A" w:rsidRDefault="00EE5A3A" w:rsidP="00217AD1">
      <w:pPr>
        <w:pStyle w:val="Brdtext"/>
        <w:numPr>
          <w:ilvl w:val="0"/>
          <w:numId w:val="27"/>
        </w:numPr>
      </w:pPr>
      <w:r>
        <w:lastRenderedPageBreak/>
        <w:t>Milstolpe M</w:t>
      </w:r>
      <w:r w:rsidR="001C593B">
        <w:t>3</w:t>
      </w:r>
      <w:r>
        <w:t xml:space="preserve">.2: </w:t>
      </w:r>
      <w:r w:rsidR="00FE3BA6">
        <w:t>Förbered</w:t>
      </w:r>
      <w:r w:rsidR="00A21B85">
        <w:t xml:space="preserve">elser är genomförda och verksamheterna är redo att påbörja genomförandet av anpassningen. </w:t>
      </w:r>
    </w:p>
    <w:p w14:paraId="00FC324C" w14:textId="77777777" w:rsidR="00FE3BA6" w:rsidRDefault="00FE3BA6" w:rsidP="00EE5A3A">
      <w:pPr>
        <w:pStyle w:val="Brdtext"/>
      </w:pPr>
    </w:p>
    <w:p w14:paraId="4D6980AC" w14:textId="2061FBBA" w:rsidR="00FE3BA6" w:rsidRDefault="00FE3BA6" w:rsidP="00217AD1">
      <w:pPr>
        <w:pStyle w:val="Brdtext"/>
        <w:numPr>
          <w:ilvl w:val="0"/>
          <w:numId w:val="27"/>
        </w:numPr>
      </w:pPr>
      <w:r>
        <w:t>Beslutspunkt BP5</w:t>
      </w:r>
      <w:r w:rsidR="00287117">
        <w:t xml:space="preserve">: Beslut om att godkänna förberedelsearbetet </w:t>
      </w:r>
      <w:r w:rsidR="00DD547A">
        <w:t xml:space="preserve">och plan </w:t>
      </w:r>
      <w:r w:rsidR="00287117">
        <w:t>för genomförande av beslutade anpassningsåtgärder</w:t>
      </w:r>
      <w:r w:rsidR="00DD547A">
        <w:t>.</w:t>
      </w:r>
    </w:p>
    <w:p w14:paraId="4E9A2360" w14:textId="77777777" w:rsidR="00EE5A3A" w:rsidRDefault="00EE5A3A" w:rsidP="00953A52">
      <w:pPr>
        <w:pStyle w:val="Brdtext"/>
      </w:pPr>
    </w:p>
    <w:p w14:paraId="2C8F3DEF" w14:textId="657B4E1B" w:rsidR="00953A52" w:rsidRPr="00EE5A3A" w:rsidRDefault="00953A52" w:rsidP="00953A52">
      <w:pPr>
        <w:pStyle w:val="Brdtext"/>
        <w:rPr>
          <w:b/>
          <w:bCs/>
        </w:rPr>
      </w:pPr>
      <w:r w:rsidRPr="00EE5A3A">
        <w:rPr>
          <w:b/>
          <w:bCs/>
        </w:rPr>
        <w:t>Fas 4 Genomförande</w:t>
      </w:r>
    </w:p>
    <w:p w14:paraId="141304BD" w14:textId="7A8C0186" w:rsidR="00EE5A3A" w:rsidRDefault="00EE5A3A" w:rsidP="00953A52">
      <w:pPr>
        <w:pStyle w:val="Brdtext"/>
      </w:pPr>
      <w:r>
        <w:t>Denna fa</w:t>
      </w:r>
      <w:r w:rsidR="00BD7384">
        <w:t xml:space="preserve">s innefattar </w:t>
      </w:r>
      <w:r w:rsidR="00BD7384" w:rsidRPr="00BD7384">
        <w:t>Genomföra/Anpassa enligt plan och beslutade förändringar.</w:t>
      </w:r>
    </w:p>
    <w:p w14:paraId="032A08BC" w14:textId="77777777" w:rsidR="00EE5A3A" w:rsidRDefault="00EE5A3A" w:rsidP="00953A52">
      <w:pPr>
        <w:pStyle w:val="Brdtext"/>
      </w:pPr>
    </w:p>
    <w:p w14:paraId="2049751C" w14:textId="7CC8993F" w:rsidR="00EE5A3A" w:rsidRDefault="00EE5A3A" w:rsidP="00217AD1">
      <w:pPr>
        <w:pStyle w:val="Brdtext"/>
        <w:numPr>
          <w:ilvl w:val="0"/>
          <w:numId w:val="27"/>
        </w:numPr>
      </w:pPr>
      <w:r>
        <w:t>Milstolpe M</w:t>
      </w:r>
      <w:r w:rsidR="00287117">
        <w:t>4</w:t>
      </w:r>
      <w:r>
        <w:t xml:space="preserve">.1: </w:t>
      </w:r>
      <w:r w:rsidR="00287117">
        <w:t>Genomförandet påbörjas</w:t>
      </w:r>
      <w:r w:rsidR="00DD547A">
        <w:t>.</w:t>
      </w:r>
    </w:p>
    <w:p w14:paraId="3757FA82" w14:textId="77777777" w:rsidR="00642639" w:rsidRDefault="00642639" w:rsidP="00287117">
      <w:pPr>
        <w:pStyle w:val="Brdtext"/>
      </w:pPr>
    </w:p>
    <w:p w14:paraId="0B855B12" w14:textId="35859E41" w:rsidR="00217AD1" w:rsidRDefault="00287117" w:rsidP="00217AD1">
      <w:pPr>
        <w:pStyle w:val="Brdtext"/>
        <w:numPr>
          <w:ilvl w:val="0"/>
          <w:numId w:val="27"/>
        </w:numPr>
      </w:pPr>
      <w:r>
        <w:t>Beslutspunkt BP6: Beslut om att på</w:t>
      </w:r>
      <w:r w:rsidR="00642639">
        <w:t>börja det faktiska genomförandet av anpassningen (basera</w:t>
      </w:r>
      <w:r w:rsidR="00DD547A">
        <w:t>t</w:t>
      </w:r>
      <w:r w:rsidR="00642639">
        <w:t xml:space="preserve"> på</w:t>
      </w:r>
      <w:r w:rsidR="00DD547A">
        <w:t xml:space="preserve"> utfall från vårdprojekten</w:t>
      </w:r>
      <w:r w:rsidR="00642639">
        <w:t>)</w:t>
      </w:r>
      <w:r w:rsidR="00217AD1">
        <w:t xml:space="preserve">. </w:t>
      </w:r>
    </w:p>
    <w:p w14:paraId="411E37FA" w14:textId="77777777" w:rsidR="00217AD1" w:rsidRDefault="00217AD1" w:rsidP="00217AD1">
      <w:pPr>
        <w:pStyle w:val="Brdtext"/>
      </w:pPr>
    </w:p>
    <w:p w14:paraId="6C1CAEC0" w14:textId="6F3E1591" w:rsidR="00217AD1" w:rsidRDefault="00EE5A3A" w:rsidP="00217AD1">
      <w:pPr>
        <w:pStyle w:val="Brdtext"/>
        <w:numPr>
          <w:ilvl w:val="0"/>
          <w:numId w:val="27"/>
        </w:numPr>
      </w:pPr>
      <w:r>
        <w:t xml:space="preserve">Aktiviteter: </w:t>
      </w:r>
    </w:p>
    <w:p w14:paraId="22CDC5BA" w14:textId="365F8723" w:rsidR="006D472A" w:rsidRDefault="006D472A" w:rsidP="00217AD1">
      <w:pPr>
        <w:pStyle w:val="Brdtext"/>
        <w:numPr>
          <w:ilvl w:val="1"/>
          <w:numId w:val="27"/>
        </w:numPr>
      </w:pPr>
      <w:r>
        <w:t xml:space="preserve">Koordinera genomförandet i samverkan med </w:t>
      </w:r>
      <w:r w:rsidR="00D84DDE">
        <w:t>vårdprojekt</w:t>
      </w:r>
      <w:r>
        <w:t>en</w:t>
      </w:r>
    </w:p>
    <w:p w14:paraId="31365496" w14:textId="3572A5A6" w:rsidR="00EE5A3A" w:rsidRDefault="006D472A" w:rsidP="00217AD1">
      <w:pPr>
        <w:pStyle w:val="Brdtext"/>
        <w:numPr>
          <w:ilvl w:val="1"/>
          <w:numId w:val="27"/>
        </w:numPr>
      </w:pPr>
      <w:r>
        <w:t>Aktuella</w:t>
      </w:r>
      <w:r w:rsidR="00AC24D4">
        <w:t xml:space="preserve"> anpassningsåtgärder genomförs</w:t>
      </w:r>
    </w:p>
    <w:p w14:paraId="48990C35" w14:textId="7F757207" w:rsidR="006D472A" w:rsidRDefault="006D472A" w:rsidP="00217AD1">
      <w:pPr>
        <w:pStyle w:val="Brdtext"/>
        <w:numPr>
          <w:ilvl w:val="1"/>
          <w:numId w:val="27"/>
        </w:numPr>
      </w:pPr>
      <w:r>
        <w:t>Informera berörd personal</w:t>
      </w:r>
    </w:p>
    <w:p w14:paraId="5AD9C131" w14:textId="4285AB6E" w:rsidR="006D472A" w:rsidRDefault="006D472A" w:rsidP="00217AD1">
      <w:pPr>
        <w:pStyle w:val="Brdtext"/>
        <w:numPr>
          <w:ilvl w:val="1"/>
          <w:numId w:val="27"/>
        </w:numPr>
      </w:pPr>
      <w:r>
        <w:t>Kommunicera internt och externt</w:t>
      </w:r>
    </w:p>
    <w:p w14:paraId="0C57CA8C" w14:textId="77777777" w:rsidR="00EE5A3A" w:rsidRDefault="00EE5A3A" w:rsidP="00EE5A3A">
      <w:pPr>
        <w:pStyle w:val="Brdtext"/>
      </w:pPr>
    </w:p>
    <w:p w14:paraId="1F021E59" w14:textId="5CF5E9BE" w:rsidR="00EE5A3A" w:rsidRDefault="00EE5A3A" w:rsidP="00217AD1">
      <w:pPr>
        <w:pStyle w:val="Brdtext"/>
        <w:numPr>
          <w:ilvl w:val="0"/>
          <w:numId w:val="27"/>
        </w:numPr>
      </w:pPr>
      <w:r>
        <w:t>Milstolpe M</w:t>
      </w:r>
      <w:r w:rsidR="00287117">
        <w:t>4</w:t>
      </w:r>
      <w:r>
        <w:t xml:space="preserve">.2: </w:t>
      </w:r>
      <w:r w:rsidR="00217AD1">
        <w:t xml:space="preserve">Genomförandet har slutförts. </w:t>
      </w:r>
    </w:p>
    <w:p w14:paraId="0C441E49" w14:textId="77777777" w:rsidR="00642639" w:rsidRDefault="00642639" w:rsidP="00EE5A3A">
      <w:pPr>
        <w:pStyle w:val="Brdtext"/>
      </w:pPr>
    </w:p>
    <w:p w14:paraId="430448A7" w14:textId="1BA398C2" w:rsidR="00642639" w:rsidRDefault="00642639" w:rsidP="00217AD1">
      <w:pPr>
        <w:pStyle w:val="Brdtext"/>
        <w:numPr>
          <w:ilvl w:val="0"/>
          <w:numId w:val="27"/>
        </w:numPr>
      </w:pPr>
      <w:r>
        <w:t xml:space="preserve">Beslutspunkt BP7: Beslut för att fastställa att anpassningen är genomförd och att </w:t>
      </w:r>
      <w:r w:rsidR="00F30C20">
        <w:t xml:space="preserve">projektet kan avvecklas. </w:t>
      </w:r>
    </w:p>
    <w:p w14:paraId="030EEAC0" w14:textId="77777777" w:rsidR="00EE5A3A" w:rsidRDefault="00EE5A3A" w:rsidP="00953A52">
      <w:pPr>
        <w:pStyle w:val="Brdtext"/>
      </w:pPr>
    </w:p>
    <w:p w14:paraId="3CF12097" w14:textId="5D818063" w:rsidR="00953A52" w:rsidRPr="00EE5A3A" w:rsidRDefault="00953A52" w:rsidP="00953A52">
      <w:pPr>
        <w:pStyle w:val="Brdtext"/>
        <w:rPr>
          <w:b/>
          <w:bCs/>
        </w:rPr>
      </w:pPr>
      <w:r w:rsidRPr="00EE5A3A">
        <w:rPr>
          <w:b/>
          <w:bCs/>
        </w:rPr>
        <w:t>Fas 5 Utvärdering</w:t>
      </w:r>
    </w:p>
    <w:p w14:paraId="3EB0D3FA" w14:textId="6CBE603E" w:rsidR="00EE5A3A" w:rsidRDefault="00EE5A3A" w:rsidP="00BD7384">
      <w:pPr>
        <w:pStyle w:val="Brdtext"/>
      </w:pPr>
      <w:r>
        <w:t>Denna fa</w:t>
      </w:r>
      <w:r w:rsidR="00BD7384">
        <w:t xml:space="preserve">s innefattar </w:t>
      </w:r>
      <w:r w:rsidR="00F30C20">
        <w:t>att utvärdera</w:t>
      </w:r>
      <w:r w:rsidR="00BD7384" w:rsidRPr="00BD7384">
        <w:t xml:space="preserve"> och lära av </w:t>
      </w:r>
      <w:r w:rsidR="00F30C20">
        <w:t xml:space="preserve">genomfört arbete. </w:t>
      </w:r>
    </w:p>
    <w:p w14:paraId="6B21D6E3" w14:textId="77777777" w:rsidR="00BD7384" w:rsidRDefault="00BD7384" w:rsidP="00BD7384">
      <w:pPr>
        <w:pStyle w:val="Brdtext"/>
      </w:pPr>
    </w:p>
    <w:p w14:paraId="089A26CF" w14:textId="48AFDDF7" w:rsidR="00EE5A3A" w:rsidRDefault="00EE5A3A" w:rsidP="00217AD1">
      <w:pPr>
        <w:pStyle w:val="Brdtext"/>
        <w:numPr>
          <w:ilvl w:val="0"/>
          <w:numId w:val="27"/>
        </w:numPr>
      </w:pPr>
      <w:r>
        <w:t>Milstolpe M</w:t>
      </w:r>
      <w:r w:rsidR="00F30C20">
        <w:t>5</w:t>
      </w:r>
      <w:r>
        <w:t xml:space="preserve">.1: </w:t>
      </w:r>
      <w:r w:rsidR="00F30C20">
        <w:t>Utvärderingsfas påbörjad.</w:t>
      </w:r>
    </w:p>
    <w:p w14:paraId="1CCF7DB0" w14:textId="77777777" w:rsidR="00EE5A3A" w:rsidRDefault="00EE5A3A" w:rsidP="00EE5A3A">
      <w:pPr>
        <w:pStyle w:val="Brdtext"/>
      </w:pPr>
    </w:p>
    <w:p w14:paraId="5F157C09" w14:textId="2F24162B" w:rsidR="00EE5A3A" w:rsidRDefault="00EE5A3A" w:rsidP="00217AD1">
      <w:pPr>
        <w:pStyle w:val="Brdtext"/>
        <w:numPr>
          <w:ilvl w:val="0"/>
          <w:numId w:val="27"/>
        </w:numPr>
      </w:pPr>
      <w:r>
        <w:t xml:space="preserve">Aktiviteter: </w:t>
      </w:r>
    </w:p>
    <w:p w14:paraId="564460D3" w14:textId="4125F579" w:rsidR="00EE5A3A" w:rsidRDefault="00217AD1" w:rsidP="00EE5A3A">
      <w:pPr>
        <w:pStyle w:val="Brdtext"/>
        <w:numPr>
          <w:ilvl w:val="1"/>
          <w:numId w:val="27"/>
        </w:numPr>
      </w:pPr>
      <w:r>
        <w:t>Genomförandet och effekten av genomförandet utvärderas</w:t>
      </w:r>
    </w:p>
    <w:p w14:paraId="18436CA6" w14:textId="07B91A6E" w:rsidR="00EE5A3A" w:rsidRDefault="00AC24D4" w:rsidP="00EE5A3A">
      <w:pPr>
        <w:pStyle w:val="Brdtext"/>
        <w:numPr>
          <w:ilvl w:val="1"/>
          <w:numId w:val="27"/>
        </w:numPr>
      </w:pPr>
      <w:r>
        <w:t>Kommunicera internt och externt</w:t>
      </w:r>
    </w:p>
    <w:p w14:paraId="6DABE8A7" w14:textId="77777777" w:rsidR="00EE5A3A" w:rsidRDefault="00EE5A3A" w:rsidP="00EE5A3A">
      <w:pPr>
        <w:pStyle w:val="Brdtext"/>
      </w:pPr>
    </w:p>
    <w:p w14:paraId="3CA5756F" w14:textId="1D0E7327" w:rsidR="004D2F18" w:rsidRPr="009E596C" w:rsidRDefault="00EE5A3A" w:rsidP="00217AD1">
      <w:pPr>
        <w:pStyle w:val="Brdtext"/>
        <w:numPr>
          <w:ilvl w:val="0"/>
          <w:numId w:val="27"/>
        </w:numPr>
      </w:pPr>
      <w:r>
        <w:t>Milstolpe M</w:t>
      </w:r>
      <w:r w:rsidR="00F30C20">
        <w:t>5</w:t>
      </w:r>
      <w:r>
        <w:t xml:space="preserve">.2: </w:t>
      </w:r>
      <w:r w:rsidR="00F30C20">
        <w:t>Utvärderingsfas avslutad</w:t>
      </w:r>
      <w:r w:rsidR="006D472A">
        <w:t>.</w:t>
      </w:r>
    </w:p>
    <w:p w14:paraId="1136CF29" w14:textId="77777777" w:rsidR="001A70F5" w:rsidRPr="00205E6F" w:rsidRDefault="001A70F5" w:rsidP="001A70F5">
      <w:pPr>
        <w:pStyle w:val="Rubrik2"/>
        <w:rPr>
          <w:rFonts w:asciiTheme="minorHAnsi" w:hAnsiTheme="minorHAnsi" w:cstheme="minorHAnsi"/>
        </w:rPr>
      </w:pPr>
      <w:bookmarkStart w:id="30" w:name="_Toc216785552"/>
      <w:bookmarkStart w:id="31" w:name="_Toc222920987"/>
      <w:r w:rsidRPr="00205E6F">
        <w:rPr>
          <w:rFonts w:asciiTheme="minorHAnsi" w:hAnsiTheme="minorHAnsi" w:cstheme="minorHAnsi"/>
        </w:rPr>
        <w:t>Resursbehov</w:t>
      </w:r>
      <w:bookmarkEnd w:id="30"/>
      <w:bookmarkEnd w:id="31"/>
      <w:r w:rsidRPr="00205E6F">
        <w:rPr>
          <w:rFonts w:asciiTheme="minorHAnsi" w:hAnsiTheme="minorHAnsi" w:cstheme="minorHAnsi"/>
        </w:rPr>
        <w:t xml:space="preserve"> </w:t>
      </w:r>
    </w:p>
    <w:p w14:paraId="1136CF2A" w14:textId="77777777" w:rsidR="001A70F5" w:rsidRPr="00021530" w:rsidRDefault="001A70F5" w:rsidP="001A70F5">
      <w:pPr>
        <w:pStyle w:val="Rubrik3"/>
        <w:rPr>
          <w:rFonts w:asciiTheme="minorHAnsi" w:hAnsiTheme="minorHAnsi" w:cstheme="minorHAnsi"/>
        </w:rPr>
      </w:pPr>
      <w:bookmarkStart w:id="32" w:name="_Toc216785553"/>
      <w:r w:rsidRPr="00021530">
        <w:rPr>
          <w:rFonts w:asciiTheme="minorHAnsi" w:hAnsiTheme="minorHAnsi" w:cstheme="minorHAnsi"/>
        </w:rPr>
        <w:t>Resurser, kompetens</w:t>
      </w:r>
      <w:bookmarkEnd w:id="32"/>
    </w:p>
    <w:p w14:paraId="2F25C391" w14:textId="534F2EE9" w:rsidR="00841CC6" w:rsidRDefault="00FC3F8B" w:rsidP="00841CC6">
      <w:pPr>
        <w:pStyle w:val="Brdtext"/>
      </w:pPr>
      <w:r>
        <w:t xml:space="preserve">Nedan presenteras resursbehovet för projektet. </w:t>
      </w:r>
    </w:p>
    <w:p w14:paraId="419065C8" w14:textId="77777777" w:rsidR="00FC3F8B" w:rsidRDefault="00FC3F8B" w:rsidP="00841CC6">
      <w:pPr>
        <w:pStyle w:val="Brdtext"/>
      </w:pPr>
    </w:p>
    <w:tbl>
      <w:tblPr>
        <w:tblStyle w:val="Tabellrutnt"/>
        <w:tblW w:w="0" w:type="auto"/>
        <w:tblInd w:w="680" w:type="dxa"/>
        <w:tblLook w:val="04A0" w:firstRow="1" w:lastRow="0" w:firstColumn="1" w:lastColumn="0" w:noHBand="0" w:noVBand="1"/>
      </w:tblPr>
      <w:tblGrid>
        <w:gridCol w:w="2576"/>
        <w:gridCol w:w="3260"/>
        <w:gridCol w:w="2410"/>
      </w:tblGrid>
      <w:tr w:rsidR="00841CC6" w:rsidRPr="00021530" w14:paraId="27673014" w14:textId="77777777" w:rsidTr="00841CC6">
        <w:tc>
          <w:tcPr>
            <w:tcW w:w="2576" w:type="dxa"/>
            <w:shd w:val="clear" w:color="auto" w:fill="BCE4FA"/>
          </w:tcPr>
          <w:p w14:paraId="3C5EB3AF" w14:textId="1B3AB1D5" w:rsidR="00841CC6" w:rsidRPr="00021530" w:rsidRDefault="00841CC6" w:rsidP="00251958">
            <w:pPr>
              <w:pStyle w:val="Table"/>
              <w:rPr>
                <w:rFonts w:asciiTheme="minorHAnsi" w:hAnsiTheme="minorHAnsi" w:cstheme="minorHAnsi"/>
              </w:rPr>
            </w:pPr>
            <w:r>
              <w:rPr>
                <w:rFonts w:asciiTheme="minorHAnsi" w:hAnsiTheme="minorHAnsi" w:cstheme="minorHAnsi"/>
              </w:rPr>
              <w:t>Resursbehov</w:t>
            </w:r>
          </w:p>
        </w:tc>
        <w:tc>
          <w:tcPr>
            <w:tcW w:w="3260" w:type="dxa"/>
            <w:shd w:val="clear" w:color="auto" w:fill="BCE4FA"/>
          </w:tcPr>
          <w:p w14:paraId="18201A91" w14:textId="008495BB" w:rsidR="00841CC6" w:rsidRPr="00021530" w:rsidRDefault="00841CC6" w:rsidP="00251958">
            <w:pPr>
              <w:pStyle w:val="Table"/>
              <w:rPr>
                <w:rFonts w:asciiTheme="minorHAnsi" w:hAnsiTheme="minorHAnsi" w:cstheme="minorHAnsi"/>
              </w:rPr>
            </w:pPr>
            <w:r>
              <w:rPr>
                <w:rFonts w:asciiTheme="minorHAnsi" w:hAnsiTheme="minorHAnsi" w:cstheme="minorHAnsi"/>
              </w:rPr>
              <w:t>Resurs</w:t>
            </w:r>
          </w:p>
        </w:tc>
        <w:tc>
          <w:tcPr>
            <w:tcW w:w="2410" w:type="dxa"/>
            <w:shd w:val="clear" w:color="auto" w:fill="BCE4FA"/>
          </w:tcPr>
          <w:p w14:paraId="1E2C5FE2" w14:textId="7C28D341" w:rsidR="00841CC6" w:rsidRPr="00021530" w:rsidRDefault="00841CC6" w:rsidP="00251958">
            <w:pPr>
              <w:pStyle w:val="Table"/>
              <w:rPr>
                <w:rFonts w:asciiTheme="minorHAnsi" w:hAnsiTheme="minorHAnsi" w:cstheme="minorHAnsi"/>
              </w:rPr>
            </w:pPr>
            <w:r>
              <w:rPr>
                <w:rFonts w:asciiTheme="minorHAnsi" w:hAnsiTheme="minorHAnsi" w:cstheme="minorHAnsi"/>
              </w:rPr>
              <w:t>Uppskattad omfattning (i procent av heltid)</w:t>
            </w:r>
          </w:p>
        </w:tc>
      </w:tr>
      <w:tr w:rsidR="00841CC6" w:rsidRPr="00021530" w14:paraId="66189CAF" w14:textId="77777777" w:rsidTr="00841CC6">
        <w:tc>
          <w:tcPr>
            <w:tcW w:w="2576" w:type="dxa"/>
          </w:tcPr>
          <w:p w14:paraId="3CAC33FA" w14:textId="05D83138"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lastRenderedPageBreak/>
              <w:t xml:space="preserve">Projektledare </w:t>
            </w:r>
          </w:p>
        </w:tc>
        <w:tc>
          <w:tcPr>
            <w:tcW w:w="3260" w:type="dxa"/>
          </w:tcPr>
          <w:p w14:paraId="3552C6F4" w14:textId="0B486187"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Melenie Arelöf</w:t>
            </w:r>
          </w:p>
        </w:tc>
        <w:tc>
          <w:tcPr>
            <w:tcW w:w="2410" w:type="dxa"/>
          </w:tcPr>
          <w:p w14:paraId="01D867F4" w14:textId="06446952" w:rsidR="00841CC6" w:rsidRPr="00571C1B" w:rsidRDefault="00DD3737" w:rsidP="00841CC6">
            <w:pPr>
              <w:pStyle w:val="Table"/>
              <w:rPr>
                <w:rFonts w:asciiTheme="minorHAnsi" w:hAnsiTheme="minorHAnsi" w:cstheme="minorHAnsi"/>
                <w:b/>
                <w:bCs/>
              </w:rPr>
            </w:pPr>
            <w:r w:rsidRPr="00571C1B">
              <w:rPr>
                <w:rFonts w:asciiTheme="minorHAnsi" w:hAnsiTheme="minorHAnsi" w:cstheme="minorHAnsi"/>
                <w:b/>
                <w:bCs/>
              </w:rPr>
              <w:t>30–50%</w:t>
            </w:r>
          </w:p>
        </w:tc>
      </w:tr>
      <w:tr w:rsidR="00841CC6" w:rsidRPr="00021530" w14:paraId="0976DEEB" w14:textId="77777777" w:rsidTr="00841CC6">
        <w:tc>
          <w:tcPr>
            <w:tcW w:w="2576" w:type="dxa"/>
          </w:tcPr>
          <w:p w14:paraId="593FC363" w14:textId="5598590C"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Verksamhetschef Vårdteknik</w:t>
            </w:r>
          </w:p>
        </w:tc>
        <w:tc>
          <w:tcPr>
            <w:tcW w:w="3260" w:type="dxa"/>
          </w:tcPr>
          <w:p w14:paraId="7E378753" w14:textId="15BC0879"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Mattias Kling</w:t>
            </w:r>
          </w:p>
        </w:tc>
        <w:tc>
          <w:tcPr>
            <w:tcW w:w="2410" w:type="dxa"/>
          </w:tcPr>
          <w:p w14:paraId="0B925FEE" w14:textId="6E0C7ADB" w:rsidR="00841CC6" w:rsidRPr="00571C1B" w:rsidRDefault="00205E6F" w:rsidP="00841CC6">
            <w:pPr>
              <w:pStyle w:val="Brdtext"/>
              <w:ind w:left="0"/>
              <w:rPr>
                <w:rFonts w:asciiTheme="minorHAnsi" w:hAnsiTheme="minorHAnsi" w:cstheme="minorHAnsi"/>
                <w:b/>
                <w:bCs/>
              </w:rPr>
            </w:pPr>
            <w:r>
              <w:rPr>
                <w:rFonts w:asciiTheme="minorHAnsi" w:hAnsiTheme="minorHAnsi" w:cstheme="minorHAnsi"/>
                <w:b/>
                <w:bCs/>
              </w:rPr>
              <w:t>Behovsstyrt</w:t>
            </w:r>
          </w:p>
        </w:tc>
      </w:tr>
      <w:tr w:rsidR="00D505A5" w:rsidRPr="00021530" w14:paraId="283194FA" w14:textId="77777777" w:rsidTr="00841CC6">
        <w:tc>
          <w:tcPr>
            <w:tcW w:w="2576" w:type="dxa"/>
          </w:tcPr>
          <w:p w14:paraId="5DC443CB" w14:textId="4008B683"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MT</w:t>
            </w:r>
            <w:r w:rsidR="00DD3737">
              <w:rPr>
                <w:rFonts w:asciiTheme="minorHAnsi" w:hAnsiTheme="minorHAnsi" w:cstheme="minorHAnsi"/>
              </w:rPr>
              <w:t xml:space="preserve"> Nord</w:t>
            </w:r>
          </w:p>
        </w:tc>
        <w:tc>
          <w:tcPr>
            <w:tcW w:w="3260" w:type="dxa"/>
          </w:tcPr>
          <w:p w14:paraId="4D69BD41" w14:textId="210527C3" w:rsidR="00D505A5" w:rsidRDefault="00DD3737" w:rsidP="00841CC6">
            <w:pPr>
              <w:pStyle w:val="Table"/>
              <w:rPr>
                <w:rFonts w:asciiTheme="minorHAnsi" w:hAnsiTheme="minorHAnsi" w:cstheme="minorHAnsi"/>
              </w:rPr>
            </w:pPr>
            <w:r>
              <w:rPr>
                <w:rFonts w:asciiTheme="minorHAnsi" w:hAnsiTheme="minorHAnsi" w:cstheme="minorHAnsi"/>
              </w:rPr>
              <w:t>Magnus Lundberg</w:t>
            </w:r>
            <w:r w:rsidR="00DF0AA1">
              <w:rPr>
                <w:rFonts w:asciiTheme="minorHAnsi" w:hAnsiTheme="minorHAnsi" w:cstheme="minorHAnsi"/>
              </w:rPr>
              <w:t xml:space="preserve"> (</w:t>
            </w:r>
            <w:proofErr w:type="spellStart"/>
            <w:r w:rsidR="00DF0AA1">
              <w:rPr>
                <w:rFonts w:asciiTheme="minorHAnsi" w:hAnsiTheme="minorHAnsi" w:cstheme="minorHAnsi"/>
              </w:rPr>
              <w:t>Övik</w:t>
            </w:r>
            <w:proofErr w:type="spellEnd"/>
            <w:r w:rsidR="00DF0AA1">
              <w:rPr>
                <w:rFonts w:asciiTheme="minorHAnsi" w:hAnsiTheme="minorHAnsi" w:cstheme="minorHAnsi"/>
              </w:rPr>
              <w:t xml:space="preserve"> – SLÅ)</w:t>
            </w:r>
          </w:p>
        </w:tc>
        <w:tc>
          <w:tcPr>
            <w:tcW w:w="2410" w:type="dxa"/>
          </w:tcPr>
          <w:p w14:paraId="6C8E3FC7" w14:textId="287002EA" w:rsidR="00D505A5" w:rsidRPr="00E56CAC" w:rsidRDefault="00205E6F" w:rsidP="00841CC6">
            <w:pPr>
              <w:pStyle w:val="Brdtext"/>
              <w:ind w:left="0"/>
              <w:rPr>
                <w:rFonts w:asciiTheme="minorHAnsi" w:hAnsiTheme="minorHAnsi" w:cstheme="minorHAnsi"/>
                <w:iCs/>
              </w:rPr>
            </w:pPr>
            <w:r w:rsidRPr="00E56CAC">
              <w:rPr>
                <w:iCs/>
              </w:rPr>
              <w:t>&gt; 10%</w:t>
            </w:r>
          </w:p>
        </w:tc>
      </w:tr>
      <w:tr w:rsidR="00DD3737" w:rsidRPr="00021530" w14:paraId="342FC1B2" w14:textId="77777777" w:rsidTr="00841CC6">
        <w:tc>
          <w:tcPr>
            <w:tcW w:w="2576" w:type="dxa"/>
          </w:tcPr>
          <w:p w14:paraId="7C11C7E8" w14:textId="610659AF" w:rsidR="00DD3737" w:rsidRPr="00DD3737" w:rsidRDefault="00DD3737" w:rsidP="00841CC6">
            <w:pPr>
              <w:pStyle w:val="Table"/>
              <w:rPr>
                <w:rFonts w:asciiTheme="minorHAnsi" w:hAnsiTheme="minorHAnsi" w:cstheme="minorHAnsi"/>
              </w:rPr>
            </w:pPr>
            <w:r>
              <w:rPr>
                <w:rFonts w:asciiTheme="minorHAnsi" w:hAnsiTheme="minorHAnsi" w:cstheme="minorHAnsi"/>
              </w:rPr>
              <w:t>Enhetschef MT Syd</w:t>
            </w:r>
          </w:p>
        </w:tc>
        <w:tc>
          <w:tcPr>
            <w:tcW w:w="3260" w:type="dxa"/>
          </w:tcPr>
          <w:p w14:paraId="512F0C56" w14:textId="58608584" w:rsidR="00DD3737" w:rsidRDefault="00DD3737" w:rsidP="00841CC6">
            <w:pPr>
              <w:pStyle w:val="Table"/>
              <w:rPr>
                <w:rFonts w:asciiTheme="minorHAnsi" w:hAnsiTheme="minorHAnsi" w:cstheme="minorHAnsi"/>
              </w:rPr>
            </w:pPr>
            <w:r>
              <w:rPr>
                <w:rFonts w:asciiTheme="minorHAnsi" w:hAnsiTheme="minorHAnsi" w:cstheme="minorHAnsi"/>
              </w:rPr>
              <w:t>Patrik Stendahl</w:t>
            </w:r>
          </w:p>
        </w:tc>
        <w:tc>
          <w:tcPr>
            <w:tcW w:w="2410" w:type="dxa"/>
          </w:tcPr>
          <w:p w14:paraId="14F91F3A" w14:textId="20D42343" w:rsidR="00DD3737" w:rsidRPr="00E56CAC" w:rsidRDefault="00E56CAC" w:rsidP="00841CC6">
            <w:pPr>
              <w:pStyle w:val="Brdtext"/>
              <w:ind w:left="0"/>
              <w:rPr>
                <w:rFonts w:asciiTheme="minorHAnsi" w:hAnsiTheme="minorHAnsi" w:cstheme="minorHAnsi"/>
                <w:iCs/>
              </w:rPr>
            </w:pPr>
            <w:r>
              <w:rPr>
                <w:rFonts w:asciiTheme="minorHAnsi" w:hAnsiTheme="minorHAnsi" w:cstheme="minorHAnsi"/>
                <w:iCs/>
              </w:rPr>
              <w:t>Behovsstyrt</w:t>
            </w:r>
          </w:p>
        </w:tc>
      </w:tr>
      <w:tr w:rsidR="00D505A5" w:rsidRPr="00021530" w14:paraId="59FD0791" w14:textId="77777777" w:rsidTr="00841CC6">
        <w:tc>
          <w:tcPr>
            <w:tcW w:w="2576" w:type="dxa"/>
          </w:tcPr>
          <w:p w14:paraId="7AFA3D39" w14:textId="52692B19"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Steril</w:t>
            </w:r>
            <w:r w:rsidR="00DD3737">
              <w:rPr>
                <w:rFonts w:asciiTheme="minorHAnsi" w:hAnsiTheme="minorHAnsi" w:cstheme="minorHAnsi"/>
              </w:rPr>
              <w:t>teknik</w:t>
            </w:r>
          </w:p>
        </w:tc>
        <w:tc>
          <w:tcPr>
            <w:tcW w:w="3260" w:type="dxa"/>
          </w:tcPr>
          <w:p w14:paraId="6D0BABD1" w14:textId="2082F85B" w:rsidR="00D505A5" w:rsidRDefault="00DD3737" w:rsidP="00841CC6">
            <w:pPr>
              <w:pStyle w:val="Table"/>
              <w:rPr>
                <w:rFonts w:asciiTheme="minorHAnsi" w:hAnsiTheme="minorHAnsi" w:cstheme="minorHAnsi"/>
              </w:rPr>
            </w:pPr>
            <w:r>
              <w:rPr>
                <w:rFonts w:asciiTheme="minorHAnsi" w:hAnsiTheme="minorHAnsi" w:cstheme="minorHAnsi"/>
              </w:rPr>
              <w:t>Lena Sundling</w:t>
            </w:r>
          </w:p>
        </w:tc>
        <w:tc>
          <w:tcPr>
            <w:tcW w:w="2410" w:type="dxa"/>
          </w:tcPr>
          <w:p w14:paraId="73CB515B" w14:textId="6C2C9808" w:rsidR="00D505A5" w:rsidRPr="00E56CAC" w:rsidRDefault="00205E6F" w:rsidP="00841CC6">
            <w:pPr>
              <w:pStyle w:val="Brdtext"/>
              <w:ind w:left="0"/>
              <w:rPr>
                <w:rFonts w:asciiTheme="minorHAnsi" w:hAnsiTheme="minorHAnsi" w:cstheme="minorHAnsi"/>
                <w:iCs/>
              </w:rPr>
            </w:pPr>
            <w:r w:rsidRPr="00E56CAC">
              <w:rPr>
                <w:iCs/>
              </w:rPr>
              <w:t>&gt; 10%</w:t>
            </w:r>
          </w:p>
        </w:tc>
      </w:tr>
      <w:tr w:rsidR="00841CC6" w:rsidRPr="00021530" w14:paraId="1DF164B8" w14:textId="77777777" w:rsidTr="00841CC6">
        <w:tc>
          <w:tcPr>
            <w:tcW w:w="2576" w:type="dxa"/>
          </w:tcPr>
          <w:p w14:paraId="30528C5A" w14:textId="30D3AB68"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Verksamhetschef Vårdservice</w:t>
            </w:r>
          </w:p>
        </w:tc>
        <w:tc>
          <w:tcPr>
            <w:tcW w:w="3260" w:type="dxa"/>
          </w:tcPr>
          <w:p w14:paraId="69DF2E43" w14:textId="0D46623D"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Eva Nordberg</w:t>
            </w:r>
          </w:p>
        </w:tc>
        <w:tc>
          <w:tcPr>
            <w:tcW w:w="2410" w:type="dxa"/>
          </w:tcPr>
          <w:p w14:paraId="11EBCBAD" w14:textId="0FE0CF12" w:rsidR="00841CC6" w:rsidRPr="00571C1B" w:rsidRDefault="00205E6F" w:rsidP="00841CC6">
            <w:pPr>
              <w:pStyle w:val="Helptext"/>
              <w:ind w:left="0"/>
              <w:rPr>
                <w:b/>
                <w:bCs/>
                <w:i w:val="0"/>
              </w:rPr>
            </w:pPr>
            <w:r>
              <w:rPr>
                <w:b/>
                <w:bCs/>
                <w:i w:val="0"/>
              </w:rPr>
              <w:t>Behovsstyrt</w:t>
            </w:r>
          </w:p>
        </w:tc>
      </w:tr>
      <w:tr w:rsidR="00D505A5" w:rsidRPr="00021530" w14:paraId="3CE7C7BF" w14:textId="77777777" w:rsidTr="00841CC6">
        <w:tc>
          <w:tcPr>
            <w:tcW w:w="2576" w:type="dxa"/>
          </w:tcPr>
          <w:p w14:paraId="07A66B0D" w14:textId="637B77F2"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 xml:space="preserve">Enhetschef </w:t>
            </w:r>
            <w:r w:rsidR="00DF0AA1">
              <w:rPr>
                <w:rFonts w:asciiTheme="minorHAnsi" w:hAnsiTheme="minorHAnsi" w:cstheme="minorHAnsi"/>
              </w:rPr>
              <w:t>Kostnämnd</w:t>
            </w:r>
            <w:r w:rsidRPr="00DD3737">
              <w:rPr>
                <w:rFonts w:asciiTheme="minorHAnsi" w:hAnsiTheme="minorHAnsi" w:cstheme="minorHAnsi"/>
              </w:rPr>
              <w:t xml:space="preserve"> Sollefteå</w:t>
            </w:r>
          </w:p>
        </w:tc>
        <w:tc>
          <w:tcPr>
            <w:tcW w:w="3260" w:type="dxa"/>
          </w:tcPr>
          <w:p w14:paraId="16658760" w14:textId="1A992EA0" w:rsidR="00D505A5" w:rsidRDefault="00D505A5" w:rsidP="00841CC6">
            <w:pPr>
              <w:pStyle w:val="Table"/>
              <w:rPr>
                <w:rFonts w:asciiTheme="minorHAnsi" w:hAnsiTheme="minorHAnsi" w:cstheme="minorHAnsi"/>
              </w:rPr>
            </w:pPr>
            <w:r>
              <w:rPr>
                <w:rFonts w:asciiTheme="minorHAnsi" w:hAnsiTheme="minorHAnsi" w:cstheme="minorHAnsi"/>
              </w:rPr>
              <w:t>Roger Höglund</w:t>
            </w:r>
          </w:p>
        </w:tc>
        <w:tc>
          <w:tcPr>
            <w:tcW w:w="2410" w:type="dxa"/>
          </w:tcPr>
          <w:p w14:paraId="50072373" w14:textId="548DE574" w:rsidR="00D505A5" w:rsidRPr="00DD3737" w:rsidRDefault="00205E6F" w:rsidP="00205E6F">
            <w:pPr>
              <w:pStyle w:val="Helptext"/>
              <w:ind w:left="0"/>
              <w:rPr>
                <w:i w:val="0"/>
              </w:rPr>
            </w:pPr>
            <w:r>
              <w:rPr>
                <w:i w:val="0"/>
              </w:rPr>
              <w:t>&gt; 10%</w:t>
            </w:r>
          </w:p>
        </w:tc>
      </w:tr>
      <w:tr w:rsidR="00D505A5" w:rsidRPr="00021530" w14:paraId="7B8DE035" w14:textId="77777777" w:rsidTr="00841CC6">
        <w:tc>
          <w:tcPr>
            <w:tcW w:w="2576" w:type="dxa"/>
          </w:tcPr>
          <w:p w14:paraId="23DB5474" w14:textId="2D29631D"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Produktionskök Sundsvall</w:t>
            </w:r>
          </w:p>
        </w:tc>
        <w:tc>
          <w:tcPr>
            <w:tcW w:w="3260" w:type="dxa"/>
          </w:tcPr>
          <w:p w14:paraId="30439C2A" w14:textId="29035812" w:rsidR="00D505A5" w:rsidRDefault="00D505A5" w:rsidP="00841CC6">
            <w:pPr>
              <w:pStyle w:val="Table"/>
              <w:rPr>
                <w:rFonts w:asciiTheme="minorHAnsi" w:hAnsiTheme="minorHAnsi" w:cstheme="minorHAnsi"/>
              </w:rPr>
            </w:pPr>
            <w:r>
              <w:rPr>
                <w:rFonts w:asciiTheme="minorHAnsi" w:hAnsiTheme="minorHAnsi" w:cstheme="minorHAnsi"/>
              </w:rPr>
              <w:t>Anneli Söderqvist</w:t>
            </w:r>
          </w:p>
        </w:tc>
        <w:tc>
          <w:tcPr>
            <w:tcW w:w="2410" w:type="dxa"/>
          </w:tcPr>
          <w:p w14:paraId="2CCACFAD" w14:textId="0C48D1FE" w:rsidR="00D505A5" w:rsidRPr="00DD3737" w:rsidRDefault="00E56CAC" w:rsidP="00841CC6">
            <w:pPr>
              <w:pStyle w:val="Helptext"/>
              <w:ind w:left="0"/>
              <w:rPr>
                <w:i w:val="0"/>
              </w:rPr>
            </w:pPr>
            <w:r>
              <w:rPr>
                <w:i w:val="0"/>
              </w:rPr>
              <w:t>Behovsstyrt</w:t>
            </w:r>
          </w:p>
        </w:tc>
      </w:tr>
      <w:tr w:rsidR="00D505A5" w:rsidRPr="00021530" w14:paraId="08D8C4FB" w14:textId="77777777" w:rsidTr="00841CC6">
        <w:tc>
          <w:tcPr>
            <w:tcW w:w="2576" w:type="dxa"/>
          </w:tcPr>
          <w:p w14:paraId="79AAF5B3" w14:textId="506B0CE8" w:rsidR="00D505A5" w:rsidRPr="00DD3737" w:rsidRDefault="00DF0AA1" w:rsidP="00841CC6">
            <w:pPr>
              <w:pStyle w:val="Table"/>
              <w:rPr>
                <w:rFonts w:asciiTheme="minorHAnsi" w:hAnsiTheme="minorHAnsi" w:cstheme="minorHAnsi"/>
              </w:rPr>
            </w:pPr>
            <w:r>
              <w:rPr>
                <w:rFonts w:asciiTheme="minorHAnsi" w:hAnsiTheme="minorHAnsi" w:cstheme="minorHAnsi"/>
              </w:rPr>
              <w:t>Café och Restaurang (Sollefteå – Örnsköldsvik)</w:t>
            </w:r>
          </w:p>
        </w:tc>
        <w:tc>
          <w:tcPr>
            <w:tcW w:w="3260" w:type="dxa"/>
          </w:tcPr>
          <w:p w14:paraId="2EA0C313" w14:textId="47300A1E" w:rsidR="00D505A5" w:rsidRDefault="00DF0AA1" w:rsidP="00841CC6">
            <w:pPr>
              <w:pStyle w:val="Table"/>
              <w:rPr>
                <w:rFonts w:asciiTheme="minorHAnsi" w:hAnsiTheme="minorHAnsi" w:cstheme="minorHAnsi"/>
              </w:rPr>
            </w:pPr>
            <w:r>
              <w:rPr>
                <w:rFonts w:asciiTheme="minorHAnsi" w:hAnsiTheme="minorHAnsi" w:cstheme="minorHAnsi"/>
              </w:rPr>
              <w:t>Roger Höglund</w:t>
            </w:r>
          </w:p>
        </w:tc>
        <w:tc>
          <w:tcPr>
            <w:tcW w:w="2410" w:type="dxa"/>
          </w:tcPr>
          <w:p w14:paraId="68686ADE" w14:textId="05D1609F" w:rsidR="00D505A5" w:rsidRPr="00DD3737" w:rsidRDefault="00205E6F" w:rsidP="00841CC6">
            <w:pPr>
              <w:pStyle w:val="Helptext"/>
              <w:ind w:left="0"/>
              <w:rPr>
                <w:i w:val="0"/>
              </w:rPr>
            </w:pPr>
            <w:r>
              <w:rPr>
                <w:i w:val="0"/>
              </w:rPr>
              <w:t>&gt; 10%</w:t>
            </w:r>
          </w:p>
        </w:tc>
      </w:tr>
      <w:tr w:rsidR="00D505A5" w:rsidRPr="00021530" w14:paraId="5459FF36" w14:textId="77777777" w:rsidTr="00841CC6">
        <w:tc>
          <w:tcPr>
            <w:tcW w:w="2576" w:type="dxa"/>
          </w:tcPr>
          <w:p w14:paraId="22801F14" w14:textId="2B3EBC5F"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Transport Sollefteå</w:t>
            </w:r>
          </w:p>
        </w:tc>
        <w:tc>
          <w:tcPr>
            <w:tcW w:w="3260" w:type="dxa"/>
          </w:tcPr>
          <w:p w14:paraId="2834FC7D" w14:textId="52626BE3" w:rsidR="00D505A5" w:rsidRDefault="00DD3737" w:rsidP="00841CC6">
            <w:pPr>
              <w:pStyle w:val="Table"/>
              <w:rPr>
                <w:rFonts w:asciiTheme="minorHAnsi" w:hAnsiTheme="minorHAnsi" w:cstheme="minorHAnsi"/>
              </w:rPr>
            </w:pPr>
            <w:r>
              <w:rPr>
                <w:rFonts w:asciiTheme="minorHAnsi" w:hAnsiTheme="minorHAnsi" w:cstheme="minorHAnsi"/>
              </w:rPr>
              <w:t>Fredrik Torell</w:t>
            </w:r>
          </w:p>
        </w:tc>
        <w:tc>
          <w:tcPr>
            <w:tcW w:w="2410" w:type="dxa"/>
          </w:tcPr>
          <w:p w14:paraId="13C7000F" w14:textId="621CC242" w:rsidR="00D505A5" w:rsidRPr="00DD3737" w:rsidRDefault="00E56CAC" w:rsidP="00841CC6">
            <w:pPr>
              <w:pStyle w:val="Helptext"/>
              <w:ind w:left="0"/>
              <w:rPr>
                <w:i w:val="0"/>
              </w:rPr>
            </w:pPr>
            <w:r>
              <w:rPr>
                <w:i w:val="0"/>
              </w:rPr>
              <w:t>&gt; 10%</w:t>
            </w:r>
          </w:p>
        </w:tc>
      </w:tr>
      <w:tr w:rsidR="00D505A5" w:rsidRPr="00021530" w14:paraId="0E18FD06" w14:textId="77777777" w:rsidTr="00841CC6">
        <w:tc>
          <w:tcPr>
            <w:tcW w:w="2576" w:type="dxa"/>
          </w:tcPr>
          <w:p w14:paraId="3355AEA2" w14:textId="60BB7D6C"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Transport Sundsvall 1</w:t>
            </w:r>
          </w:p>
        </w:tc>
        <w:tc>
          <w:tcPr>
            <w:tcW w:w="3260" w:type="dxa"/>
          </w:tcPr>
          <w:p w14:paraId="7919436E" w14:textId="4B8BA270" w:rsidR="00D505A5" w:rsidRDefault="00D505A5" w:rsidP="00841CC6">
            <w:pPr>
              <w:pStyle w:val="Table"/>
              <w:rPr>
                <w:rFonts w:asciiTheme="minorHAnsi" w:hAnsiTheme="minorHAnsi" w:cstheme="minorHAnsi"/>
              </w:rPr>
            </w:pPr>
            <w:r>
              <w:rPr>
                <w:rFonts w:asciiTheme="minorHAnsi" w:hAnsiTheme="minorHAnsi" w:cstheme="minorHAnsi"/>
              </w:rPr>
              <w:t>Anders Isaksson</w:t>
            </w:r>
          </w:p>
        </w:tc>
        <w:tc>
          <w:tcPr>
            <w:tcW w:w="2410" w:type="dxa"/>
          </w:tcPr>
          <w:p w14:paraId="593CD735" w14:textId="61DADBF5" w:rsidR="00D505A5" w:rsidRPr="00DD3737" w:rsidRDefault="00E56CAC" w:rsidP="00841CC6">
            <w:pPr>
              <w:pStyle w:val="Helptext"/>
              <w:ind w:left="0"/>
              <w:rPr>
                <w:i w:val="0"/>
              </w:rPr>
            </w:pPr>
            <w:r>
              <w:rPr>
                <w:i w:val="0"/>
              </w:rPr>
              <w:t>Behovsstyrt</w:t>
            </w:r>
          </w:p>
        </w:tc>
      </w:tr>
      <w:tr w:rsidR="00D505A5" w:rsidRPr="00021530" w14:paraId="014888BE" w14:textId="77777777" w:rsidTr="00841CC6">
        <w:tc>
          <w:tcPr>
            <w:tcW w:w="2576" w:type="dxa"/>
          </w:tcPr>
          <w:p w14:paraId="2D00D892" w14:textId="72B3CB46"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Transport Sundsvall 2</w:t>
            </w:r>
          </w:p>
        </w:tc>
        <w:tc>
          <w:tcPr>
            <w:tcW w:w="3260" w:type="dxa"/>
          </w:tcPr>
          <w:p w14:paraId="148136DA" w14:textId="3F7543FF" w:rsidR="00D505A5" w:rsidRDefault="00D505A5" w:rsidP="00841CC6">
            <w:pPr>
              <w:pStyle w:val="Table"/>
              <w:rPr>
                <w:rFonts w:asciiTheme="minorHAnsi" w:hAnsiTheme="minorHAnsi" w:cstheme="minorHAnsi"/>
              </w:rPr>
            </w:pPr>
            <w:r>
              <w:rPr>
                <w:rFonts w:asciiTheme="minorHAnsi" w:hAnsiTheme="minorHAnsi" w:cstheme="minorHAnsi"/>
              </w:rPr>
              <w:t>Lars Kempe</w:t>
            </w:r>
          </w:p>
        </w:tc>
        <w:tc>
          <w:tcPr>
            <w:tcW w:w="2410" w:type="dxa"/>
          </w:tcPr>
          <w:p w14:paraId="3C220C8E" w14:textId="7ACFA9B5" w:rsidR="00D505A5" w:rsidRPr="00DD3737" w:rsidRDefault="00E56CAC" w:rsidP="00841CC6">
            <w:pPr>
              <w:pStyle w:val="Helptext"/>
              <w:ind w:left="0"/>
              <w:rPr>
                <w:i w:val="0"/>
              </w:rPr>
            </w:pPr>
            <w:r>
              <w:rPr>
                <w:i w:val="0"/>
              </w:rPr>
              <w:t>Behovsstyrt</w:t>
            </w:r>
          </w:p>
        </w:tc>
      </w:tr>
      <w:tr w:rsidR="00D505A5" w:rsidRPr="00021530" w14:paraId="7A1C9364" w14:textId="77777777" w:rsidTr="00841CC6">
        <w:tc>
          <w:tcPr>
            <w:tcW w:w="2576" w:type="dxa"/>
          </w:tcPr>
          <w:p w14:paraId="163A7AAE" w14:textId="17232F8A" w:rsidR="00D505A5" w:rsidRPr="00DD3737" w:rsidRDefault="00D505A5" w:rsidP="00841CC6">
            <w:pPr>
              <w:pStyle w:val="Table"/>
              <w:rPr>
                <w:rFonts w:asciiTheme="minorHAnsi" w:hAnsiTheme="minorHAnsi" w:cstheme="minorHAnsi"/>
              </w:rPr>
            </w:pPr>
            <w:r w:rsidRPr="00DD3737">
              <w:rPr>
                <w:rFonts w:asciiTheme="minorHAnsi" w:hAnsiTheme="minorHAnsi" w:cstheme="minorHAnsi"/>
              </w:rPr>
              <w:t>Enhetschef Transport Örnsköldsvik</w:t>
            </w:r>
          </w:p>
        </w:tc>
        <w:tc>
          <w:tcPr>
            <w:tcW w:w="3260" w:type="dxa"/>
          </w:tcPr>
          <w:p w14:paraId="5C81220D" w14:textId="334DB38C" w:rsidR="00D505A5" w:rsidRDefault="00DF0AA1" w:rsidP="00841CC6">
            <w:pPr>
              <w:pStyle w:val="Table"/>
              <w:rPr>
                <w:rFonts w:asciiTheme="minorHAnsi" w:hAnsiTheme="minorHAnsi" w:cstheme="minorHAnsi"/>
              </w:rPr>
            </w:pPr>
            <w:r>
              <w:rPr>
                <w:rFonts w:asciiTheme="minorHAnsi" w:hAnsiTheme="minorHAnsi" w:cstheme="minorHAnsi"/>
              </w:rPr>
              <w:t>Fredrik Torell</w:t>
            </w:r>
          </w:p>
        </w:tc>
        <w:tc>
          <w:tcPr>
            <w:tcW w:w="2410" w:type="dxa"/>
          </w:tcPr>
          <w:p w14:paraId="61043971" w14:textId="0BAE6F4E" w:rsidR="00D505A5" w:rsidRPr="00DD3737" w:rsidRDefault="00E56CAC" w:rsidP="00841CC6">
            <w:pPr>
              <w:pStyle w:val="Helptext"/>
              <w:ind w:left="0"/>
              <w:rPr>
                <w:i w:val="0"/>
              </w:rPr>
            </w:pPr>
            <w:r>
              <w:rPr>
                <w:i w:val="0"/>
              </w:rPr>
              <w:t>&gt; 10%</w:t>
            </w:r>
          </w:p>
        </w:tc>
      </w:tr>
      <w:tr w:rsidR="00841CC6" w:rsidRPr="00021530" w14:paraId="11FEFA1D" w14:textId="77777777" w:rsidTr="00841CC6">
        <w:tc>
          <w:tcPr>
            <w:tcW w:w="2576" w:type="dxa"/>
          </w:tcPr>
          <w:p w14:paraId="50B1BB83" w14:textId="5E37F1DD"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Verksamhetschef Städ</w:t>
            </w:r>
          </w:p>
        </w:tc>
        <w:tc>
          <w:tcPr>
            <w:tcW w:w="3260" w:type="dxa"/>
          </w:tcPr>
          <w:p w14:paraId="4D73742B" w14:textId="1027D502" w:rsidR="00841CC6" w:rsidRPr="00571C1B" w:rsidRDefault="00841CC6" w:rsidP="00841CC6">
            <w:pPr>
              <w:pStyle w:val="Table"/>
              <w:rPr>
                <w:rFonts w:asciiTheme="minorHAnsi" w:hAnsiTheme="minorHAnsi" w:cstheme="minorHAnsi"/>
                <w:b/>
                <w:bCs/>
              </w:rPr>
            </w:pPr>
            <w:r w:rsidRPr="00571C1B">
              <w:rPr>
                <w:rFonts w:asciiTheme="minorHAnsi" w:hAnsiTheme="minorHAnsi" w:cstheme="minorHAnsi"/>
                <w:b/>
                <w:bCs/>
              </w:rPr>
              <w:t>Helén Boman</w:t>
            </w:r>
          </w:p>
        </w:tc>
        <w:tc>
          <w:tcPr>
            <w:tcW w:w="2410" w:type="dxa"/>
          </w:tcPr>
          <w:p w14:paraId="68DA1906" w14:textId="5B3FBC58" w:rsidR="00841CC6" w:rsidRPr="00571C1B" w:rsidRDefault="00205E6F" w:rsidP="00841CC6">
            <w:pPr>
              <w:pStyle w:val="Helptext"/>
              <w:ind w:left="0"/>
              <w:rPr>
                <w:b/>
                <w:bCs/>
                <w:i w:val="0"/>
              </w:rPr>
            </w:pPr>
            <w:r>
              <w:rPr>
                <w:b/>
                <w:bCs/>
                <w:i w:val="0"/>
              </w:rPr>
              <w:t>Behovsstyrt</w:t>
            </w:r>
          </w:p>
        </w:tc>
      </w:tr>
      <w:tr w:rsidR="00D505A5" w:rsidRPr="00021530" w14:paraId="636D95BD" w14:textId="77777777" w:rsidTr="00841CC6">
        <w:tc>
          <w:tcPr>
            <w:tcW w:w="2576" w:type="dxa"/>
          </w:tcPr>
          <w:p w14:paraId="5463E3E6" w14:textId="5A35C550" w:rsidR="00D505A5" w:rsidRPr="00DD3737" w:rsidRDefault="00D505A5" w:rsidP="00D505A5">
            <w:pPr>
              <w:pStyle w:val="Table"/>
              <w:rPr>
                <w:rFonts w:asciiTheme="minorHAnsi" w:hAnsiTheme="minorHAnsi" w:cstheme="minorHAnsi"/>
              </w:rPr>
            </w:pPr>
            <w:proofErr w:type="spellStart"/>
            <w:r w:rsidRPr="00DD3737">
              <w:rPr>
                <w:rFonts w:asciiTheme="minorHAnsi" w:hAnsiTheme="minorHAnsi" w:cstheme="minorHAnsi"/>
              </w:rPr>
              <w:t>Städenhet</w:t>
            </w:r>
            <w:proofErr w:type="spellEnd"/>
            <w:r w:rsidRPr="00DD3737">
              <w:rPr>
                <w:rFonts w:asciiTheme="minorHAnsi" w:hAnsiTheme="minorHAnsi" w:cstheme="minorHAnsi"/>
              </w:rPr>
              <w:t xml:space="preserve"> Sollefteå</w:t>
            </w:r>
          </w:p>
        </w:tc>
        <w:tc>
          <w:tcPr>
            <w:tcW w:w="3260" w:type="dxa"/>
          </w:tcPr>
          <w:p w14:paraId="172ACD7E" w14:textId="27230949" w:rsidR="00D505A5" w:rsidRDefault="00D505A5" w:rsidP="00D505A5">
            <w:pPr>
              <w:pStyle w:val="Table"/>
              <w:rPr>
                <w:rFonts w:asciiTheme="minorHAnsi" w:hAnsiTheme="minorHAnsi" w:cstheme="minorHAnsi"/>
              </w:rPr>
            </w:pPr>
            <w:r>
              <w:rPr>
                <w:rFonts w:asciiTheme="minorHAnsi" w:hAnsiTheme="minorHAnsi" w:cstheme="minorHAnsi"/>
              </w:rPr>
              <w:t>Susanne Nilsson-Teir</w:t>
            </w:r>
          </w:p>
        </w:tc>
        <w:tc>
          <w:tcPr>
            <w:tcW w:w="2410" w:type="dxa"/>
          </w:tcPr>
          <w:p w14:paraId="601A1391" w14:textId="05597472" w:rsidR="00D505A5" w:rsidRPr="00DD3737" w:rsidRDefault="00E56CAC" w:rsidP="00D505A5">
            <w:pPr>
              <w:pStyle w:val="Helptext"/>
              <w:ind w:left="0"/>
              <w:rPr>
                <w:i w:val="0"/>
              </w:rPr>
            </w:pPr>
            <w:r>
              <w:rPr>
                <w:i w:val="0"/>
              </w:rPr>
              <w:t>&gt; 10%</w:t>
            </w:r>
          </w:p>
        </w:tc>
      </w:tr>
      <w:tr w:rsidR="00D505A5" w:rsidRPr="00021530" w14:paraId="12C9D562" w14:textId="77777777" w:rsidTr="00841CC6">
        <w:tc>
          <w:tcPr>
            <w:tcW w:w="2576" w:type="dxa"/>
          </w:tcPr>
          <w:p w14:paraId="67AB8904" w14:textId="5BDF7649" w:rsidR="00D505A5" w:rsidRPr="00DD3737" w:rsidRDefault="00D505A5" w:rsidP="00D505A5">
            <w:pPr>
              <w:pStyle w:val="Table"/>
              <w:rPr>
                <w:rFonts w:asciiTheme="minorHAnsi" w:hAnsiTheme="minorHAnsi" w:cstheme="minorHAnsi"/>
              </w:rPr>
            </w:pPr>
            <w:proofErr w:type="spellStart"/>
            <w:r w:rsidRPr="00DD3737">
              <w:rPr>
                <w:rFonts w:asciiTheme="minorHAnsi" w:hAnsiTheme="minorHAnsi" w:cstheme="minorHAnsi"/>
              </w:rPr>
              <w:t>Städenhet</w:t>
            </w:r>
            <w:proofErr w:type="spellEnd"/>
            <w:r w:rsidRPr="00DD3737">
              <w:rPr>
                <w:rFonts w:asciiTheme="minorHAnsi" w:hAnsiTheme="minorHAnsi" w:cstheme="minorHAnsi"/>
              </w:rPr>
              <w:t xml:space="preserve"> Sundsvall</w:t>
            </w:r>
          </w:p>
        </w:tc>
        <w:tc>
          <w:tcPr>
            <w:tcW w:w="3260" w:type="dxa"/>
          </w:tcPr>
          <w:p w14:paraId="3AB44DCC" w14:textId="2F406902" w:rsidR="00D505A5" w:rsidRDefault="00D505A5" w:rsidP="00D505A5">
            <w:pPr>
              <w:pStyle w:val="Table"/>
              <w:rPr>
                <w:rFonts w:asciiTheme="minorHAnsi" w:hAnsiTheme="minorHAnsi" w:cstheme="minorHAnsi"/>
              </w:rPr>
            </w:pPr>
            <w:r>
              <w:rPr>
                <w:rFonts w:asciiTheme="minorHAnsi" w:hAnsiTheme="minorHAnsi" w:cstheme="minorHAnsi"/>
              </w:rPr>
              <w:t>Eva Viberg</w:t>
            </w:r>
            <w:r w:rsidR="00F26C0B">
              <w:rPr>
                <w:rFonts w:asciiTheme="minorHAnsi" w:hAnsiTheme="minorHAnsi" w:cstheme="minorHAnsi"/>
              </w:rPr>
              <w:t xml:space="preserve"> / Mattias Almqvist</w:t>
            </w:r>
          </w:p>
        </w:tc>
        <w:tc>
          <w:tcPr>
            <w:tcW w:w="2410" w:type="dxa"/>
          </w:tcPr>
          <w:p w14:paraId="321961CD" w14:textId="53D4E83E" w:rsidR="00D505A5" w:rsidRPr="00DD3737" w:rsidRDefault="00E56CAC" w:rsidP="00D505A5">
            <w:pPr>
              <w:pStyle w:val="Helptext"/>
              <w:ind w:left="0"/>
              <w:rPr>
                <w:i w:val="0"/>
              </w:rPr>
            </w:pPr>
            <w:r>
              <w:rPr>
                <w:i w:val="0"/>
              </w:rPr>
              <w:t>&gt; 10%</w:t>
            </w:r>
          </w:p>
        </w:tc>
      </w:tr>
      <w:tr w:rsidR="00D505A5" w:rsidRPr="00021530" w14:paraId="4E07D95A" w14:textId="77777777" w:rsidTr="00841CC6">
        <w:tc>
          <w:tcPr>
            <w:tcW w:w="2576" w:type="dxa"/>
          </w:tcPr>
          <w:p w14:paraId="0EEEC672" w14:textId="26C9C1C3" w:rsidR="00D505A5" w:rsidRPr="00DD3737" w:rsidRDefault="00D505A5" w:rsidP="00D505A5">
            <w:pPr>
              <w:pStyle w:val="Table"/>
              <w:rPr>
                <w:rFonts w:asciiTheme="minorHAnsi" w:hAnsiTheme="minorHAnsi" w:cstheme="minorHAnsi"/>
              </w:rPr>
            </w:pPr>
            <w:proofErr w:type="spellStart"/>
            <w:r w:rsidRPr="00DD3737">
              <w:rPr>
                <w:rFonts w:asciiTheme="minorHAnsi" w:hAnsiTheme="minorHAnsi" w:cstheme="minorHAnsi"/>
              </w:rPr>
              <w:t>Städenhet</w:t>
            </w:r>
            <w:proofErr w:type="spellEnd"/>
            <w:r w:rsidRPr="00DD3737">
              <w:rPr>
                <w:rFonts w:asciiTheme="minorHAnsi" w:hAnsiTheme="minorHAnsi" w:cstheme="minorHAnsi"/>
              </w:rPr>
              <w:t xml:space="preserve"> Örnsköldsvik</w:t>
            </w:r>
          </w:p>
        </w:tc>
        <w:tc>
          <w:tcPr>
            <w:tcW w:w="3260" w:type="dxa"/>
          </w:tcPr>
          <w:p w14:paraId="793FA98D" w14:textId="1408D24E" w:rsidR="00D505A5" w:rsidRDefault="00D505A5" w:rsidP="00D505A5">
            <w:pPr>
              <w:pStyle w:val="Table"/>
              <w:rPr>
                <w:rFonts w:asciiTheme="minorHAnsi" w:hAnsiTheme="minorHAnsi" w:cstheme="minorHAnsi"/>
              </w:rPr>
            </w:pPr>
            <w:r>
              <w:rPr>
                <w:rFonts w:asciiTheme="minorHAnsi" w:hAnsiTheme="minorHAnsi" w:cstheme="minorHAnsi"/>
              </w:rPr>
              <w:t>Lena Sandström</w:t>
            </w:r>
          </w:p>
        </w:tc>
        <w:tc>
          <w:tcPr>
            <w:tcW w:w="2410" w:type="dxa"/>
          </w:tcPr>
          <w:p w14:paraId="1A587186" w14:textId="29DE8085" w:rsidR="00D505A5" w:rsidRPr="00DD3737" w:rsidRDefault="00E56CAC" w:rsidP="00D505A5">
            <w:pPr>
              <w:pStyle w:val="Helptext"/>
              <w:ind w:left="0"/>
              <w:rPr>
                <w:i w:val="0"/>
              </w:rPr>
            </w:pPr>
            <w:r>
              <w:rPr>
                <w:i w:val="0"/>
              </w:rPr>
              <w:t>&gt; 10%</w:t>
            </w:r>
          </w:p>
        </w:tc>
      </w:tr>
      <w:tr w:rsidR="00D505A5" w:rsidRPr="00DD3737" w14:paraId="36D83579" w14:textId="77777777" w:rsidTr="00841CC6">
        <w:tc>
          <w:tcPr>
            <w:tcW w:w="2576" w:type="dxa"/>
          </w:tcPr>
          <w:p w14:paraId="7DCDD278" w14:textId="234686A0" w:rsidR="00D505A5" w:rsidRPr="006F75B8" w:rsidRDefault="00D505A5" w:rsidP="00D505A5">
            <w:pPr>
              <w:pStyle w:val="Table"/>
              <w:rPr>
                <w:rFonts w:asciiTheme="minorHAnsi" w:hAnsiTheme="minorHAnsi" w:cstheme="minorHAnsi"/>
                <w:b/>
                <w:bCs/>
              </w:rPr>
            </w:pPr>
            <w:r w:rsidRPr="006F75B8">
              <w:rPr>
                <w:rFonts w:asciiTheme="minorHAnsi" w:hAnsiTheme="minorHAnsi" w:cstheme="minorHAnsi"/>
                <w:b/>
                <w:bCs/>
              </w:rPr>
              <w:t>Verksamhet Fastighetsdrift</w:t>
            </w:r>
          </w:p>
        </w:tc>
        <w:tc>
          <w:tcPr>
            <w:tcW w:w="3260" w:type="dxa"/>
          </w:tcPr>
          <w:p w14:paraId="5C103EAD" w14:textId="54A765C9" w:rsidR="00D505A5" w:rsidRPr="006F75B8" w:rsidRDefault="00D505A5" w:rsidP="00D505A5">
            <w:pPr>
              <w:pStyle w:val="Table"/>
              <w:rPr>
                <w:rFonts w:asciiTheme="minorHAnsi" w:hAnsiTheme="minorHAnsi" w:cstheme="minorHAnsi"/>
                <w:b/>
                <w:bCs/>
              </w:rPr>
            </w:pPr>
            <w:r w:rsidRPr="006F75B8">
              <w:rPr>
                <w:rFonts w:asciiTheme="minorHAnsi" w:hAnsiTheme="minorHAnsi" w:cstheme="minorHAnsi"/>
                <w:b/>
                <w:bCs/>
              </w:rPr>
              <w:t>Rickard Norlin</w:t>
            </w:r>
          </w:p>
        </w:tc>
        <w:tc>
          <w:tcPr>
            <w:tcW w:w="2410" w:type="dxa"/>
          </w:tcPr>
          <w:p w14:paraId="4535AA6F" w14:textId="4A366313" w:rsidR="00D505A5" w:rsidRPr="006F75B8" w:rsidRDefault="00205E6F" w:rsidP="00DD3737">
            <w:pPr>
              <w:pStyle w:val="Table"/>
              <w:rPr>
                <w:rFonts w:asciiTheme="minorHAnsi" w:hAnsiTheme="minorHAnsi" w:cstheme="minorHAnsi"/>
                <w:b/>
                <w:bCs/>
                <w:iCs/>
              </w:rPr>
            </w:pPr>
            <w:r w:rsidRPr="006F75B8">
              <w:rPr>
                <w:b/>
                <w:bCs/>
                <w:iCs/>
              </w:rPr>
              <w:t>Behovsstyrt</w:t>
            </w:r>
          </w:p>
        </w:tc>
      </w:tr>
      <w:tr w:rsidR="00DD3737" w:rsidRPr="00DD3737" w14:paraId="457CA5B3" w14:textId="77777777" w:rsidTr="00841CC6">
        <w:tc>
          <w:tcPr>
            <w:tcW w:w="2576" w:type="dxa"/>
          </w:tcPr>
          <w:p w14:paraId="4BD73BFB" w14:textId="0B015A2D" w:rsidR="00DD3737" w:rsidRPr="006F75B8" w:rsidRDefault="00DD3737" w:rsidP="00DD3737">
            <w:pPr>
              <w:pStyle w:val="Table"/>
              <w:rPr>
                <w:rFonts w:asciiTheme="minorHAnsi" w:hAnsiTheme="minorHAnsi" w:cstheme="minorHAnsi"/>
              </w:rPr>
            </w:pPr>
            <w:r w:rsidRPr="006F75B8">
              <w:rPr>
                <w:rFonts w:asciiTheme="minorHAnsi" w:hAnsiTheme="minorHAnsi" w:cstheme="minorHAnsi"/>
              </w:rPr>
              <w:t>Enhetschef Fastighetsdrift Sollefteå-Örnsköldsvik</w:t>
            </w:r>
          </w:p>
        </w:tc>
        <w:tc>
          <w:tcPr>
            <w:tcW w:w="3260" w:type="dxa"/>
          </w:tcPr>
          <w:p w14:paraId="1B24D8B0" w14:textId="4DED2792" w:rsidR="00DD3737" w:rsidRPr="006F75B8" w:rsidRDefault="00DD3737" w:rsidP="00DD3737">
            <w:pPr>
              <w:pStyle w:val="Table"/>
              <w:rPr>
                <w:rFonts w:asciiTheme="minorHAnsi" w:hAnsiTheme="minorHAnsi" w:cstheme="minorHAnsi"/>
              </w:rPr>
            </w:pPr>
            <w:r w:rsidRPr="006F75B8">
              <w:rPr>
                <w:rFonts w:asciiTheme="minorHAnsi" w:hAnsiTheme="minorHAnsi" w:cstheme="minorHAnsi"/>
              </w:rPr>
              <w:t>Alf Jakobsson</w:t>
            </w:r>
          </w:p>
        </w:tc>
        <w:tc>
          <w:tcPr>
            <w:tcW w:w="2410" w:type="dxa"/>
          </w:tcPr>
          <w:p w14:paraId="7323F50B" w14:textId="68F06257" w:rsidR="00DD3737" w:rsidRPr="006F75B8" w:rsidRDefault="0002114D" w:rsidP="00DD3737">
            <w:pPr>
              <w:pStyle w:val="Table"/>
              <w:rPr>
                <w:rFonts w:asciiTheme="minorHAnsi" w:hAnsiTheme="minorHAnsi" w:cstheme="minorHAnsi"/>
                <w:iCs/>
              </w:rPr>
            </w:pPr>
            <w:r>
              <w:t>Behovsstyrt</w:t>
            </w:r>
          </w:p>
        </w:tc>
      </w:tr>
      <w:tr w:rsidR="00DD3737" w:rsidRPr="00DD3737" w14:paraId="5AE42CDE" w14:textId="77777777" w:rsidTr="00841CC6">
        <w:tc>
          <w:tcPr>
            <w:tcW w:w="2576" w:type="dxa"/>
          </w:tcPr>
          <w:p w14:paraId="32D9D076" w14:textId="1E13E0DC" w:rsidR="00DD3737" w:rsidRPr="006F75B8" w:rsidRDefault="00DD3737" w:rsidP="00DD3737">
            <w:pPr>
              <w:pStyle w:val="Table"/>
              <w:rPr>
                <w:rFonts w:asciiTheme="minorHAnsi" w:hAnsiTheme="minorHAnsi" w:cstheme="minorHAnsi"/>
              </w:rPr>
            </w:pPr>
            <w:r w:rsidRPr="006F75B8">
              <w:rPr>
                <w:rFonts w:asciiTheme="minorHAnsi" w:hAnsiTheme="minorHAnsi" w:cstheme="minorHAnsi"/>
              </w:rPr>
              <w:t>Enhetschef Fastighetsdrift Sundsvall-Härnösand</w:t>
            </w:r>
          </w:p>
        </w:tc>
        <w:tc>
          <w:tcPr>
            <w:tcW w:w="3260" w:type="dxa"/>
          </w:tcPr>
          <w:p w14:paraId="691F0C0B" w14:textId="2389B17C" w:rsidR="00DD3737" w:rsidRPr="006F75B8" w:rsidRDefault="006F75B8" w:rsidP="00DD3737">
            <w:pPr>
              <w:pStyle w:val="Table"/>
              <w:rPr>
                <w:rFonts w:asciiTheme="minorHAnsi" w:hAnsiTheme="minorHAnsi" w:cstheme="minorHAnsi"/>
              </w:rPr>
            </w:pPr>
            <w:r>
              <w:rPr>
                <w:rFonts w:asciiTheme="minorHAnsi" w:hAnsiTheme="minorHAnsi" w:cstheme="minorHAnsi"/>
              </w:rPr>
              <w:t>Vakant</w:t>
            </w:r>
          </w:p>
        </w:tc>
        <w:tc>
          <w:tcPr>
            <w:tcW w:w="2410" w:type="dxa"/>
          </w:tcPr>
          <w:p w14:paraId="000BAC78" w14:textId="68F99C3D" w:rsidR="00DD3737" w:rsidRPr="006F75B8" w:rsidRDefault="0002114D" w:rsidP="00DD3737">
            <w:pPr>
              <w:pStyle w:val="Table"/>
              <w:rPr>
                <w:rFonts w:asciiTheme="minorHAnsi" w:hAnsiTheme="minorHAnsi" w:cstheme="minorHAnsi"/>
                <w:iCs/>
              </w:rPr>
            </w:pPr>
            <w:r>
              <w:t>Behovsstyrt</w:t>
            </w:r>
          </w:p>
        </w:tc>
      </w:tr>
      <w:tr w:rsidR="00DD3737" w:rsidRPr="00DD3737" w14:paraId="0D3DD34A" w14:textId="77777777" w:rsidTr="00841CC6">
        <w:tc>
          <w:tcPr>
            <w:tcW w:w="2576" w:type="dxa"/>
          </w:tcPr>
          <w:p w14:paraId="726463D3" w14:textId="69E734E5" w:rsidR="00DD3737" w:rsidRPr="00DD3737" w:rsidRDefault="00DD3737" w:rsidP="00DD3737">
            <w:pPr>
              <w:pStyle w:val="Table"/>
              <w:rPr>
                <w:rFonts w:asciiTheme="minorHAnsi" w:hAnsiTheme="minorHAnsi" w:cstheme="minorHAnsi"/>
                <w:b/>
                <w:bCs/>
              </w:rPr>
            </w:pPr>
            <w:proofErr w:type="spellStart"/>
            <w:r w:rsidRPr="00DD3737">
              <w:rPr>
                <w:rFonts w:asciiTheme="minorHAnsi" w:hAnsiTheme="minorHAnsi" w:cstheme="minorHAnsi"/>
                <w:b/>
                <w:bCs/>
              </w:rPr>
              <w:t>Närstöd</w:t>
            </w:r>
            <w:proofErr w:type="spellEnd"/>
            <w:r w:rsidRPr="00DD3737">
              <w:rPr>
                <w:rFonts w:asciiTheme="minorHAnsi" w:hAnsiTheme="minorHAnsi" w:cstheme="minorHAnsi"/>
                <w:b/>
                <w:bCs/>
              </w:rPr>
              <w:t xml:space="preserve"> Kommunikation</w:t>
            </w:r>
          </w:p>
        </w:tc>
        <w:tc>
          <w:tcPr>
            <w:tcW w:w="3260" w:type="dxa"/>
          </w:tcPr>
          <w:p w14:paraId="10569901" w14:textId="02159ED7" w:rsidR="00DD3737" w:rsidRPr="00DD3737" w:rsidRDefault="00DD3737" w:rsidP="00DD3737">
            <w:pPr>
              <w:pStyle w:val="Table"/>
              <w:rPr>
                <w:rFonts w:asciiTheme="minorHAnsi" w:hAnsiTheme="minorHAnsi" w:cstheme="minorHAnsi"/>
                <w:b/>
                <w:bCs/>
              </w:rPr>
            </w:pPr>
            <w:r w:rsidRPr="00DD3737">
              <w:rPr>
                <w:rFonts w:asciiTheme="minorHAnsi" w:hAnsiTheme="minorHAnsi" w:cstheme="minorHAnsi"/>
                <w:b/>
                <w:bCs/>
              </w:rPr>
              <w:t>Anders Forsén</w:t>
            </w:r>
          </w:p>
        </w:tc>
        <w:tc>
          <w:tcPr>
            <w:tcW w:w="2410" w:type="dxa"/>
          </w:tcPr>
          <w:p w14:paraId="4368241A" w14:textId="5722B1C4" w:rsidR="00DD3737" w:rsidRPr="00FC3F8B" w:rsidRDefault="00B41A18" w:rsidP="00DD3737">
            <w:pPr>
              <w:pStyle w:val="Table"/>
              <w:rPr>
                <w:rFonts w:asciiTheme="minorHAnsi" w:hAnsiTheme="minorHAnsi" w:cstheme="minorHAnsi"/>
              </w:rPr>
            </w:pPr>
            <w:r>
              <w:rPr>
                <w:rFonts w:asciiTheme="minorHAnsi" w:hAnsiTheme="minorHAnsi" w:cstheme="minorHAnsi"/>
              </w:rPr>
              <w:t>Behovsstyrt</w:t>
            </w:r>
          </w:p>
        </w:tc>
      </w:tr>
      <w:tr w:rsidR="00DD3737" w:rsidRPr="00DD3737" w14:paraId="44D2BD80" w14:textId="77777777" w:rsidTr="00841CC6">
        <w:tc>
          <w:tcPr>
            <w:tcW w:w="2576" w:type="dxa"/>
          </w:tcPr>
          <w:p w14:paraId="2BA17776" w14:textId="74266141" w:rsidR="00DD3737" w:rsidRPr="00DD3737" w:rsidRDefault="00DD3737" w:rsidP="00DD3737">
            <w:pPr>
              <w:pStyle w:val="Table"/>
              <w:rPr>
                <w:rFonts w:asciiTheme="minorHAnsi" w:hAnsiTheme="minorHAnsi" w:cstheme="minorHAnsi"/>
                <w:b/>
                <w:bCs/>
              </w:rPr>
            </w:pPr>
            <w:proofErr w:type="spellStart"/>
            <w:r w:rsidRPr="00DD3737">
              <w:rPr>
                <w:rFonts w:asciiTheme="minorHAnsi" w:hAnsiTheme="minorHAnsi" w:cstheme="minorHAnsi"/>
                <w:b/>
                <w:bCs/>
              </w:rPr>
              <w:lastRenderedPageBreak/>
              <w:t>Närstöd</w:t>
            </w:r>
            <w:proofErr w:type="spellEnd"/>
            <w:r w:rsidRPr="00DD3737">
              <w:rPr>
                <w:rFonts w:asciiTheme="minorHAnsi" w:hAnsiTheme="minorHAnsi" w:cstheme="minorHAnsi"/>
                <w:b/>
                <w:bCs/>
              </w:rPr>
              <w:t xml:space="preserve"> Kommunikation</w:t>
            </w:r>
          </w:p>
        </w:tc>
        <w:tc>
          <w:tcPr>
            <w:tcW w:w="3260" w:type="dxa"/>
          </w:tcPr>
          <w:p w14:paraId="6C70A116" w14:textId="6A8CEE94" w:rsidR="00DD3737" w:rsidRPr="00DD3737" w:rsidRDefault="00DD3737" w:rsidP="00DD3737">
            <w:pPr>
              <w:pStyle w:val="Table"/>
              <w:rPr>
                <w:rFonts w:asciiTheme="minorHAnsi" w:hAnsiTheme="minorHAnsi" w:cstheme="minorHAnsi"/>
                <w:b/>
                <w:bCs/>
              </w:rPr>
            </w:pPr>
            <w:r w:rsidRPr="00DD3737">
              <w:rPr>
                <w:rFonts w:asciiTheme="minorHAnsi" w:hAnsiTheme="minorHAnsi" w:cstheme="minorHAnsi"/>
                <w:b/>
                <w:bCs/>
              </w:rPr>
              <w:t>Lisa Selin</w:t>
            </w:r>
          </w:p>
        </w:tc>
        <w:tc>
          <w:tcPr>
            <w:tcW w:w="2410" w:type="dxa"/>
          </w:tcPr>
          <w:p w14:paraId="37E0C42D" w14:textId="1038C6FC" w:rsidR="00DD3737" w:rsidRPr="00FC3F8B" w:rsidRDefault="00B41A18" w:rsidP="00DD3737">
            <w:pPr>
              <w:pStyle w:val="Table"/>
              <w:rPr>
                <w:rFonts w:asciiTheme="minorHAnsi" w:hAnsiTheme="minorHAnsi" w:cstheme="minorHAnsi"/>
              </w:rPr>
            </w:pPr>
            <w:r>
              <w:rPr>
                <w:rFonts w:asciiTheme="minorHAnsi" w:hAnsiTheme="minorHAnsi" w:cstheme="minorHAnsi"/>
              </w:rPr>
              <w:t>Behovsstyrt</w:t>
            </w:r>
          </w:p>
        </w:tc>
      </w:tr>
      <w:tr w:rsidR="00DD3737" w:rsidRPr="00DD3737" w14:paraId="2D45AEB1" w14:textId="77777777" w:rsidTr="00841CC6">
        <w:tc>
          <w:tcPr>
            <w:tcW w:w="2576" w:type="dxa"/>
          </w:tcPr>
          <w:p w14:paraId="2B602BAA" w14:textId="7C62D5EA" w:rsidR="00DD3737" w:rsidRPr="00DD3737" w:rsidRDefault="00DD3737" w:rsidP="00DD3737">
            <w:pPr>
              <w:pStyle w:val="Table"/>
              <w:rPr>
                <w:rFonts w:asciiTheme="minorHAnsi" w:hAnsiTheme="minorHAnsi" w:cstheme="minorHAnsi"/>
                <w:b/>
                <w:bCs/>
              </w:rPr>
            </w:pPr>
            <w:proofErr w:type="spellStart"/>
            <w:r w:rsidRPr="00DD3737">
              <w:rPr>
                <w:rFonts w:asciiTheme="minorHAnsi" w:hAnsiTheme="minorHAnsi" w:cstheme="minorHAnsi"/>
                <w:b/>
                <w:bCs/>
              </w:rPr>
              <w:t>Närstöd</w:t>
            </w:r>
            <w:proofErr w:type="spellEnd"/>
            <w:r w:rsidRPr="00DD3737">
              <w:rPr>
                <w:rFonts w:asciiTheme="minorHAnsi" w:hAnsiTheme="minorHAnsi" w:cstheme="minorHAnsi"/>
                <w:b/>
                <w:bCs/>
              </w:rPr>
              <w:t xml:space="preserve"> HR</w:t>
            </w:r>
          </w:p>
        </w:tc>
        <w:tc>
          <w:tcPr>
            <w:tcW w:w="3260" w:type="dxa"/>
          </w:tcPr>
          <w:p w14:paraId="2377DA3F" w14:textId="7FC286D7" w:rsidR="00DD3737" w:rsidRPr="00DD3737" w:rsidRDefault="006F75B8" w:rsidP="00DD3737">
            <w:pPr>
              <w:pStyle w:val="Table"/>
              <w:rPr>
                <w:rFonts w:asciiTheme="minorHAnsi" w:hAnsiTheme="minorHAnsi" w:cstheme="minorHAnsi"/>
                <w:b/>
                <w:bCs/>
              </w:rPr>
            </w:pPr>
            <w:r>
              <w:rPr>
                <w:rFonts w:asciiTheme="minorHAnsi" w:hAnsiTheme="minorHAnsi" w:cstheme="minorHAnsi"/>
                <w:b/>
                <w:bCs/>
              </w:rPr>
              <w:t>Erica Nordkvist</w:t>
            </w:r>
          </w:p>
        </w:tc>
        <w:tc>
          <w:tcPr>
            <w:tcW w:w="2410" w:type="dxa"/>
          </w:tcPr>
          <w:p w14:paraId="3ADF8D8A" w14:textId="3EE11414" w:rsidR="00DD3737" w:rsidRPr="00FC3F8B" w:rsidRDefault="00B41A18" w:rsidP="00DD3737">
            <w:pPr>
              <w:pStyle w:val="Table"/>
              <w:rPr>
                <w:rFonts w:asciiTheme="minorHAnsi" w:hAnsiTheme="minorHAnsi" w:cstheme="minorHAnsi"/>
              </w:rPr>
            </w:pPr>
            <w:r>
              <w:rPr>
                <w:rFonts w:asciiTheme="minorHAnsi" w:hAnsiTheme="minorHAnsi" w:cstheme="minorHAnsi"/>
              </w:rPr>
              <w:t>Behovsstyrt</w:t>
            </w:r>
          </w:p>
        </w:tc>
      </w:tr>
      <w:tr w:rsidR="00DD3737" w:rsidRPr="00DD3737" w14:paraId="7CB58241" w14:textId="77777777" w:rsidTr="00841CC6">
        <w:tc>
          <w:tcPr>
            <w:tcW w:w="2576" w:type="dxa"/>
          </w:tcPr>
          <w:p w14:paraId="616CB25A" w14:textId="0F077B7F" w:rsidR="00DD3737" w:rsidRPr="00021530" w:rsidRDefault="00DD3737" w:rsidP="00DD3737">
            <w:pPr>
              <w:pStyle w:val="Table"/>
              <w:rPr>
                <w:rFonts w:asciiTheme="minorHAnsi" w:hAnsiTheme="minorHAnsi" w:cstheme="minorHAnsi"/>
              </w:rPr>
            </w:pPr>
            <w:r w:rsidRPr="00DD3737">
              <w:rPr>
                <w:rFonts w:asciiTheme="minorHAnsi" w:hAnsiTheme="minorHAnsi" w:cstheme="minorHAnsi"/>
              </w:rPr>
              <w:t>Medarbetare från berörda enheter</w:t>
            </w:r>
          </w:p>
        </w:tc>
        <w:tc>
          <w:tcPr>
            <w:tcW w:w="3260" w:type="dxa"/>
          </w:tcPr>
          <w:p w14:paraId="22030AE0" w14:textId="31E1515F" w:rsidR="00DD3737" w:rsidRPr="00021530" w:rsidRDefault="00DD3737" w:rsidP="00DD3737">
            <w:pPr>
              <w:pStyle w:val="Table"/>
              <w:rPr>
                <w:rFonts w:asciiTheme="minorHAnsi" w:hAnsiTheme="minorHAnsi" w:cstheme="minorHAnsi"/>
              </w:rPr>
            </w:pPr>
          </w:p>
        </w:tc>
        <w:tc>
          <w:tcPr>
            <w:tcW w:w="2410" w:type="dxa"/>
          </w:tcPr>
          <w:p w14:paraId="46C1325A" w14:textId="2BFB85FA" w:rsidR="00DD3737" w:rsidRPr="00DD3737" w:rsidRDefault="00571C1B" w:rsidP="00DD3737">
            <w:pPr>
              <w:pStyle w:val="Table"/>
              <w:rPr>
                <w:rFonts w:asciiTheme="minorHAnsi" w:hAnsiTheme="minorHAnsi" w:cstheme="minorHAnsi"/>
              </w:rPr>
            </w:pPr>
            <w:r>
              <w:rPr>
                <w:rFonts w:asciiTheme="minorHAnsi" w:hAnsiTheme="minorHAnsi" w:cstheme="minorHAnsi"/>
              </w:rPr>
              <w:t>Vid behov under projekttiden</w:t>
            </w:r>
          </w:p>
        </w:tc>
      </w:tr>
    </w:tbl>
    <w:p w14:paraId="1136CF2C" w14:textId="77777777" w:rsidR="001A70F5" w:rsidRPr="00021530" w:rsidRDefault="001A70F5" w:rsidP="001A70F5">
      <w:pPr>
        <w:pStyle w:val="Rubrik3"/>
        <w:rPr>
          <w:rFonts w:asciiTheme="minorHAnsi" w:hAnsiTheme="minorHAnsi" w:cstheme="minorHAnsi"/>
        </w:rPr>
      </w:pPr>
      <w:bookmarkStart w:id="33" w:name="_Toc216785554"/>
      <w:r w:rsidRPr="00021530">
        <w:rPr>
          <w:rFonts w:asciiTheme="minorHAnsi" w:hAnsiTheme="minorHAnsi" w:cstheme="minorHAnsi"/>
        </w:rPr>
        <w:t>Utbildning</w:t>
      </w:r>
      <w:bookmarkEnd w:id="33"/>
    </w:p>
    <w:p w14:paraId="22010426" w14:textId="15E8FB40" w:rsidR="00841CC6" w:rsidRPr="00841CC6" w:rsidRDefault="000E4282" w:rsidP="00841CC6">
      <w:pPr>
        <w:pStyle w:val="Brdtext"/>
      </w:pPr>
      <w:r>
        <w:t xml:space="preserve">Projektet ser i nuläget inte något behov för utbildning. </w:t>
      </w:r>
      <w:r w:rsidR="00841CC6">
        <w:t xml:space="preserve"> </w:t>
      </w:r>
    </w:p>
    <w:p w14:paraId="1136CF2E" w14:textId="5C0DEAA7" w:rsidR="001A70F5" w:rsidRPr="00E56CAC" w:rsidRDefault="0002436C" w:rsidP="001A70F5">
      <w:pPr>
        <w:pStyle w:val="Rubrik3"/>
        <w:rPr>
          <w:rFonts w:asciiTheme="minorHAnsi" w:hAnsiTheme="minorHAnsi" w:cstheme="minorHAnsi"/>
        </w:rPr>
      </w:pPr>
      <w:r w:rsidRPr="00E56CAC">
        <w:rPr>
          <w:rFonts w:asciiTheme="minorHAnsi" w:hAnsiTheme="minorHAnsi" w:cstheme="minorHAnsi"/>
        </w:rPr>
        <w:t>U</w:t>
      </w:r>
      <w:r w:rsidR="00902651" w:rsidRPr="00E56CAC">
        <w:rPr>
          <w:rFonts w:asciiTheme="minorHAnsi" w:hAnsiTheme="minorHAnsi" w:cstheme="minorHAnsi"/>
        </w:rPr>
        <w:t>trustning/lokaler</w:t>
      </w:r>
    </w:p>
    <w:p w14:paraId="2E67AEBC" w14:textId="243D2BB6" w:rsidR="00911FB8" w:rsidRPr="00902651" w:rsidRDefault="00E56CAC" w:rsidP="00E56CAC">
      <w:pPr>
        <w:pStyle w:val="Brdtext"/>
      </w:pPr>
      <w:r>
        <w:t xml:space="preserve">Behov av att mellanlagra exempelvis vårdteknisk utrustning kan visa sig vara aktuellt under en övergångsperiod och behöver utredas närmare i fas 2. </w:t>
      </w:r>
    </w:p>
    <w:p w14:paraId="1136CF30" w14:textId="7ADD75CD" w:rsidR="001A70F5" w:rsidRPr="00021530" w:rsidRDefault="001A70F5" w:rsidP="001A70F5">
      <w:pPr>
        <w:pStyle w:val="Rubrik3"/>
        <w:rPr>
          <w:rFonts w:asciiTheme="minorHAnsi" w:hAnsiTheme="minorHAnsi" w:cstheme="minorHAnsi"/>
        </w:rPr>
      </w:pPr>
      <w:bookmarkStart w:id="34" w:name="_Toc216785556"/>
      <w:r w:rsidRPr="00021530">
        <w:rPr>
          <w:rFonts w:asciiTheme="minorHAnsi" w:hAnsiTheme="minorHAnsi" w:cstheme="minorHAnsi"/>
        </w:rPr>
        <w:t>Avveckling</w:t>
      </w:r>
      <w:bookmarkEnd w:id="34"/>
    </w:p>
    <w:p w14:paraId="365098A3" w14:textId="76379FC6" w:rsidR="0002436C" w:rsidRPr="0002436C" w:rsidRDefault="0002436C" w:rsidP="0002436C">
      <w:pPr>
        <w:pStyle w:val="Brdtext"/>
      </w:pPr>
      <w:r>
        <w:t xml:space="preserve">Projektet </w:t>
      </w:r>
      <w:r w:rsidR="000E4282">
        <w:t>kommer att avvecklas enligt gällande rutin</w:t>
      </w:r>
      <w:r w:rsidR="00617223">
        <w:t xml:space="preserve"> inom RVN</w:t>
      </w:r>
      <w:r w:rsidR="000E4282">
        <w:t xml:space="preserve">. </w:t>
      </w:r>
    </w:p>
    <w:p w14:paraId="1136CF32" w14:textId="77777777" w:rsidR="001A70F5" w:rsidRPr="00021530" w:rsidRDefault="001A70F5" w:rsidP="001A70F5">
      <w:pPr>
        <w:pStyle w:val="Rubrik2"/>
        <w:rPr>
          <w:rFonts w:asciiTheme="minorHAnsi" w:hAnsiTheme="minorHAnsi" w:cstheme="minorHAnsi"/>
        </w:rPr>
      </w:pPr>
      <w:bookmarkStart w:id="35" w:name="_Toc216785557"/>
      <w:bookmarkStart w:id="36" w:name="_Toc222920988"/>
      <w:r w:rsidRPr="00021530">
        <w:rPr>
          <w:rFonts w:asciiTheme="minorHAnsi" w:hAnsiTheme="minorHAnsi" w:cstheme="minorHAnsi"/>
        </w:rPr>
        <w:t>Inköp</w:t>
      </w:r>
      <w:bookmarkEnd w:id="35"/>
      <w:bookmarkEnd w:id="36"/>
    </w:p>
    <w:p w14:paraId="0DBB5C20" w14:textId="0D30BB75" w:rsidR="00AC56EB" w:rsidRPr="00617223" w:rsidRDefault="006B65A7" w:rsidP="00AC56EB">
      <w:pPr>
        <w:pStyle w:val="Helptext"/>
        <w:rPr>
          <w:i w:val="0"/>
        </w:rPr>
      </w:pPr>
      <w:bookmarkStart w:id="37" w:name="_Toc216785558"/>
      <w:r w:rsidRPr="00617223">
        <w:rPr>
          <w:i w:val="0"/>
        </w:rPr>
        <w:t xml:space="preserve">Eventuella fastighetsanpassningar kan komma att bli nödvändiga för </w:t>
      </w:r>
      <w:r w:rsidR="00AC56EB" w:rsidRPr="00617223">
        <w:rPr>
          <w:i w:val="0"/>
        </w:rPr>
        <w:t xml:space="preserve">att möjliggöra genomförandet av </w:t>
      </w:r>
      <w:r w:rsidR="00D84DDE">
        <w:rPr>
          <w:i w:val="0"/>
        </w:rPr>
        <w:t>vårdprojekt</w:t>
      </w:r>
      <w:r w:rsidR="00AC56EB" w:rsidRPr="00617223">
        <w:rPr>
          <w:i w:val="0"/>
        </w:rPr>
        <w:t>en</w:t>
      </w:r>
      <w:r w:rsidRPr="00617223">
        <w:rPr>
          <w:i w:val="0"/>
        </w:rPr>
        <w:t xml:space="preserve"> inom hälso- och sjukvården</w:t>
      </w:r>
      <w:r w:rsidR="00AC56EB" w:rsidRPr="00617223">
        <w:rPr>
          <w:i w:val="0"/>
        </w:rPr>
        <w:t xml:space="preserve"> enligt fastställd plan. Anpassningarna kan omfatta fysiska förändringar i lokalerna, tekniska installationer eller andra fastighetsrelaterade åtgärder som krävs för att säkerställa funktionalitet, säkerhet och ändamålsenlighet. </w:t>
      </w:r>
    </w:p>
    <w:p w14:paraId="4B273545" w14:textId="77777777" w:rsidR="00AC56EB" w:rsidRPr="00617223" w:rsidRDefault="00AC56EB" w:rsidP="00AC56EB">
      <w:pPr>
        <w:pStyle w:val="Helptext"/>
        <w:rPr>
          <w:i w:val="0"/>
        </w:rPr>
      </w:pPr>
    </w:p>
    <w:p w14:paraId="1AED0945" w14:textId="5363F495" w:rsidR="00451076" w:rsidRPr="00451076" w:rsidRDefault="00AC56EB" w:rsidP="00451076">
      <w:pPr>
        <w:pStyle w:val="Helptext"/>
        <w:rPr>
          <w:i w:val="0"/>
        </w:rPr>
      </w:pPr>
      <w:r w:rsidRPr="00617223">
        <w:rPr>
          <w:i w:val="0"/>
        </w:rPr>
        <w:t xml:space="preserve">En pågående utredning syftar till att </w:t>
      </w:r>
      <w:r w:rsidR="00617223" w:rsidRPr="00617223">
        <w:rPr>
          <w:i w:val="0"/>
        </w:rPr>
        <w:t>kartlägga</w:t>
      </w:r>
      <w:r w:rsidRPr="00617223">
        <w:rPr>
          <w:i w:val="0"/>
        </w:rPr>
        <w:t xml:space="preserve"> omfattning och den totala kostnadsbilden för nödvändiga åtgärder. Resultatet av utredningen </w:t>
      </w:r>
      <w:r w:rsidR="00617223" w:rsidRPr="00617223">
        <w:rPr>
          <w:i w:val="0"/>
        </w:rPr>
        <w:t>kan komma</w:t>
      </w:r>
      <w:r w:rsidRPr="00617223">
        <w:rPr>
          <w:i w:val="0"/>
        </w:rPr>
        <w:t xml:space="preserve"> att ligga till grund för beslut om inköp, prioriteringar samt eventuell uppdatering av projektets budget och tidplan.</w:t>
      </w:r>
    </w:p>
    <w:p w14:paraId="1136CF34" w14:textId="14D06CDD" w:rsidR="001A70F5" w:rsidRPr="00021530" w:rsidRDefault="001A70F5" w:rsidP="00AC56EB">
      <w:pPr>
        <w:pStyle w:val="Rubrik1"/>
      </w:pPr>
      <w:bookmarkStart w:id="38" w:name="_Toc222920989"/>
      <w:r w:rsidRPr="00021530">
        <w:t>Organisation</w:t>
      </w:r>
      <w:bookmarkEnd w:id="37"/>
      <w:bookmarkEnd w:id="38"/>
    </w:p>
    <w:p w14:paraId="1136CF35" w14:textId="77777777" w:rsidR="001A70F5" w:rsidRPr="00021530" w:rsidRDefault="001A70F5" w:rsidP="001A70F5">
      <w:pPr>
        <w:pStyle w:val="Rubrik2"/>
        <w:rPr>
          <w:rFonts w:asciiTheme="minorHAnsi" w:hAnsiTheme="minorHAnsi" w:cstheme="minorHAnsi"/>
        </w:rPr>
      </w:pPr>
      <w:bookmarkStart w:id="39" w:name="_Toc216785559"/>
      <w:bookmarkStart w:id="40" w:name="_Toc222920990"/>
      <w:r w:rsidRPr="00021530">
        <w:rPr>
          <w:rFonts w:asciiTheme="minorHAnsi" w:hAnsiTheme="minorHAnsi" w:cstheme="minorHAnsi"/>
        </w:rPr>
        <w:t>Projektorganisation</w:t>
      </w:r>
      <w:bookmarkEnd w:id="39"/>
      <w:bookmarkEnd w:id="40"/>
    </w:p>
    <w:p w14:paraId="47306EDE" w14:textId="364CC2D4" w:rsidR="00B05013" w:rsidRDefault="00B05013" w:rsidP="00B05013">
      <w:pPr>
        <w:pStyle w:val="Brdtext"/>
      </w:pPr>
      <w:r>
        <w:t>Projekt Anpassning av Stöd och service</w:t>
      </w:r>
      <w:r w:rsidR="008D03F6">
        <w:t xml:space="preserve"> (omnämnt </w:t>
      </w:r>
      <w:r w:rsidR="0068367C">
        <w:t xml:space="preserve">i bilden </w:t>
      </w:r>
      <w:r w:rsidR="008D03F6">
        <w:t>som projektområde Genomförande Stöd och service)</w:t>
      </w:r>
      <w:r>
        <w:t xml:space="preserve"> ingår som en del i den övergripande programorganisationen enligt nedan organisationsbild</w:t>
      </w:r>
      <w:r w:rsidR="000E57B9">
        <w:t xml:space="preserve">. </w:t>
      </w:r>
    </w:p>
    <w:p w14:paraId="3C5C0A2C" w14:textId="77777777" w:rsidR="00F56827" w:rsidRDefault="00F56827" w:rsidP="00B05013">
      <w:pPr>
        <w:pStyle w:val="Brdtext"/>
      </w:pPr>
    </w:p>
    <w:p w14:paraId="1FD3CC68" w14:textId="0D9C296E" w:rsidR="00F56827" w:rsidRDefault="0068367C" w:rsidP="0068367C">
      <w:pPr>
        <w:pStyle w:val="Brdtext"/>
      </w:pPr>
      <w:r>
        <w:rPr>
          <w:noProof/>
        </w:rPr>
        <w:lastRenderedPageBreak/>
        <w:drawing>
          <wp:inline distT="0" distB="0" distL="0" distR="0" wp14:anchorId="3AEE2AC4" wp14:editId="5812D2F4">
            <wp:extent cx="5219386" cy="5088835"/>
            <wp:effectExtent l="0" t="0" r="635" b="0"/>
            <wp:docPr id="238125271" name="Bildobjekt 2" descr="En bild som visar text, skärmbild, diagram,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25271" name="Bildobjekt 2" descr="En bild som visar text, skärmbild, diagram, design&#10;&#10;AI-genererat innehåll kan vara felaktigt."/>
                    <pic:cNvPicPr>
                      <a:picLocks noChangeAspect="1" noChangeArrowheads="1"/>
                    </pic:cNvPicPr>
                  </pic:nvPicPr>
                  <pic:blipFill rotWithShape="1">
                    <a:blip r:embed="rId12">
                      <a:extLst>
                        <a:ext uri="{28A0092B-C50C-407E-A947-70E740481C1C}">
                          <a14:useLocalDpi xmlns:a14="http://schemas.microsoft.com/office/drawing/2010/main" val="0"/>
                        </a:ext>
                      </a:extLst>
                    </a:blip>
                    <a:srcRect b="1336"/>
                    <a:stretch/>
                  </pic:blipFill>
                  <pic:spPr bwMode="auto">
                    <a:xfrm>
                      <a:off x="0" y="0"/>
                      <a:ext cx="5249350" cy="5118049"/>
                    </a:xfrm>
                    <a:prstGeom prst="rect">
                      <a:avLst/>
                    </a:prstGeom>
                    <a:noFill/>
                    <a:ln>
                      <a:noFill/>
                    </a:ln>
                    <a:extLst>
                      <a:ext uri="{53640926-AAD7-44D8-BBD7-CCE9431645EC}">
                        <a14:shadowObscured xmlns:a14="http://schemas.microsoft.com/office/drawing/2010/main"/>
                      </a:ext>
                    </a:extLst>
                  </pic:spPr>
                </pic:pic>
              </a:graphicData>
            </a:graphic>
          </wp:inline>
        </w:drawing>
      </w:r>
    </w:p>
    <w:p w14:paraId="4835F85E" w14:textId="77777777" w:rsidR="0068367C" w:rsidRDefault="0068367C" w:rsidP="0068367C">
      <w:pPr>
        <w:pStyle w:val="Brdtext"/>
      </w:pPr>
    </w:p>
    <w:p w14:paraId="7DEE6093" w14:textId="575FB47E" w:rsidR="00261B29" w:rsidRDefault="00261B29" w:rsidP="00261B29">
      <w:pPr>
        <w:pStyle w:val="Brdtext"/>
      </w:pPr>
    </w:p>
    <w:tbl>
      <w:tblPr>
        <w:tblW w:w="8222" w:type="dxa"/>
        <w:tblInd w:w="699" w:type="dxa"/>
        <w:tblCellMar>
          <w:left w:w="0" w:type="dxa"/>
          <w:right w:w="0" w:type="dxa"/>
        </w:tblCellMar>
        <w:tblLook w:val="0480" w:firstRow="0" w:lastRow="0" w:firstColumn="1" w:lastColumn="0" w:noHBand="0" w:noVBand="1"/>
      </w:tblPr>
      <w:tblGrid>
        <w:gridCol w:w="2410"/>
        <w:gridCol w:w="5812"/>
      </w:tblGrid>
      <w:tr w:rsidR="00CA1DC4" w:rsidRPr="00F56663" w14:paraId="0BF02DE7" w14:textId="77777777" w:rsidTr="00451076">
        <w:trPr>
          <w:trHeight w:val="272"/>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hideMark/>
          </w:tcPr>
          <w:p w14:paraId="2B7F11E2" w14:textId="77777777" w:rsidR="00CA1DC4" w:rsidRPr="000E57B9" w:rsidRDefault="00CA1DC4" w:rsidP="00251958">
            <w:pPr>
              <w:pStyle w:val="Table"/>
              <w:rPr>
                <w:rFonts w:asciiTheme="minorHAnsi" w:hAnsiTheme="minorHAnsi" w:cstheme="minorHAnsi"/>
              </w:rPr>
            </w:pPr>
            <w:r w:rsidRPr="000E57B9">
              <w:rPr>
                <w:rFonts w:asciiTheme="minorHAnsi" w:hAnsiTheme="minorHAnsi" w:cstheme="minorHAnsi"/>
              </w:rPr>
              <w:t>Styrgrupp</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hideMark/>
          </w:tcPr>
          <w:p w14:paraId="44DDCC37" w14:textId="6EFADD66" w:rsidR="00CA1DC4" w:rsidRPr="003153D9" w:rsidRDefault="00CA1DC4" w:rsidP="00CA1DC4">
            <w:pPr>
              <w:spacing w:after="0" w:line="240" w:lineRule="auto"/>
              <w:rPr>
                <w:rFonts w:ascii="Arial" w:eastAsia="Times New Roman" w:hAnsi="Arial" w:cs="Arial"/>
                <w:szCs w:val="24"/>
                <w:lang w:eastAsia="sv-SE"/>
              </w:rPr>
            </w:pPr>
            <w:r w:rsidRPr="003153D9">
              <w:rPr>
                <w:rFonts w:asciiTheme="minorHAnsi" w:hAnsiTheme="minorHAnsi" w:cstheme="minorHAnsi"/>
                <w:iCs/>
                <w:szCs w:val="24"/>
              </w:rPr>
              <w:t xml:space="preserve">Programstyrgrupp för </w:t>
            </w:r>
            <w:r>
              <w:rPr>
                <w:rFonts w:asciiTheme="minorHAnsi" w:hAnsiTheme="minorHAnsi" w:cstheme="minorHAnsi"/>
                <w:iCs/>
                <w:szCs w:val="24"/>
              </w:rPr>
              <w:t>Strukturförändring</w:t>
            </w:r>
          </w:p>
        </w:tc>
      </w:tr>
      <w:tr w:rsidR="00CA1DC4" w:rsidRPr="00F56663" w14:paraId="43E38EAF" w14:textId="77777777" w:rsidTr="00451076">
        <w:trPr>
          <w:trHeight w:val="307"/>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tcPr>
          <w:p w14:paraId="181DBB2E" w14:textId="77777777" w:rsidR="00CA1DC4" w:rsidRPr="000E57B9" w:rsidRDefault="00CA1DC4" w:rsidP="00251958">
            <w:pPr>
              <w:pStyle w:val="Table"/>
              <w:rPr>
                <w:rFonts w:asciiTheme="minorHAnsi" w:hAnsiTheme="minorHAnsi" w:cstheme="minorHAnsi"/>
              </w:rPr>
            </w:pPr>
            <w:r w:rsidRPr="000E57B9">
              <w:rPr>
                <w:rFonts w:asciiTheme="minorHAnsi" w:hAnsiTheme="minorHAnsi" w:cstheme="minorHAnsi"/>
              </w:rPr>
              <w:t>Effektägare</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tcPr>
          <w:p w14:paraId="6CAA57BC" w14:textId="40691657" w:rsidR="00CA1DC4" w:rsidRDefault="00FC3F8B" w:rsidP="00CA1DC4">
            <w:pPr>
              <w:pStyle w:val="Brdtext"/>
              <w:spacing w:line="240" w:lineRule="auto"/>
              <w:ind w:left="0"/>
              <w:rPr>
                <w:szCs w:val="24"/>
              </w:rPr>
            </w:pPr>
            <w:r>
              <w:rPr>
                <w:szCs w:val="24"/>
              </w:rPr>
              <w:t>Vakant</w:t>
            </w:r>
            <w:r w:rsidR="00CA1DC4">
              <w:rPr>
                <w:szCs w:val="24"/>
              </w:rPr>
              <w:t>, Hälso- och sjukvårdsdirektör</w:t>
            </w:r>
          </w:p>
          <w:p w14:paraId="47A29965" w14:textId="39DB1735" w:rsidR="00CA1DC4" w:rsidRPr="00FC3F8B" w:rsidRDefault="00CA1DC4" w:rsidP="00CA1DC4">
            <w:pPr>
              <w:spacing w:after="0" w:line="240" w:lineRule="auto"/>
              <w:rPr>
                <w:szCs w:val="24"/>
              </w:rPr>
            </w:pPr>
            <w:r>
              <w:rPr>
                <w:szCs w:val="24"/>
              </w:rPr>
              <w:t>Anders Segebo, Servicedirektör Stöd och service</w:t>
            </w:r>
          </w:p>
        </w:tc>
      </w:tr>
      <w:tr w:rsidR="00CA1DC4" w:rsidRPr="00F56663" w14:paraId="55CBDEB5" w14:textId="77777777" w:rsidTr="00451076">
        <w:trPr>
          <w:trHeight w:val="35"/>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tcPr>
          <w:p w14:paraId="0BE5A4FF" w14:textId="77777777" w:rsidR="00CA1DC4" w:rsidRPr="000E57B9" w:rsidRDefault="00CA1DC4" w:rsidP="00251958">
            <w:pPr>
              <w:pStyle w:val="Table"/>
              <w:rPr>
                <w:rFonts w:asciiTheme="minorHAnsi" w:hAnsiTheme="minorHAnsi" w:cstheme="minorHAnsi"/>
              </w:rPr>
            </w:pPr>
            <w:r w:rsidRPr="000E57B9">
              <w:rPr>
                <w:rFonts w:asciiTheme="minorHAnsi" w:hAnsiTheme="minorHAnsi" w:cstheme="minorHAnsi"/>
              </w:rPr>
              <w:t>Resursägare</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tcPr>
          <w:p w14:paraId="49156B8D" w14:textId="4E9E66EE" w:rsidR="00CA1DC4" w:rsidRPr="003153D9" w:rsidRDefault="00CA1DC4" w:rsidP="00CA1DC4">
            <w:pPr>
              <w:spacing w:after="0" w:line="240" w:lineRule="auto"/>
              <w:rPr>
                <w:rFonts w:asciiTheme="minorHAnsi" w:hAnsiTheme="minorHAnsi" w:cstheme="minorHAnsi"/>
                <w:iCs/>
                <w:szCs w:val="24"/>
              </w:rPr>
            </w:pPr>
            <w:r w:rsidRPr="003153D9">
              <w:rPr>
                <w:szCs w:val="24"/>
              </w:rPr>
              <w:t>Anders Segebo</w:t>
            </w:r>
            <w:r>
              <w:rPr>
                <w:szCs w:val="24"/>
              </w:rPr>
              <w:t>, Servicedirektör Stöd och service</w:t>
            </w:r>
          </w:p>
        </w:tc>
      </w:tr>
      <w:tr w:rsidR="00CA1DC4" w:rsidRPr="00F56663" w14:paraId="0D306A7D" w14:textId="77777777" w:rsidTr="00451076">
        <w:trPr>
          <w:trHeight w:val="84"/>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hideMark/>
          </w:tcPr>
          <w:p w14:paraId="092BA178" w14:textId="77777777" w:rsidR="00CA1DC4" w:rsidRPr="000E57B9" w:rsidRDefault="00CA1DC4" w:rsidP="00251958">
            <w:pPr>
              <w:pStyle w:val="Table"/>
              <w:rPr>
                <w:rFonts w:asciiTheme="minorHAnsi" w:hAnsiTheme="minorHAnsi" w:cstheme="minorHAnsi"/>
              </w:rPr>
            </w:pPr>
            <w:r w:rsidRPr="000E57B9">
              <w:rPr>
                <w:rFonts w:asciiTheme="minorHAnsi" w:hAnsiTheme="minorHAnsi" w:cstheme="minorHAnsi"/>
              </w:rPr>
              <w:t>Projektledning</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hideMark/>
          </w:tcPr>
          <w:p w14:paraId="69DE38A8" w14:textId="42D15768" w:rsidR="00CA1DC4" w:rsidRPr="003153D9" w:rsidRDefault="00CA1DC4" w:rsidP="00CA1DC4">
            <w:pPr>
              <w:spacing w:after="0" w:line="240" w:lineRule="auto"/>
              <w:rPr>
                <w:rFonts w:asciiTheme="minorHAnsi" w:hAnsiTheme="minorHAnsi" w:cstheme="minorHAnsi"/>
                <w:iCs/>
                <w:szCs w:val="24"/>
              </w:rPr>
            </w:pPr>
            <w:r>
              <w:rPr>
                <w:rFonts w:asciiTheme="minorHAnsi" w:hAnsiTheme="minorHAnsi" w:cstheme="minorHAnsi"/>
                <w:iCs/>
                <w:szCs w:val="24"/>
              </w:rPr>
              <w:t>Melenie Arelöf</w:t>
            </w:r>
          </w:p>
        </w:tc>
      </w:tr>
      <w:tr w:rsidR="00CA1DC4" w:rsidRPr="00F56663" w14:paraId="7278480C" w14:textId="77777777" w:rsidTr="00451076">
        <w:trPr>
          <w:trHeight w:val="507"/>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tcPr>
          <w:p w14:paraId="5ECDBDBC" w14:textId="074F3845" w:rsidR="00CA1DC4" w:rsidRPr="000E57B9" w:rsidRDefault="00CA1DC4" w:rsidP="00251958">
            <w:pPr>
              <w:pStyle w:val="Table"/>
              <w:rPr>
                <w:rFonts w:asciiTheme="minorHAnsi" w:hAnsiTheme="minorHAnsi" w:cstheme="minorHAnsi"/>
              </w:rPr>
            </w:pPr>
            <w:r>
              <w:rPr>
                <w:rFonts w:asciiTheme="minorHAnsi" w:hAnsiTheme="minorHAnsi" w:cstheme="minorHAnsi"/>
              </w:rPr>
              <w:t>Referensgrupp</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tcPr>
          <w:p w14:paraId="693A0901" w14:textId="1A20EA7B" w:rsidR="00CA1DC4" w:rsidRDefault="00CA1DC4" w:rsidP="00CA1DC4">
            <w:pPr>
              <w:spacing w:after="0" w:line="240" w:lineRule="auto"/>
              <w:rPr>
                <w:rFonts w:asciiTheme="minorHAnsi" w:hAnsiTheme="minorHAnsi" w:cstheme="minorHAnsi"/>
                <w:iCs/>
                <w:szCs w:val="24"/>
              </w:rPr>
            </w:pPr>
            <w:r>
              <w:rPr>
                <w:rFonts w:asciiTheme="minorHAnsi" w:hAnsiTheme="minorHAnsi" w:cstheme="minorHAnsi"/>
                <w:iCs/>
                <w:szCs w:val="24"/>
              </w:rPr>
              <w:t xml:space="preserve">Vid behov och i dialog med resursägare. </w:t>
            </w:r>
          </w:p>
        </w:tc>
      </w:tr>
      <w:tr w:rsidR="00CA1DC4" w:rsidRPr="00F56663" w14:paraId="073EDD63" w14:textId="77777777" w:rsidTr="00451076">
        <w:trPr>
          <w:trHeight w:val="319"/>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hideMark/>
          </w:tcPr>
          <w:p w14:paraId="1571EEA4" w14:textId="77777777" w:rsidR="00CA1DC4" w:rsidRPr="000E57B9" w:rsidRDefault="00CA1DC4" w:rsidP="00251958">
            <w:pPr>
              <w:pStyle w:val="Table"/>
              <w:rPr>
                <w:rFonts w:asciiTheme="minorHAnsi" w:hAnsiTheme="minorHAnsi" w:cstheme="minorHAnsi"/>
              </w:rPr>
            </w:pPr>
            <w:r w:rsidRPr="000E57B9">
              <w:rPr>
                <w:rFonts w:asciiTheme="minorHAnsi" w:hAnsiTheme="minorHAnsi" w:cstheme="minorHAnsi"/>
              </w:rPr>
              <w:lastRenderedPageBreak/>
              <w:t xml:space="preserve">Arbetsgrupp </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hideMark/>
          </w:tcPr>
          <w:p w14:paraId="4EDCCA04" w14:textId="10B6D52E" w:rsidR="005B6E24" w:rsidRPr="003153D9" w:rsidRDefault="00CA1DC4" w:rsidP="00C83366">
            <w:pPr>
              <w:pStyle w:val="Brdtext"/>
              <w:spacing w:line="240" w:lineRule="auto"/>
              <w:ind w:left="0"/>
              <w:rPr>
                <w:rFonts w:asciiTheme="minorHAnsi" w:hAnsiTheme="minorHAnsi" w:cstheme="minorHAnsi"/>
                <w:iCs/>
                <w:szCs w:val="24"/>
              </w:rPr>
            </w:pPr>
            <w:r>
              <w:rPr>
                <w:rFonts w:asciiTheme="minorHAnsi" w:hAnsiTheme="minorHAnsi" w:cstheme="minorHAnsi"/>
                <w:iCs/>
                <w:szCs w:val="24"/>
              </w:rPr>
              <w:t>Utses i dialog med verksamhetschefer för verksamheterna Vårdteknik, Vårdservice, Städ och Fastighet</w:t>
            </w:r>
            <w:r w:rsidR="005B6E24">
              <w:rPr>
                <w:rFonts w:asciiTheme="minorHAnsi" w:hAnsiTheme="minorHAnsi" w:cstheme="minorHAnsi"/>
                <w:iCs/>
                <w:szCs w:val="24"/>
              </w:rPr>
              <w:t xml:space="preserve">. </w:t>
            </w:r>
          </w:p>
        </w:tc>
      </w:tr>
      <w:tr w:rsidR="005B6E24" w:rsidRPr="00F56663" w14:paraId="21C4C6E1" w14:textId="77777777" w:rsidTr="00451076">
        <w:trPr>
          <w:trHeight w:val="202"/>
        </w:trPr>
        <w:tc>
          <w:tcPr>
            <w:tcW w:w="2410" w:type="dxa"/>
            <w:tcBorders>
              <w:top w:val="single" w:sz="8" w:space="0" w:color="000000"/>
              <w:left w:val="single" w:sz="8" w:space="0" w:color="000000"/>
              <w:bottom w:val="single" w:sz="8" w:space="0" w:color="000000"/>
              <w:right w:val="single" w:sz="8" w:space="0" w:color="000000"/>
            </w:tcBorders>
            <w:shd w:val="clear" w:color="auto" w:fill="C6EEFF"/>
            <w:tcMar>
              <w:top w:w="64" w:type="dxa"/>
              <w:left w:w="124" w:type="dxa"/>
              <w:bottom w:w="64" w:type="dxa"/>
              <w:right w:w="25" w:type="dxa"/>
            </w:tcMar>
          </w:tcPr>
          <w:p w14:paraId="5182F5AA" w14:textId="1B42BDF0" w:rsidR="005B6E24" w:rsidRPr="000E57B9" w:rsidRDefault="005B6E24" w:rsidP="00251958">
            <w:pPr>
              <w:pStyle w:val="Table"/>
              <w:rPr>
                <w:rFonts w:asciiTheme="minorHAnsi" w:hAnsiTheme="minorHAnsi" w:cstheme="minorHAnsi"/>
              </w:rPr>
            </w:pPr>
            <w:r>
              <w:rPr>
                <w:rFonts w:asciiTheme="minorHAnsi" w:hAnsiTheme="minorHAnsi" w:cstheme="minorHAnsi"/>
              </w:rPr>
              <w:t>Stödjande funktioner</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63" w:type="dxa"/>
              <w:left w:w="126" w:type="dxa"/>
              <w:bottom w:w="63" w:type="dxa"/>
              <w:right w:w="126" w:type="dxa"/>
            </w:tcMar>
          </w:tcPr>
          <w:p w14:paraId="533844D9" w14:textId="77777777" w:rsidR="005B6E24" w:rsidRDefault="005B6E24" w:rsidP="00CA1DC4">
            <w:pPr>
              <w:pStyle w:val="Brdtext"/>
              <w:spacing w:line="240" w:lineRule="auto"/>
              <w:ind w:left="0"/>
              <w:rPr>
                <w:rFonts w:asciiTheme="minorHAnsi" w:hAnsiTheme="minorHAnsi" w:cstheme="minorHAnsi"/>
                <w:iCs/>
                <w:szCs w:val="24"/>
              </w:rPr>
            </w:pPr>
            <w:proofErr w:type="spellStart"/>
            <w:r>
              <w:rPr>
                <w:rFonts w:asciiTheme="minorHAnsi" w:hAnsiTheme="minorHAnsi" w:cstheme="minorHAnsi"/>
                <w:iCs/>
                <w:szCs w:val="24"/>
              </w:rPr>
              <w:t>Närstöd</w:t>
            </w:r>
            <w:proofErr w:type="spellEnd"/>
            <w:r>
              <w:rPr>
                <w:rFonts w:asciiTheme="minorHAnsi" w:hAnsiTheme="minorHAnsi" w:cstheme="minorHAnsi"/>
                <w:iCs/>
                <w:szCs w:val="24"/>
              </w:rPr>
              <w:t xml:space="preserve"> kommunikation</w:t>
            </w:r>
          </w:p>
          <w:p w14:paraId="28175280" w14:textId="6C8F31B1" w:rsidR="005B6E24" w:rsidRDefault="005B6E24" w:rsidP="00CA1DC4">
            <w:pPr>
              <w:pStyle w:val="Brdtext"/>
              <w:spacing w:line="240" w:lineRule="auto"/>
              <w:ind w:left="0"/>
              <w:rPr>
                <w:rFonts w:asciiTheme="minorHAnsi" w:hAnsiTheme="minorHAnsi" w:cstheme="minorHAnsi"/>
                <w:iCs/>
                <w:szCs w:val="24"/>
              </w:rPr>
            </w:pPr>
            <w:proofErr w:type="spellStart"/>
            <w:r>
              <w:rPr>
                <w:rFonts w:asciiTheme="minorHAnsi" w:hAnsiTheme="minorHAnsi" w:cstheme="minorHAnsi"/>
                <w:iCs/>
                <w:szCs w:val="24"/>
              </w:rPr>
              <w:t>Närstöd</w:t>
            </w:r>
            <w:proofErr w:type="spellEnd"/>
            <w:r>
              <w:rPr>
                <w:rFonts w:asciiTheme="minorHAnsi" w:hAnsiTheme="minorHAnsi" w:cstheme="minorHAnsi"/>
                <w:iCs/>
                <w:szCs w:val="24"/>
              </w:rPr>
              <w:t xml:space="preserve"> HR</w:t>
            </w:r>
          </w:p>
        </w:tc>
      </w:tr>
    </w:tbl>
    <w:p w14:paraId="3819808A" w14:textId="77777777" w:rsidR="00451076" w:rsidRDefault="00451076" w:rsidP="000E3494">
      <w:pPr>
        <w:spacing w:after="0" w:line="240" w:lineRule="auto"/>
        <w:ind w:left="680"/>
        <w:rPr>
          <w:rFonts w:asciiTheme="minorHAnsi" w:hAnsiTheme="minorHAnsi" w:cstheme="minorHAnsi"/>
          <w:bCs/>
        </w:rPr>
      </w:pPr>
    </w:p>
    <w:p w14:paraId="21E62675" w14:textId="2E777FB9" w:rsidR="00261B29" w:rsidRDefault="00261B29" w:rsidP="00261B29">
      <w:pPr>
        <w:pStyle w:val="Rubrik2"/>
        <w:spacing w:line="240" w:lineRule="auto"/>
      </w:pPr>
      <w:bookmarkStart w:id="41" w:name="_Toc209688843"/>
      <w:bookmarkStart w:id="42" w:name="_Toc216785560"/>
      <w:bookmarkStart w:id="43" w:name="_Toc222920991"/>
      <w:r>
        <w:t xml:space="preserve">Projekt – </w:t>
      </w:r>
      <w:r w:rsidR="004D2F18">
        <w:t>Anpassning av</w:t>
      </w:r>
      <w:r>
        <w:t xml:space="preserve"> </w:t>
      </w:r>
      <w:r w:rsidRPr="0041304B">
        <w:t>Stöd och service</w:t>
      </w:r>
      <w:bookmarkEnd w:id="41"/>
      <w:bookmarkEnd w:id="42"/>
      <w:bookmarkEnd w:id="43"/>
    </w:p>
    <w:p w14:paraId="57A2A676" w14:textId="3A2691C0" w:rsidR="00261B29" w:rsidRDefault="00F3775B" w:rsidP="00022B36">
      <w:pPr>
        <w:ind w:left="680"/>
      </w:pPr>
      <w:r>
        <w:t>Inom projekt Anpassning av S</w:t>
      </w:r>
      <w:r w:rsidR="00261B29">
        <w:t xml:space="preserve">töd och service ingår </w:t>
      </w:r>
      <w:r>
        <w:t xml:space="preserve">initialt </w:t>
      </w:r>
      <w:r w:rsidR="00261B29">
        <w:t xml:space="preserve">följande </w:t>
      </w:r>
      <w:r>
        <w:t xml:space="preserve">verksamhetsområden: </w:t>
      </w:r>
    </w:p>
    <w:p w14:paraId="7479F2E5" w14:textId="77777777" w:rsidR="005E2E13" w:rsidRDefault="00261B29" w:rsidP="00C34A3A">
      <w:pPr>
        <w:pStyle w:val="Brdtext"/>
        <w:rPr>
          <w:b/>
          <w:bCs/>
        </w:rPr>
      </w:pPr>
      <w:r w:rsidRPr="005B6E24">
        <w:rPr>
          <w:b/>
          <w:bCs/>
        </w:rPr>
        <w:t>Städservice</w:t>
      </w:r>
    </w:p>
    <w:p w14:paraId="3C527CAD" w14:textId="13B3D187" w:rsidR="00261B29" w:rsidRPr="005B6E24" w:rsidRDefault="00C34A3A" w:rsidP="00C34A3A">
      <w:pPr>
        <w:pStyle w:val="Brdtext"/>
      </w:pPr>
      <w:r>
        <w:t xml:space="preserve">Verksamheten för </w:t>
      </w:r>
      <w:r w:rsidR="00261B29" w:rsidRPr="005B6E24">
        <w:t xml:space="preserve">Städservice </w:t>
      </w:r>
      <w:r>
        <w:t xml:space="preserve">behöver analysera </w:t>
      </w:r>
      <w:r w:rsidRPr="005B6E24">
        <w:t>konsekvenserna av de strukturförändringar som ska genomföras</w:t>
      </w:r>
      <w:r>
        <w:t xml:space="preserve">. </w:t>
      </w:r>
      <w:r w:rsidR="00261B29" w:rsidRPr="00B00E67">
        <w:t xml:space="preserve">I uppdraget ingår att analysera och redovisa konsekvenser, lämna förslag till förändringar </w:t>
      </w:r>
      <w:r w:rsidR="00B00E67" w:rsidRPr="00B00E67">
        <w:t>samt</w:t>
      </w:r>
      <w:r w:rsidR="00261B29" w:rsidRPr="00B00E67">
        <w:t xml:space="preserve"> planera </w:t>
      </w:r>
      <w:r w:rsidR="005B4E63" w:rsidRPr="00B00E67">
        <w:t xml:space="preserve">och realisera </w:t>
      </w:r>
      <w:r w:rsidR="00261B29" w:rsidRPr="00B00E67">
        <w:t>ett genomförande av de förändringar som beslutas.</w:t>
      </w:r>
    </w:p>
    <w:p w14:paraId="4385BC22" w14:textId="77777777" w:rsidR="00261B29" w:rsidRPr="005B6E24" w:rsidRDefault="00261B29" w:rsidP="00261B29">
      <w:pPr>
        <w:pStyle w:val="Brdtext"/>
      </w:pPr>
    </w:p>
    <w:p w14:paraId="7909252E" w14:textId="75244A6C" w:rsidR="005E2E13" w:rsidRDefault="005E2E13" w:rsidP="005E2E13">
      <w:pPr>
        <w:pStyle w:val="Brdtext"/>
        <w:rPr>
          <w:b/>
          <w:bCs/>
        </w:rPr>
      </w:pPr>
      <w:r>
        <w:rPr>
          <w:b/>
          <w:bCs/>
        </w:rPr>
        <w:t>Vårdservice (Kost och Transport)</w:t>
      </w:r>
    </w:p>
    <w:p w14:paraId="3D0CCD4F" w14:textId="4D7756E0" w:rsidR="00B00E67" w:rsidRPr="005B6E24" w:rsidRDefault="005E2E13" w:rsidP="00B00E67">
      <w:pPr>
        <w:pStyle w:val="Brdtext"/>
      </w:pPr>
      <w:r>
        <w:t>Enheterna Kost och Transport inom v</w:t>
      </w:r>
      <w:r w:rsidR="00C34A3A">
        <w:t xml:space="preserve">erksamheten </w:t>
      </w:r>
      <w:r w:rsidR="00261B29" w:rsidRPr="005B6E24">
        <w:t xml:space="preserve">för </w:t>
      </w:r>
      <w:r>
        <w:t>V</w:t>
      </w:r>
      <w:r w:rsidR="00261B29" w:rsidRPr="005B6E24">
        <w:t>årdservice behöver analysera konsekvenserna av de strukturförändringar som ska genomföras</w:t>
      </w:r>
      <w:r>
        <w:t xml:space="preserve">. </w:t>
      </w:r>
      <w:r w:rsidR="00B00E67" w:rsidRPr="00B00E67">
        <w:t>I uppdraget ingår att analysera och redovisa konsekvenser, lämna förslag till förändringar samt planera och realisera ett genomförande av de förändringar som beslutas.</w:t>
      </w:r>
    </w:p>
    <w:p w14:paraId="3AB98C01" w14:textId="2F2D3754" w:rsidR="00261B29" w:rsidRPr="005B6E24" w:rsidRDefault="00261B29" w:rsidP="00261B29">
      <w:pPr>
        <w:pStyle w:val="Brdtext"/>
      </w:pPr>
      <w:r w:rsidRPr="005B6E24">
        <w:tab/>
      </w:r>
    </w:p>
    <w:p w14:paraId="01302CE2" w14:textId="77777777" w:rsidR="005E2E13" w:rsidRDefault="005E2E13" w:rsidP="00B00E67">
      <w:pPr>
        <w:pStyle w:val="Brdtext"/>
        <w:rPr>
          <w:b/>
          <w:bCs/>
        </w:rPr>
      </w:pPr>
      <w:r>
        <w:rPr>
          <w:b/>
          <w:bCs/>
        </w:rPr>
        <w:t>Vårdteknik (Steril och MT)</w:t>
      </w:r>
    </w:p>
    <w:p w14:paraId="6E79DA49" w14:textId="48538BD5" w:rsidR="005E2E13" w:rsidRPr="005B6E24" w:rsidRDefault="005E2E13" w:rsidP="005E2E13">
      <w:pPr>
        <w:pStyle w:val="Brdtext"/>
      </w:pPr>
      <w:r>
        <w:t xml:space="preserve">Enheterna Steril och MT inom verksamheten för Vårdteknik </w:t>
      </w:r>
      <w:r w:rsidRPr="005B6E24">
        <w:t>behöver analysera</w:t>
      </w:r>
      <w:r>
        <w:t xml:space="preserve"> ko</w:t>
      </w:r>
      <w:r w:rsidRPr="005B6E24">
        <w:t>nsekvenserna av de strukturförändringar som ska genomföras</w:t>
      </w:r>
      <w:r>
        <w:t xml:space="preserve">. </w:t>
      </w:r>
      <w:r w:rsidRPr="00B00E67">
        <w:t>I uppdraget ingår att analysera och redovisa konsekvenser, lämna förslag till förändringar samt planera och realisera ett genomförande av de förändringar som beslutas.</w:t>
      </w:r>
    </w:p>
    <w:p w14:paraId="7D1DAD03" w14:textId="53B819BB" w:rsidR="00261B29" w:rsidRPr="005B6E24" w:rsidRDefault="00261B29" w:rsidP="00261B29">
      <w:pPr>
        <w:pStyle w:val="Brdtext"/>
      </w:pPr>
      <w:r w:rsidRPr="005B6E24">
        <w:tab/>
      </w:r>
    </w:p>
    <w:p w14:paraId="6D47D56A" w14:textId="77777777" w:rsidR="00261B29" w:rsidRPr="005B6E24" w:rsidRDefault="00261B29" w:rsidP="005E2E13">
      <w:pPr>
        <w:pStyle w:val="Brdtext"/>
        <w:rPr>
          <w:b/>
          <w:bCs/>
        </w:rPr>
      </w:pPr>
      <w:r w:rsidRPr="005B6E24">
        <w:rPr>
          <w:b/>
          <w:bCs/>
        </w:rPr>
        <w:t>Översyn av övriga stöd- och serviceverksamheter</w:t>
      </w:r>
    </w:p>
    <w:p w14:paraId="1173C8AC" w14:textId="6E4D98AA" w:rsidR="00261B29" w:rsidRPr="000E3494" w:rsidRDefault="00261B29" w:rsidP="000E3494">
      <w:pPr>
        <w:pStyle w:val="Brdtext"/>
      </w:pPr>
      <w:r w:rsidRPr="005B6E24">
        <w:t xml:space="preserve">Inom område </w:t>
      </w:r>
      <w:r w:rsidR="00BB6E34">
        <w:t>S</w:t>
      </w:r>
      <w:r w:rsidRPr="005B6E24">
        <w:t>töd och service har städ, kost, transport och sterilteknik pekats ut som relevanta verksamheter ur ett förändringsperspektiv. Området bör dock också genomföra en översyn av övriga verksamheter med tillhörande enheter – och redovisa eventuella förändrings- eller anpassningsbehov.</w:t>
      </w:r>
    </w:p>
    <w:p w14:paraId="1136CF37" w14:textId="77777777" w:rsidR="001A70F5" w:rsidRPr="00021530" w:rsidRDefault="001A70F5" w:rsidP="001A70F5">
      <w:pPr>
        <w:pStyle w:val="Rubrik2"/>
        <w:rPr>
          <w:rFonts w:asciiTheme="minorHAnsi" w:hAnsiTheme="minorHAnsi" w:cstheme="minorHAnsi"/>
        </w:rPr>
      </w:pPr>
      <w:bookmarkStart w:id="44" w:name="_Toc216785561"/>
      <w:bookmarkStart w:id="45" w:name="_Toc222920992"/>
      <w:r w:rsidRPr="00021530">
        <w:rPr>
          <w:rFonts w:asciiTheme="minorHAnsi" w:hAnsiTheme="minorHAnsi" w:cstheme="minorHAnsi"/>
        </w:rPr>
        <w:t>Ansvar och befogenhet</w:t>
      </w:r>
      <w:bookmarkEnd w:id="44"/>
      <w:bookmarkEnd w:id="45"/>
    </w:p>
    <w:p w14:paraId="0A09F839" w14:textId="72E1BF32" w:rsidR="006B7B7B" w:rsidRPr="000E3494" w:rsidRDefault="006B7B7B" w:rsidP="006B7B7B">
      <w:pPr>
        <w:spacing w:after="0" w:line="240" w:lineRule="auto"/>
        <w:ind w:left="680"/>
        <w:rPr>
          <w:rFonts w:asciiTheme="minorHAnsi" w:hAnsiTheme="minorHAnsi" w:cstheme="minorHAnsi"/>
          <w:bCs/>
        </w:rPr>
      </w:pPr>
      <w:r>
        <w:rPr>
          <w:rFonts w:asciiTheme="minorHAnsi" w:hAnsiTheme="minorHAnsi" w:cstheme="minorHAnsi"/>
          <w:bCs/>
        </w:rPr>
        <w:t>Projektet - tillika - programmet är planerat att genomföras som ett förstärkt linjearbete, dvs. inte som ett projekt som drivs och leds vid sidan av linjestrukturen. Utgångspunkten är således att ansvar och befogenheter i så stor utsträckning som möjligt ska verka genom befintliga strukturer och inom ramen för de resurser som redan finns inom organisationen.</w:t>
      </w:r>
    </w:p>
    <w:p w14:paraId="438ACE6E" w14:textId="7B986D34" w:rsidR="00261B29" w:rsidRPr="00D976AF" w:rsidRDefault="001A70F5" w:rsidP="00D976AF">
      <w:pPr>
        <w:pStyle w:val="Rubrik1"/>
      </w:pPr>
      <w:bookmarkStart w:id="46" w:name="_Toc216785562"/>
      <w:bookmarkStart w:id="47" w:name="_Toc222920993"/>
      <w:r w:rsidRPr="00021530">
        <w:lastRenderedPageBreak/>
        <w:t>Arbetsformer</w:t>
      </w:r>
      <w:bookmarkEnd w:id="46"/>
      <w:bookmarkEnd w:id="47"/>
    </w:p>
    <w:p w14:paraId="1136CF3B" w14:textId="77777777" w:rsidR="001A70F5" w:rsidRPr="00021530" w:rsidRDefault="001A70F5" w:rsidP="001A70F5">
      <w:pPr>
        <w:pStyle w:val="Rubrik2"/>
        <w:rPr>
          <w:rFonts w:asciiTheme="minorHAnsi" w:hAnsiTheme="minorHAnsi" w:cstheme="minorHAnsi"/>
        </w:rPr>
      </w:pPr>
      <w:bookmarkStart w:id="48" w:name="_Toc216785563"/>
      <w:bookmarkStart w:id="49" w:name="_Toc222920994"/>
      <w:r w:rsidRPr="00021530">
        <w:rPr>
          <w:rFonts w:asciiTheme="minorHAnsi" w:hAnsiTheme="minorHAnsi" w:cstheme="minorHAnsi"/>
        </w:rPr>
        <w:t>Kravdialog</w:t>
      </w:r>
      <w:bookmarkEnd w:id="48"/>
      <w:bookmarkEnd w:id="49"/>
    </w:p>
    <w:p w14:paraId="7DFD0283" w14:textId="3E37DB8E" w:rsidR="006E0DF2" w:rsidRPr="006E0DF2" w:rsidRDefault="006E0DF2" w:rsidP="006E0DF2">
      <w:pPr>
        <w:pStyle w:val="Brdtext"/>
      </w:pPr>
      <w:r w:rsidRPr="006E0DF2">
        <w:t xml:space="preserve">För att säkerställa att projektets leveranser av anpassningar motsvarar </w:t>
      </w:r>
      <w:r w:rsidR="00D84DDE">
        <w:t>vårdprojekt</w:t>
      </w:r>
      <w:r w:rsidRPr="006E0DF2">
        <w:t xml:space="preserve">ens </w:t>
      </w:r>
      <w:r w:rsidR="000A00D6">
        <w:t>behov</w:t>
      </w:r>
      <w:r w:rsidRPr="006E0DF2">
        <w:t xml:space="preserve"> kommer en nära och strukturerad dialog att genomföras löpande under fas 2 och 3, i samverkan med berörda </w:t>
      </w:r>
      <w:r w:rsidR="00D84DDE">
        <w:t>vårdprojekt</w:t>
      </w:r>
      <w:r w:rsidRPr="006E0DF2">
        <w:t>.</w:t>
      </w:r>
    </w:p>
    <w:p w14:paraId="4971A462" w14:textId="77777777" w:rsidR="006E0DF2" w:rsidRDefault="006E0DF2" w:rsidP="006E0DF2">
      <w:pPr>
        <w:pStyle w:val="Brdtext"/>
      </w:pPr>
    </w:p>
    <w:p w14:paraId="6E5662FC" w14:textId="778521E1" w:rsidR="006E0DF2" w:rsidRPr="006E0DF2" w:rsidRDefault="006E0DF2" w:rsidP="006E0DF2">
      <w:pPr>
        <w:pStyle w:val="Brdtext"/>
      </w:pPr>
      <w:r w:rsidRPr="006E0DF2">
        <w:t>Dialogen syftar till att:</w:t>
      </w:r>
    </w:p>
    <w:p w14:paraId="03205702" w14:textId="3BD7677B" w:rsidR="006E0DF2" w:rsidRPr="006E0DF2" w:rsidRDefault="00617223" w:rsidP="006E0DF2">
      <w:pPr>
        <w:pStyle w:val="Brdtext"/>
        <w:numPr>
          <w:ilvl w:val="0"/>
          <w:numId w:val="27"/>
        </w:numPr>
      </w:pPr>
      <w:r>
        <w:t>s</w:t>
      </w:r>
      <w:r w:rsidR="006E0DF2" w:rsidRPr="006E0DF2">
        <w:t>kapa en gemensam förståelse för den förändring som ska genomföras,</w:t>
      </w:r>
    </w:p>
    <w:p w14:paraId="0AB6AC24" w14:textId="7CAD91F9" w:rsidR="006E0DF2" w:rsidRPr="006E0DF2" w:rsidRDefault="006E0DF2" w:rsidP="006E0DF2">
      <w:pPr>
        <w:pStyle w:val="Brdtext"/>
        <w:numPr>
          <w:ilvl w:val="0"/>
          <w:numId w:val="27"/>
        </w:numPr>
      </w:pPr>
      <w:r w:rsidRPr="006E0DF2">
        <w:t>prioritera rätt insatser,</w:t>
      </w:r>
    </w:p>
    <w:p w14:paraId="41D3A44A" w14:textId="7E95C6B6" w:rsidR="006E0DF2" w:rsidRDefault="006E0DF2" w:rsidP="00C83366">
      <w:pPr>
        <w:pStyle w:val="Brdtext"/>
        <w:numPr>
          <w:ilvl w:val="0"/>
          <w:numId w:val="27"/>
        </w:numPr>
      </w:pPr>
      <w:r w:rsidRPr="006E0DF2">
        <w:t>tidigt fånga upp förändrade eller nya behov.</w:t>
      </w:r>
    </w:p>
    <w:p w14:paraId="1136CF3D" w14:textId="77777777" w:rsidR="001A70F5" w:rsidRPr="00CE4016" w:rsidRDefault="001A70F5" w:rsidP="001A70F5">
      <w:pPr>
        <w:pStyle w:val="Rubrik2"/>
        <w:rPr>
          <w:rFonts w:asciiTheme="minorHAnsi" w:hAnsiTheme="minorHAnsi" w:cstheme="minorHAnsi"/>
        </w:rPr>
      </w:pPr>
      <w:bookmarkStart w:id="50" w:name="_Toc216785564"/>
      <w:bookmarkStart w:id="51" w:name="_Toc222920995"/>
      <w:r w:rsidRPr="00CE4016">
        <w:rPr>
          <w:rFonts w:asciiTheme="minorHAnsi" w:hAnsiTheme="minorHAnsi" w:cstheme="minorHAnsi"/>
        </w:rPr>
        <w:t>Leverans och överlämning</w:t>
      </w:r>
      <w:bookmarkEnd w:id="50"/>
      <w:bookmarkEnd w:id="51"/>
      <w:r w:rsidRPr="00CE4016">
        <w:rPr>
          <w:rFonts w:asciiTheme="minorHAnsi" w:hAnsiTheme="minorHAnsi" w:cstheme="minorHAnsi"/>
        </w:rPr>
        <w:t xml:space="preserve"> </w:t>
      </w:r>
    </w:p>
    <w:p w14:paraId="68328789" w14:textId="77777777" w:rsidR="00FC4FBC" w:rsidRDefault="00125662" w:rsidP="00FC4FBC">
      <w:pPr>
        <w:pStyle w:val="Brdtext"/>
      </w:pPr>
      <w:r w:rsidRPr="00125662">
        <w:t xml:space="preserve">Leveranser i de olika faserna lämnas skriftligen till programstyrgruppen innan planerade styrgruppsmöten enligt nedan. </w:t>
      </w:r>
    </w:p>
    <w:p w14:paraId="460EF426" w14:textId="77777777" w:rsidR="00FC4FBC" w:rsidRDefault="00FC4FBC" w:rsidP="00FC4FBC">
      <w:pPr>
        <w:pStyle w:val="Brdtext"/>
        <w:ind w:left="0"/>
      </w:pPr>
    </w:p>
    <w:p w14:paraId="5DEDB511" w14:textId="5F75B19E" w:rsidR="00125662" w:rsidRDefault="00D9480C" w:rsidP="00451076">
      <w:pPr>
        <w:pStyle w:val="Brdtext"/>
      </w:pPr>
      <w:r w:rsidRPr="00D9480C">
        <w:rPr>
          <w:noProof/>
        </w:rPr>
        <w:drawing>
          <wp:inline distT="0" distB="0" distL="0" distR="0" wp14:anchorId="1668F7FF" wp14:editId="5539B728">
            <wp:extent cx="5760720" cy="1166495"/>
            <wp:effectExtent l="0" t="0" r="0" b="0"/>
            <wp:docPr id="5" name="Platshållare för innehåll 4">
              <a:extLst xmlns:a="http://schemas.openxmlformats.org/drawingml/2006/main">
                <a:ext uri="{FF2B5EF4-FFF2-40B4-BE49-F238E27FC236}">
                  <a16:creationId xmlns:a16="http://schemas.microsoft.com/office/drawing/2014/main" id="{4AAAE5BA-7ADE-F419-6209-5E0168A9BC5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latshållare för innehåll 4">
                      <a:extLst>
                        <a:ext uri="{FF2B5EF4-FFF2-40B4-BE49-F238E27FC236}">
                          <a16:creationId xmlns:a16="http://schemas.microsoft.com/office/drawing/2014/main" id="{4AAAE5BA-7ADE-F419-6209-5E0168A9BC58}"/>
                        </a:ext>
                      </a:extLst>
                    </pic:cNvPr>
                    <pic:cNvPicPr>
                      <a:picLocks noGrp="1" noChangeAspect="1"/>
                    </pic:cNvPicPr>
                  </pic:nvPicPr>
                  <pic:blipFill>
                    <a:blip r:embed="rId13"/>
                    <a:stretch>
                      <a:fillRect/>
                    </a:stretch>
                  </pic:blipFill>
                  <pic:spPr bwMode="auto">
                    <a:xfrm>
                      <a:off x="0" y="0"/>
                      <a:ext cx="5760720" cy="1166495"/>
                    </a:xfrm>
                    <a:prstGeom prst="rect">
                      <a:avLst/>
                    </a:prstGeom>
                    <a:noFill/>
                    <a:ln>
                      <a:noFill/>
                    </a:ln>
                  </pic:spPr>
                </pic:pic>
              </a:graphicData>
            </a:graphic>
          </wp:inline>
        </w:drawing>
      </w:r>
    </w:p>
    <w:p w14:paraId="2310491C" w14:textId="77777777" w:rsidR="00C83366" w:rsidRPr="00B00E67" w:rsidRDefault="00C83366" w:rsidP="00C83366">
      <w:pPr>
        <w:pStyle w:val="Brdtext"/>
        <w:jc w:val="center"/>
      </w:pPr>
    </w:p>
    <w:p w14:paraId="3609B579" w14:textId="258FE9A2" w:rsidR="00617223" w:rsidRDefault="00125662" w:rsidP="00C34A3A">
      <w:pPr>
        <w:pStyle w:val="Brdtext"/>
      </w:pPr>
      <w:r w:rsidRPr="004E7D36">
        <w:t xml:space="preserve">Projektledaren redovisar på styrgruppsmöten även statusuppdateringar i form av ändringar eller avvikelser </w:t>
      </w:r>
      <w:r w:rsidR="00CE4016">
        <w:t xml:space="preserve">i projektet. </w:t>
      </w:r>
      <w:r w:rsidR="00617223">
        <w:t xml:space="preserve"> </w:t>
      </w:r>
    </w:p>
    <w:p w14:paraId="1136CF41" w14:textId="77777777" w:rsidR="001A70F5" w:rsidRPr="00021530" w:rsidRDefault="00834750" w:rsidP="001A70F5">
      <w:pPr>
        <w:pStyle w:val="Rubrik2"/>
        <w:rPr>
          <w:rFonts w:asciiTheme="minorHAnsi" w:hAnsiTheme="minorHAnsi" w:cstheme="minorHAnsi"/>
        </w:rPr>
      </w:pPr>
      <w:bookmarkStart w:id="52" w:name="_Toc216785566"/>
      <w:bookmarkStart w:id="53" w:name="_Toc222920996"/>
      <w:r w:rsidRPr="00021530">
        <w:rPr>
          <w:rFonts w:asciiTheme="minorHAnsi" w:hAnsiTheme="minorHAnsi" w:cstheme="minorHAnsi"/>
        </w:rPr>
        <w:t>U</w:t>
      </w:r>
      <w:r w:rsidR="001A70F5" w:rsidRPr="00021530">
        <w:rPr>
          <w:rFonts w:asciiTheme="minorHAnsi" w:hAnsiTheme="minorHAnsi" w:cstheme="minorHAnsi"/>
        </w:rPr>
        <w:t>ppföljning och lärande</w:t>
      </w:r>
      <w:bookmarkEnd w:id="52"/>
      <w:bookmarkEnd w:id="53"/>
    </w:p>
    <w:p w14:paraId="000721D5" w14:textId="420DCC5A" w:rsidR="006C48DF" w:rsidRPr="006C48DF" w:rsidRDefault="006C48DF" w:rsidP="006C48DF">
      <w:pPr>
        <w:pStyle w:val="Brdtext"/>
      </w:pPr>
      <w:r w:rsidRPr="006C48DF">
        <w:t>Uppföljning av projektets framdrift kommer att ske inför de olika beslutspunkter och milstolpar som tagits fram ovan.</w:t>
      </w:r>
      <w:r>
        <w:t xml:space="preserve"> </w:t>
      </w:r>
      <w:r w:rsidRPr="006C48DF">
        <w:t>Projektet följs och utvärderas av projektkontoret för att främja lärande och ökad projektmognad i organisationen.</w:t>
      </w:r>
    </w:p>
    <w:p w14:paraId="1136CF43" w14:textId="77777777" w:rsidR="001A70F5" w:rsidRPr="00021530" w:rsidRDefault="001A70F5" w:rsidP="001A70F5">
      <w:pPr>
        <w:pStyle w:val="Rubrik2"/>
        <w:rPr>
          <w:rFonts w:asciiTheme="minorHAnsi" w:hAnsiTheme="minorHAnsi" w:cstheme="minorHAnsi"/>
        </w:rPr>
      </w:pPr>
      <w:bookmarkStart w:id="54" w:name="_Toc216785567"/>
      <w:bookmarkStart w:id="55" w:name="_Toc222920997"/>
      <w:r w:rsidRPr="00021530">
        <w:rPr>
          <w:rFonts w:asciiTheme="minorHAnsi" w:hAnsiTheme="minorHAnsi" w:cstheme="minorHAnsi"/>
        </w:rPr>
        <w:t>Ändringshantering</w:t>
      </w:r>
      <w:bookmarkEnd w:id="54"/>
      <w:bookmarkEnd w:id="55"/>
    </w:p>
    <w:p w14:paraId="556B1C02" w14:textId="1E050EC3" w:rsidR="006C48DF" w:rsidRPr="006C48DF" w:rsidRDefault="006C48DF" w:rsidP="006C48DF">
      <w:pPr>
        <w:pStyle w:val="Brdtext"/>
      </w:pPr>
      <w:r w:rsidRPr="006C48DF">
        <w:t>Under</w:t>
      </w:r>
      <w:r w:rsidR="00125662">
        <w:t xml:space="preserve"> </w:t>
      </w:r>
      <w:r w:rsidRPr="006C48DF">
        <w:t>projektens gång kan det inträffa att det framkommer önskemål om nya leveranser eller ändringar som inte finns beskrivna i direktiv eller plan. Om detta sker ska konsekvenserna av ändring utredas med avseende på tid, innehåll och resurser/kostnad, varefter ett beslut om tillägg kan fattas av programstyrgruppen. Konsekvensen av ett tillägg kan även innebära att prioritering mot andra leveranser i programmet/projektet behöver göras.</w:t>
      </w:r>
    </w:p>
    <w:p w14:paraId="1136CF45" w14:textId="77777777" w:rsidR="001A70F5" w:rsidRPr="00021530" w:rsidRDefault="001A70F5" w:rsidP="001A70F5">
      <w:pPr>
        <w:pStyle w:val="Rubrik2"/>
        <w:rPr>
          <w:rFonts w:asciiTheme="minorHAnsi" w:hAnsiTheme="minorHAnsi" w:cstheme="minorHAnsi"/>
        </w:rPr>
      </w:pPr>
      <w:bookmarkStart w:id="56" w:name="_Toc216785568"/>
      <w:bookmarkStart w:id="57" w:name="_Toc222920998"/>
      <w:r w:rsidRPr="00021530">
        <w:rPr>
          <w:rFonts w:asciiTheme="minorHAnsi" w:hAnsiTheme="minorHAnsi" w:cstheme="minorHAnsi"/>
        </w:rPr>
        <w:lastRenderedPageBreak/>
        <w:t>Riskhantering</w:t>
      </w:r>
      <w:bookmarkEnd w:id="56"/>
      <w:bookmarkEnd w:id="57"/>
    </w:p>
    <w:p w14:paraId="51D2641D" w14:textId="120D5C05" w:rsidR="00AF70B4" w:rsidRPr="00AF70B4" w:rsidRDefault="00AF70B4" w:rsidP="00AF70B4">
      <w:pPr>
        <w:pStyle w:val="Helptext"/>
        <w:rPr>
          <w:i w:val="0"/>
          <w:iCs/>
        </w:rPr>
      </w:pPr>
      <w:bookmarkStart w:id="58" w:name="_Toc216785569"/>
      <w:r w:rsidRPr="00AF70B4">
        <w:rPr>
          <w:i w:val="0"/>
          <w:iCs/>
        </w:rPr>
        <w:t xml:space="preserve">Initiala risker som identifierats i projektet redovisas i avsnitt 6: Risker. </w:t>
      </w:r>
      <w:r>
        <w:rPr>
          <w:i w:val="0"/>
          <w:iCs/>
        </w:rPr>
        <w:t xml:space="preserve">Fördjupade </w:t>
      </w:r>
      <w:r w:rsidRPr="00AF70B4">
        <w:rPr>
          <w:i w:val="0"/>
          <w:iCs/>
        </w:rPr>
        <w:t>risk</w:t>
      </w:r>
      <w:r w:rsidRPr="00AF70B4">
        <w:rPr>
          <w:rFonts w:ascii="Cambria Math" w:hAnsi="Cambria Math" w:cs="Cambria Math"/>
          <w:i w:val="0"/>
          <w:iCs/>
        </w:rPr>
        <w:t>‑</w:t>
      </w:r>
      <w:r w:rsidRPr="00AF70B4">
        <w:rPr>
          <w:i w:val="0"/>
          <w:iCs/>
        </w:rPr>
        <w:t xml:space="preserve"> och konsekvensanalyser </w:t>
      </w:r>
      <w:r>
        <w:rPr>
          <w:i w:val="0"/>
          <w:iCs/>
        </w:rPr>
        <w:t xml:space="preserve">kommer att genomföras under </w:t>
      </w:r>
      <w:r w:rsidR="00D84DDE">
        <w:rPr>
          <w:i w:val="0"/>
          <w:iCs/>
        </w:rPr>
        <w:t>förberedelsefasen</w:t>
      </w:r>
      <w:r>
        <w:rPr>
          <w:i w:val="0"/>
          <w:iCs/>
        </w:rPr>
        <w:t xml:space="preserve"> i takt med att förståelsen för nödvändiga anpassningsåtgärder som behöver genomföras ökar. </w:t>
      </w:r>
      <w:r w:rsidRPr="00AF70B4">
        <w:rPr>
          <w:i w:val="0"/>
          <w:iCs/>
        </w:rPr>
        <w:t>För att säkerställa att riskbilden hålls aktuell och speglar projektets faktiska situation genomförs regelbunden uppföljning och revidering</w:t>
      </w:r>
      <w:r w:rsidR="00C34A3A">
        <w:rPr>
          <w:i w:val="0"/>
          <w:iCs/>
        </w:rPr>
        <w:t>.</w:t>
      </w:r>
    </w:p>
    <w:p w14:paraId="1136CF47" w14:textId="408F3ADF" w:rsidR="001A70F5" w:rsidRPr="00AF70B4" w:rsidRDefault="001A70F5" w:rsidP="00AF70B4">
      <w:pPr>
        <w:pStyle w:val="Rubrik2"/>
        <w:rPr>
          <w:rFonts w:asciiTheme="minorHAnsi" w:hAnsiTheme="minorHAnsi"/>
        </w:rPr>
      </w:pPr>
      <w:bookmarkStart w:id="59" w:name="_Toc222920999"/>
      <w:r w:rsidRPr="00021530">
        <w:rPr>
          <w:rFonts w:asciiTheme="minorHAnsi" w:hAnsiTheme="minorHAnsi" w:cstheme="minorHAnsi"/>
        </w:rPr>
        <w:t>Informationsspridning</w:t>
      </w:r>
      <w:bookmarkEnd w:id="58"/>
      <w:bookmarkEnd w:id="59"/>
    </w:p>
    <w:p w14:paraId="49E0CD46" w14:textId="44EB2A77" w:rsidR="009E596C" w:rsidRDefault="00F4090D" w:rsidP="00AF70B4">
      <w:pPr>
        <w:pStyle w:val="Brdtext"/>
      </w:pPr>
      <w:r>
        <w:t xml:space="preserve">I </w:t>
      </w:r>
      <w:r w:rsidR="00B53101">
        <w:t xml:space="preserve">bilaga 1: </w:t>
      </w:r>
      <w:r w:rsidRPr="00B53101">
        <w:rPr>
          <w:i/>
          <w:iCs/>
        </w:rPr>
        <w:t>Kommunikationsplan</w:t>
      </w:r>
      <w:r w:rsidR="00B53101" w:rsidRPr="00B53101">
        <w:rPr>
          <w:i/>
          <w:iCs/>
        </w:rPr>
        <w:t xml:space="preserve"> Anpassning av Stöd och service</w:t>
      </w:r>
      <w:r>
        <w:t xml:space="preserve"> framgår </w:t>
      </w:r>
      <w:r w:rsidR="00617223">
        <w:t xml:space="preserve">den förväntade informationsspridningen internt och externt. </w:t>
      </w:r>
      <w:r>
        <w:t xml:space="preserve"> </w:t>
      </w:r>
    </w:p>
    <w:p w14:paraId="1136CF49" w14:textId="77777777" w:rsidR="001A70F5" w:rsidRPr="00021530" w:rsidRDefault="001A70F5" w:rsidP="001A70F5">
      <w:pPr>
        <w:pStyle w:val="Rubrik2"/>
        <w:rPr>
          <w:rFonts w:asciiTheme="minorHAnsi" w:hAnsiTheme="minorHAnsi" w:cstheme="minorHAnsi"/>
        </w:rPr>
      </w:pPr>
      <w:bookmarkStart w:id="60" w:name="_Toc216785570"/>
      <w:bookmarkStart w:id="61" w:name="_Toc222921000"/>
      <w:r w:rsidRPr="00021530">
        <w:rPr>
          <w:rFonts w:asciiTheme="minorHAnsi" w:hAnsiTheme="minorHAnsi" w:cstheme="minorHAnsi"/>
        </w:rPr>
        <w:t>Dokume</w:t>
      </w:r>
      <w:r w:rsidRPr="00021530">
        <w:rPr>
          <w:rStyle w:val="Rubrik2Char"/>
          <w:rFonts w:asciiTheme="minorHAnsi" w:hAnsiTheme="minorHAnsi" w:cstheme="minorHAnsi"/>
        </w:rPr>
        <w:t>n</w:t>
      </w:r>
      <w:r w:rsidRPr="00021530">
        <w:rPr>
          <w:rFonts w:asciiTheme="minorHAnsi" w:hAnsiTheme="minorHAnsi" w:cstheme="minorHAnsi"/>
        </w:rPr>
        <w:t>thantering</w:t>
      </w:r>
      <w:bookmarkEnd w:id="60"/>
      <w:bookmarkEnd w:id="61"/>
    </w:p>
    <w:p w14:paraId="1036716C" w14:textId="4FF5AD8D" w:rsidR="001002C1" w:rsidRPr="001002C1" w:rsidRDefault="001002C1" w:rsidP="001002C1">
      <w:pPr>
        <w:pStyle w:val="Helptext"/>
        <w:rPr>
          <w:i w:val="0"/>
        </w:rPr>
      </w:pPr>
      <w:r w:rsidRPr="001002C1">
        <w:rPr>
          <w:i w:val="0"/>
        </w:rPr>
        <w:t xml:space="preserve">Det praktiska arbetet i </w:t>
      </w:r>
      <w:r w:rsidRPr="00295F8B">
        <w:rPr>
          <w:rFonts w:asciiTheme="minorHAnsi" w:hAnsiTheme="minorHAnsi" w:cstheme="minorHAnsi"/>
          <w:i w:val="0"/>
        </w:rPr>
        <w:t xml:space="preserve">projektet kommer att genomföras med stöd av Teams. </w:t>
      </w:r>
      <w:r w:rsidR="009E596C" w:rsidRPr="00295F8B">
        <w:rPr>
          <w:rFonts w:asciiTheme="minorHAnsi" w:hAnsiTheme="minorHAnsi" w:cstheme="minorHAnsi"/>
          <w:i w:val="0"/>
        </w:rPr>
        <w:t>Nedan följer en närmare beskrivning av teamsstruktur</w:t>
      </w:r>
      <w:r w:rsidRPr="00295F8B">
        <w:rPr>
          <w:rFonts w:asciiTheme="minorHAnsi" w:hAnsiTheme="minorHAnsi" w:cstheme="minorHAnsi"/>
          <w:i w:val="0"/>
        </w:rPr>
        <w:t>en</w:t>
      </w:r>
      <w:r w:rsidR="009E596C" w:rsidRPr="00295F8B">
        <w:rPr>
          <w:rFonts w:asciiTheme="minorHAnsi" w:hAnsiTheme="minorHAnsi" w:cstheme="minorHAnsi"/>
          <w:i w:val="0"/>
        </w:rPr>
        <w:t xml:space="preserve"> </w:t>
      </w:r>
      <w:r w:rsidR="00D22AAE" w:rsidRPr="00295F8B">
        <w:rPr>
          <w:rFonts w:asciiTheme="minorHAnsi" w:hAnsiTheme="minorHAnsi" w:cstheme="minorHAnsi"/>
          <w:i w:val="0"/>
        </w:rPr>
        <w:t xml:space="preserve">samt </w:t>
      </w:r>
      <w:r w:rsidR="009E596C" w:rsidRPr="00295F8B">
        <w:rPr>
          <w:rFonts w:asciiTheme="minorHAnsi" w:hAnsiTheme="minorHAnsi" w:cstheme="minorHAnsi"/>
          <w:i w:val="0"/>
        </w:rPr>
        <w:t xml:space="preserve">hur </w:t>
      </w:r>
      <w:r w:rsidR="00D22AAE" w:rsidRPr="00295F8B">
        <w:rPr>
          <w:rFonts w:asciiTheme="minorHAnsi" w:hAnsiTheme="minorHAnsi" w:cstheme="minorHAnsi"/>
          <w:i w:val="0"/>
        </w:rPr>
        <w:t xml:space="preserve">projektet </w:t>
      </w:r>
      <w:r w:rsidR="009E596C" w:rsidRPr="00295F8B">
        <w:rPr>
          <w:rFonts w:asciiTheme="minorHAnsi" w:hAnsiTheme="minorHAnsi" w:cstheme="minorHAnsi"/>
          <w:i w:val="0"/>
        </w:rPr>
        <w:t>kommunicerar och hanterar dokumentation inom sitt tea</w:t>
      </w:r>
      <w:r w:rsidR="009E596C" w:rsidRPr="001002C1">
        <w:rPr>
          <w:i w:val="0"/>
        </w:rPr>
        <w:t>m.</w:t>
      </w:r>
    </w:p>
    <w:p w14:paraId="7CB6843F" w14:textId="77777777" w:rsidR="001002C1" w:rsidRDefault="001002C1" w:rsidP="001002C1">
      <w:pPr>
        <w:pStyle w:val="Helptext"/>
        <w:rPr>
          <w:rFonts w:asciiTheme="minorHAnsi" w:hAnsiTheme="minorHAnsi" w:cstheme="minorHAnsi"/>
          <w:i w:val="0"/>
          <w:iCs/>
          <w:highlight w:val="yellow"/>
        </w:rPr>
      </w:pPr>
    </w:p>
    <w:p w14:paraId="505854DC" w14:textId="13AA060B" w:rsidR="001002C1" w:rsidRPr="001002C1" w:rsidRDefault="001002C1" w:rsidP="001002C1">
      <w:pPr>
        <w:pStyle w:val="Helptext"/>
        <w:rPr>
          <w:b/>
          <w:bCs/>
          <w:i w:val="0"/>
        </w:rPr>
      </w:pPr>
      <w:r w:rsidRPr="001002C1">
        <w:rPr>
          <w:b/>
          <w:bCs/>
          <w:i w:val="0"/>
        </w:rPr>
        <w:t>Teamstruktur</w:t>
      </w:r>
    </w:p>
    <w:p w14:paraId="185A4291" w14:textId="77777777" w:rsidR="00295F8B" w:rsidRDefault="009E596C" w:rsidP="00295F8B">
      <w:pPr>
        <w:pStyle w:val="Helptext"/>
        <w:rPr>
          <w:i w:val="0"/>
        </w:rPr>
      </w:pPr>
      <w:r w:rsidRPr="00295F8B">
        <w:rPr>
          <w:i w:val="0"/>
        </w:rPr>
        <w:t xml:space="preserve">Team: </w:t>
      </w:r>
      <w:r w:rsidR="001002C1" w:rsidRPr="00295F8B">
        <w:rPr>
          <w:i w:val="0"/>
        </w:rPr>
        <w:t xml:space="preserve">Program </w:t>
      </w:r>
      <w:r w:rsidRPr="00295F8B">
        <w:rPr>
          <w:i w:val="0"/>
        </w:rPr>
        <w:t>Strukturförändring (PSF)</w:t>
      </w:r>
    </w:p>
    <w:p w14:paraId="5A01D902" w14:textId="04418297" w:rsidR="009E596C" w:rsidRPr="00295F8B" w:rsidRDefault="009E596C" w:rsidP="00295F8B">
      <w:pPr>
        <w:pStyle w:val="Helptext"/>
        <w:numPr>
          <w:ilvl w:val="0"/>
          <w:numId w:val="13"/>
        </w:numPr>
        <w:rPr>
          <w:i w:val="0"/>
        </w:rPr>
      </w:pPr>
      <w:r w:rsidRPr="00295F8B">
        <w:rPr>
          <w:rFonts w:asciiTheme="minorHAnsi" w:hAnsiTheme="minorHAnsi" w:cstheme="minorHAnsi"/>
          <w:i w:val="0"/>
          <w:iCs/>
        </w:rPr>
        <w:t xml:space="preserve">Kanal: </w:t>
      </w:r>
      <w:r w:rsidR="00295F8B" w:rsidRPr="00295F8B">
        <w:rPr>
          <w:rFonts w:asciiTheme="minorHAnsi" w:hAnsiTheme="minorHAnsi" w:cstheme="minorHAnsi"/>
          <w:i w:val="0"/>
          <w:iCs/>
        </w:rPr>
        <w:t>Anpassning av Stöd och service</w:t>
      </w:r>
    </w:p>
    <w:p w14:paraId="13EF180B" w14:textId="77777777" w:rsidR="009E596C" w:rsidRPr="00295F8B" w:rsidRDefault="009E596C" w:rsidP="00295F8B">
      <w:pPr>
        <w:pStyle w:val="Liststycke"/>
        <w:numPr>
          <w:ilvl w:val="1"/>
          <w:numId w:val="13"/>
        </w:numPr>
        <w:rPr>
          <w:rFonts w:asciiTheme="minorHAnsi" w:hAnsiTheme="minorHAnsi" w:cstheme="minorHAnsi"/>
        </w:rPr>
      </w:pPr>
      <w:r w:rsidRPr="00295F8B">
        <w:rPr>
          <w:rFonts w:asciiTheme="minorHAnsi" w:hAnsiTheme="minorHAnsi" w:cstheme="minorHAnsi"/>
        </w:rPr>
        <w:t>Filer/Mapp: Styrande dokument</w:t>
      </w:r>
    </w:p>
    <w:p w14:paraId="567A0A34" w14:textId="77777777" w:rsidR="009E596C" w:rsidRPr="00295F8B" w:rsidRDefault="009E596C" w:rsidP="00295F8B">
      <w:pPr>
        <w:pStyle w:val="Liststycke"/>
        <w:numPr>
          <w:ilvl w:val="2"/>
          <w:numId w:val="13"/>
        </w:numPr>
        <w:rPr>
          <w:rFonts w:asciiTheme="minorHAnsi" w:hAnsiTheme="minorHAnsi" w:cstheme="minorHAnsi"/>
        </w:rPr>
      </w:pPr>
      <w:r w:rsidRPr="00295F8B">
        <w:rPr>
          <w:rFonts w:asciiTheme="minorHAnsi" w:hAnsiTheme="minorHAnsi" w:cstheme="minorHAnsi"/>
        </w:rPr>
        <w:t>Direktiv, plan mm</w:t>
      </w:r>
    </w:p>
    <w:p w14:paraId="22E64D2D" w14:textId="77777777" w:rsidR="009E596C" w:rsidRPr="00295F8B" w:rsidRDefault="009E596C" w:rsidP="00295F8B">
      <w:pPr>
        <w:pStyle w:val="Liststycke"/>
        <w:numPr>
          <w:ilvl w:val="1"/>
          <w:numId w:val="13"/>
        </w:numPr>
        <w:rPr>
          <w:rFonts w:asciiTheme="minorHAnsi" w:hAnsiTheme="minorHAnsi" w:cstheme="minorHAnsi"/>
        </w:rPr>
      </w:pPr>
      <w:r w:rsidRPr="00295F8B">
        <w:rPr>
          <w:rFonts w:asciiTheme="minorHAnsi" w:hAnsiTheme="minorHAnsi" w:cstheme="minorHAnsi"/>
        </w:rPr>
        <w:t xml:space="preserve">Filer/Mapp: Arbetsmaterial </w:t>
      </w:r>
    </w:p>
    <w:p w14:paraId="782B7A7B" w14:textId="77777777" w:rsidR="009E596C" w:rsidRPr="00295F8B" w:rsidRDefault="009E596C" w:rsidP="00295F8B">
      <w:pPr>
        <w:pStyle w:val="Liststycke"/>
        <w:numPr>
          <w:ilvl w:val="1"/>
          <w:numId w:val="13"/>
        </w:numPr>
        <w:rPr>
          <w:rFonts w:asciiTheme="minorHAnsi" w:hAnsiTheme="minorHAnsi" w:cstheme="minorHAnsi"/>
        </w:rPr>
      </w:pPr>
      <w:r w:rsidRPr="00295F8B">
        <w:rPr>
          <w:rFonts w:asciiTheme="minorHAnsi" w:hAnsiTheme="minorHAnsi" w:cstheme="minorHAnsi"/>
        </w:rPr>
        <w:t xml:space="preserve">Filer/Mapp: Beslutade dokument </w:t>
      </w:r>
    </w:p>
    <w:p w14:paraId="468766DC" w14:textId="1D2914AB" w:rsidR="00DA5511" w:rsidRPr="00D22AAE" w:rsidRDefault="009E596C" w:rsidP="00295F8B">
      <w:pPr>
        <w:pStyle w:val="Liststycke"/>
        <w:numPr>
          <w:ilvl w:val="1"/>
          <w:numId w:val="13"/>
        </w:numPr>
        <w:rPr>
          <w:rFonts w:asciiTheme="minorHAnsi" w:hAnsiTheme="minorHAnsi" w:cstheme="minorHAnsi"/>
          <w:sz w:val="20"/>
          <w:szCs w:val="20"/>
        </w:rPr>
      </w:pPr>
      <w:r w:rsidRPr="00295F8B">
        <w:rPr>
          <w:rFonts w:asciiTheme="minorHAnsi" w:hAnsiTheme="minorHAnsi" w:cstheme="minorHAnsi"/>
        </w:rPr>
        <w:t xml:space="preserve">Filer/Mapp: </w:t>
      </w:r>
      <w:r w:rsidR="001002C1" w:rsidRPr="00295F8B">
        <w:rPr>
          <w:rFonts w:asciiTheme="minorHAnsi" w:hAnsiTheme="minorHAnsi" w:cstheme="minorHAnsi"/>
        </w:rPr>
        <w:t>Projektmöten</w:t>
      </w:r>
    </w:p>
    <w:p w14:paraId="2BDCFFBD" w14:textId="5DEE1AAC" w:rsidR="00D22AAE" w:rsidRPr="00D22AAE" w:rsidRDefault="00D22AAE" w:rsidP="00DA5511">
      <w:pPr>
        <w:pStyle w:val="Brdtext"/>
        <w:rPr>
          <w:b/>
          <w:bCs/>
        </w:rPr>
      </w:pPr>
      <w:r w:rsidRPr="00D22AAE">
        <w:rPr>
          <w:b/>
          <w:bCs/>
        </w:rPr>
        <w:t>Dokumentation och kommunikation</w:t>
      </w:r>
    </w:p>
    <w:p w14:paraId="05977CAB" w14:textId="2C903682" w:rsidR="00DA5511" w:rsidRDefault="00D22AAE" w:rsidP="00DA5511">
      <w:pPr>
        <w:pStyle w:val="Brdtext"/>
        <w:rPr>
          <w:rFonts w:asciiTheme="minorHAnsi" w:hAnsiTheme="minorHAnsi" w:cstheme="minorHAnsi"/>
        </w:rPr>
      </w:pPr>
      <w:r w:rsidRPr="00D22AAE">
        <w:rPr>
          <w:rFonts w:asciiTheme="minorHAnsi" w:hAnsiTheme="minorHAnsi" w:cstheme="minorHAnsi"/>
        </w:rPr>
        <w:t>Dokumentation sker enligt fil-mappstruktur och känsliga dokument läggs på en separat filserver (</w:t>
      </w:r>
      <w:r w:rsidR="00431D7C">
        <w:rPr>
          <w:rFonts w:asciiTheme="minorHAnsi" w:hAnsiTheme="minorHAnsi" w:cstheme="minorHAnsi"/>
        </w:rPr>
        <w:t>upprättas vid behov</w:t>
      </w:r>
      <w:r w:rsidRPr="00D22AAE">
        <w:rPr>
          <w:rFonts w:asciiTheme="minorHAnsi" w:hAnsiTheme="minorHAnsi" w:cstheme="minorHAnsi"/>
        </w:rPr>
        <w:t>). Kommunikation inom projekt sker som Inlägg i projektets kanal som finns för alla som har rätt att läsa i kanalen. Inbördes kommunikation sker via Inlägg i kanalen. Riktade Inlägg taggas till berörda personer (för notifiering via e-post). Utgångspunkt är att undvika e-post för att få en samlad informationskälla.</w:t>
      </w:r>
    </w:p>
    <w:p w14:paraId="74EB3A91" w14:textId="77777777" w:rsidR="00295F8B" w:rsidRDefault="00295F8B" w:rsidP="00DA5511">
      <w:pPr>
        <w:pStyle w:val="Brdtext"/>
        <w:rPr>
          <w:rFonts w:asciiTheme="minorHAnsi" w:hAnsiTheme="minorHAnsi" w:cstheme="minorHAnsi"/>
        </w:rPr>
      </w:pPr>
    </w:p>
    <w:p w14:paraId="072D6CD4" w14:textId="2C0AFC6E" w:rsidR="00295F8B" w:rsidRPr="00D22AAE" w:rsidRDefault="00295F8B" w:rsidP="00295F8B">
      <w:pPr>
        <w:pStyle w:val="Brdtext"/>
      </w:pPr>
      <w:r>
        <w:t>Formella beslut som</w:t>
      </w:r>
      <w:r w:rsidRPr="00D22AAE">
        <w:t xml:space="preserve"> tas fram inom projektet märks det med vattenstämpeln ”utkast” så länge dokumentet är ett arbetsmaterial. När dokument är formellt beslutat tas vattenstämpeln bort och utgåvemärks enligt för dokumentet gällande ordning</w:t>
      </w:r>
      <w:r>
        <w:t xml:space="preserve"> enligt projektmodellen </w:t>
      </w:r>
      <w:proofErr w:type="spellStart"/>
      <w:r>
        <w:t>PPS:s</w:t>
      </w:r>
      <w:proofErr w:type="spellEnd"/>
      <w:r>
        <w:t xml:space="preserve"> riktlinjer. </w:t>
      </w:r>
    </w:p>
    <w:p w14:paraId="74B4AB6C" w14:textId="77777777" w:rsidR="00295F8B" w:rsidRPr="00D22AAE" w:rsidRDefault="00295F8B" w:rsidP="00295F8B">
      <w:pPr>
        <w:pStyle w:val="Brdtext"/>
      </w:pPr>
    </w:p>
    <w:p w14:paraId="5794EBF8" w14:textId="6815F755" w:rsidR="00295F8B" w:rsidRPr="00295F8B" w:rsidRDefault="00295F8B" w:rsidP="00295F8B">
      <w:pPr>
        <w:pStyle w:val="Brdtext"/>
      </w:pPr>
      <w:r w:rsidRPr="00D22AAE">
        <w:t>Alla framtagna dokument sparas i framtagen fil-mappstruktur i Teams och känsliga dokument sparas på en separat filserver (</w:t>
      </w:r>
      <w:r w:rsidR="00431D7C">
        <w:t>upprättas vid behov</w:t>
      </w:r>
      <w:r w:rsidRPr="00D22AAE">
        <w:t>)</w:t>
      </w:r>
      <w:r>
        <w:t xml:space="preserve">. </w:t>
      </w:r>
      <w:r w:rsidRPr="00D22AAE">
        <w:t>Därutöver sparas dokument på det sätt som kan vara relevant för det specifika dokumentet i RVN:s ledningssystem.</w:t>
      </w:r>
    </w:p>
    <w:p w14:paraId="06A41262" w14:textId="77777777" w:rsidR="00D22AAE" w:rsidRDefault="00D22AAE" w:rsidP="00DA5511">
      <w:pPr>
        <w:pStyle w:val="Brdtext"/>
        <w:rPr>
          <w:rFonts w:asciiTheme="minorHAnsi" w:hAnsiTheme="minorHAnsi" w:cstheme="minorHAnsi"/>
        </w:rPr>
      </w:pPr>
    </w:p>
    <w:p w14:paraId="4D8B6A83" w14:textId="6B603E9F" w:rsidR="00D22AAE" w:rsidRPr="00D22AAE" w:rsidRDefault="00D22AAE" w:rsidP="00D22AAE">
      <w:pPr>
        <w:pStyle w:val="Brdtext"/>
        <w:rPr>
          <w:color w:val="FF0000"/>
        </w:rPr>
      </w:pPr>
      <w:r w:rsidRPr="00D22AAE">
        <w:t>Diarieföring sker enligt gällande rutin under diarienummer 25HSN3392.</w:t>
      </w:r>
    </w:p>
    <w:p w14:paraId="1136CF4B" w14:textId="77777777" w:rsidR="001A70F5" w:rsidRPr="00021530" w:rsidRDefault="001A70F5" w:rsidP="001A70F5">
      <w:pPr>
        <w:pStyle w:val="Rubrik2"/>
        <w:rPr>
          <w:rFonts w:asciiTheme="minorHAnsi" w:hAnsiTheme="minorHAnsi" w:cstheme="minorHAnsi"/>
        </w:rPr>
      </w:pPr>
      <w:bookmarkStart w:id="62" w:name="_Toc216785571"/>
      <w:bookmarkStart w:id="63" w:name="_Toc222921001"/>
      <w:r w:rsidRPr="00021530">
        <w:rPr>
          <w:rFonts w:asciiTheme="minorHAnsi" w:hAnsiTheme="minorHAnsi" w:cstheme="minorHAnsi"/>
        </w:rPr>
        <w:lastRenderedPageBreak/>
        <w:t>Kvalitetssäkring</w:t>
      </w:r>
      <w:bookmarkEnd w:id="62"/>
      <w:bookmarkEnd w:id="63"/>
    </w:p>
    <w:p w14:paraId="1999C706" w14:textId="77777777" w:rsidR="00451076" w:rsidRDefault="00451076" w:rsidP="00AF70B4">
      <w:pPr>
        <w:pStyle w:val="Brdtext"/>
        <w:rPr>
          <w:b/>
          <w:bCs/>
        </w:rPr>
      </w:pPr>
    </w:p>
    <w:p w14:paraId="71623BCB" w14:textId="467F3825" w:rsidR="00AF70B4" w:rsidRDefault="00AF70B4" w:rsidP="00AF70B4">
      <w:pPr>
        <w:pStyle w:val="Brdtext"/>
      </w:pPr>
      <w:r w:rsidRPr="00C400BA">
        <w:rPr>
          <w:b/>
          <w:bCs/>
        </w:rPr>
        <w:t>Planering</w:t>
      </w:r>
      <w:r>
        <w:t xml:space="preserve">: Projektet har i framtagande av styrande dokument följt, av organisationen, beslutad projektmodell med stort fokus på att effekt och projektmål är i linje med organisationens strategiska mål. </w:t>
      </w:r>
    </w:p>
    <w:p w14:paraId="609CCDAF" w14:textId="77777777" w:rsidR="00AF70B4" w:rsidRDefault="00AF70B4" w:rsidP="00AF70B4">
      <w:pPr>
        <w:pStyle w:val="Brdtext"/>
      </w:pPr>
    </w:p>
    <w:p w14:paraId="7A8BA4FD" w14:textId="034C860A" w:rsidR="00AF70B4" w:rsidRDefault="00AF70B4" w:rsidP="00AF70B4">
      <w:pPr>
        <w:pStyle w:val="Brdtext"/>
      </w:pPr>
      <w:r w:rsidRPr="00C400BA">
        <w:rPr>
          <w:b/>
          <w:bCs/>
        </w:rPr>
        <w:t>Uppföljning och analys</w:t>
      </w:r>
      <w:r>
        <w:t xml:space="preserve">: Genom kontinuerliga statusrapporteringar, kontinuerlig kommunikation med intressenter och riskanalyser samt uppföljning </w:t>
      </w:r>
      <w:r w:rsidR="00C400BA">
        <w:t xml:space="preserve">av </w:t>
      </w:r>
      <w:r>
        <w:t>identifiera</w:t>
      </w:r>
      <w:r w:rsidR="00C400BA">
        <w:t xml:space="preserve">de </w:t>
      </w:r>
      <w:r>
        <w:t xml:space="preserve">områden som kräver åtgärd. </w:t>
      </w:r>
    </w:p>
    <w:p w14:paraId="5A4565C2" w14:textId="77777777" w:rsidR="00AF70B4" w:rsidRDefault="00AF70B4" w:rsidP="00AF70B4">
      <w:pPr>
        <w:pStyle w:val="Brdtext"/>
      </w:pPr>
    </w:p>
    <w:p w14:paraId="335DBA64" w14:textId="77777777" w:rsidR="00AF70B4" w:rsidRDefault="00AF70B4" w:rsidP="00AF70B4">
      <w:pPr>
        <w:pStyle w:val="Brdtext"/>
      </w:pPr>
      <w:r w:rsidRPr="00C400BA">
        <w:rPr>
          <w:b/>
          <w:bCs/>
        </w:rPr>
        <w:t>Dokumentation</w:t>
      </w:r>
      <w:r>
        <w:t>: Projektet dokumenteras enligt PPS projektmodell. Framtagna dokument samt mötesanteckningar och riskanalyser diarieförs enligt ordinarie rutin.</w:t>
      </w:r>
    </w:p>
    <w:p w14:paraId="2DC44BEC" w14:textId="77777777" w:rsidR="00AF70B4" w:rsidRDefault="00AF70B4" w:rsidP="00AF70B4">
      <w:pPr>
        <w:pStyle w:val="Brdtext"/>
      </w:pPr>
    </w:p>
    <w:p w14:paraId="3D8638E6" w14:textId="5EA15C0C" w:rsidR="00AF70B4" w:rsidRPr="00AF70B4" w:rsidRDefault="00AF70B4" w:rsidP="00AF70B4">
      <w:pPr>
        <w:pStyle w:val="Brdtext"/>
      </w:pPr>
      <w:r w:rsidRPr="00C400BA">
        <w:rPr>
          <w:b/>
          <w:bCs/>
        </w:rPr>
        <w:t>Utveckling</w:t>
      </w:r>
      <w:r>
        <w:t>: Genom att arbeta tätt ihop med projektkontoret som ett resurssatt metodstöd skapar vi ett lärande som kommer att ge nytta i framtida program och projekt.</w:t>
      </w:r>
    </w:p>
    <w:p w14:paraId="1136CF50" w14:textId="77777777" w:rsidR="001A70F5" w:rsidRPr="00021530" w:rsidRDefault="001A70F5" w:rsidP="00834750">
      <w:pPr>
        <w:pStyle w:val="Rubrik2"/>
        <w:rPr>
          <w:rFonts w:asciiTheme="minorHAnsi" w:hAnsiTheme="minorHAnsi" w:cstheme="minorHAnsi"/>
        </w:rPr>
      </w:pPr>
      <w:bookmarkStart w:id="64" w:name="_Toc216785572"/>
      <w:bookmarkStart w:id="65" w:name="_Toc222921002"/>
      <w:r w:rsidRPr="00021530">
        <w:rPr>
          <w:rFonts w:asciiTheme="minorHAnsi" w:hAnsiTheme="minorHAnsi" w:cstheme="minorHAnsi"/>
        </w:rPr>
        <w:t>Sekretess</w:t>
      </w:r>
      <w:bookmarkEnd w:id="64"/>
      <w:bookmarkEnd w:id="65"/>
    </w:p>
    <w:p w14:paraId="7FCB2625" w14:textId="3A608720" w:rsidR="00DA5511" w:rsidRPr="00DA5511" w:rsidRDefault="00DA5511" w:rsidP="00022B36">
      <w:pPr>
        <w:pStyle w:val="Brdtext"/>
      </w:pPr>
      <w:r w:rsidRPr="00D22AAE">
        <w:t>Materiel som innehåller personuppgifter som personnummer, hälsotillstånd, behandling eller personliga förhållanden hanteras i enlighet med Offentlighets och Sekretesslagen (2009:400).</w:t>
      </w:r>
      <w:r w:rsidRPr="00022B36">
        <w:t> </w:t>
      </w:r>
    </w:p>
    <w:p w14:paraId="1136CF52" w14:textId="77777777" w:rsidR="001A70F5" w:rsidRPr="00021530" w:rsidRDefault="001A70F5" w:rsidP="00834750">
      <w:pPr>
        <w:pStyle w:val="Rubrik2"/>
        <w:rPr>
          <w:rFonts w:asciiTheme="minorHAnsi" w:hAnsiTheme="minorHAnsi" w:cstheme="minorHAnsi"/>
        </w:rPr>
      </w:pPr>
      <w:bookmarkStart w:id="66" w:name="_Toc216785573"/>
      <w:bookmarkStart w:id="67" w:name="_Toc222921003"/>
      <w:r w:rsidRPr="00021530">
        <w:rPr>
          <w:rFonts w:asciiTheme="minorHAnsi" w:hAnsiTheme="minorHAnsi" w:cstheme="minorHAnsi"/>
        </w:rPr>
        <w:t>Miljö</w:t>
      </w:r>
      <w:bookmarkEnd w:id="66"/>
      <w:bookmarkEnd w:id="67"/>
    </w:p>
    <w:p w14:paraId="4C16B499" w14:textId="330F2C69" w:rsidR="00DA5511" w:rsidRPr="00D22AAE" w:rsidRDefault="00295F8B" w:rsidP="00DA5511">
      <w:pPr>
        <w:pStyle w:val="Brdtext"/>
      </w:pPr>
      <w:r>
        <w:t>Projektet</w:t>
      </w:r>
      <w:r w:rsidR="00DA5511" w:rsidRPr="00D22AAE">
        <w:t xml:space="preserve"> kommer att drivas i enlighet med RVN:s miljöpolicy: </w:t>
      </w:r>
    </w:p>
    <w:p w14:paraId="1E1B32EB" w14:textId="77777777" w:rsidR="00DA5511" w:rsidRPr="00D22AAE" w:rsidRDefault="00DA5511" w:rsidP="00DA5511">
      <w:pPr>
        <w:pStyle w:val="Brdtext"/>
      </w:pPr>
      <w:r w:rsidRPr="00D22AAE">
        <w:t>  </w:t>
      </w:r>
    </w:p>
    <w:p w14:paraId="147D12FA" w14:textId="77777777" w:rsidR="00DA5511" w:rsidRPr="00D22AAE" w:rsidRDefault="00DA5511" w:rsidP="00DA5511">
      <w:pPr>
        <w:pStyle w:val="Brdtext"/>
      </w:pPr>
      <w:r w:rsidRPr="00D22AAE">
        <w:rPr>
          <w:i/>
          <w:iCs/>
        </w:rPr>
        <w:t>”Skydd av miljön, en hållbar försörjning och effektiv användning av energi och naturresurser är viktiga förutsättningar för en god folkhälsa och en hållbar utveckling”</w:t>
      </w:r>
      <w:r w:rsidRPr="00D22AAE">
        <w:t> </w:t>
      </w:r>
    </w:p>
    <w:p w14:paraId="10C21832" w14:textId="50943E36" w:rsidR="00451076" w:rsidRDefault="00451076" w:rsidP="00DA5511">
      <w:pPr>
        <w:pStyle w:val="Brdtext"/>
      </w:pPr>
    </w:p>
    <w:p w14:paraId="4A74C8FC" w14:textId="3B74F404" w:rsidR="00DA5511" w:rsidRPr="00D22AAE" w:rsidRDefault="00295F8B" w:rsidP="00DA5511">
      <w:pPr>
        <w:pStyle w:val="Brdtext"/>
      </w:pPr>
      <w:r>
        <w:t>Projektet</w:t>
      </w:r>
      <w:r w:rsidR="00DA5511" w:rsidRPr="00D22AAE">
        <w:t xml:space="preserve"> tar även hänsyn till miljön i enlighet med RVN:s resepolicy: </w:t>
      </w:r>
    </w:p>
    <w:p w14:paraId="7D4F56C4" w14:textId="77777777" w:rsidR="00DA5511" w:rsidRPr="00D22AAE" w:rsidRDefault="00DA5511" w:rsidP="00DA5511">
      <w:pPr>
        <w:pStyle w:val="Brdtext"/>
      </w:pPr>
      <w:r w:rsidRPr="00D22AAE">
        <w:t>  </w:t>
      </w:r>
    </w:p>
    <w:p w14:paraId="67C09AA2" w14:textId="77777777" w:rsidR="00DA5511" w:rsidRPr="00D22AAE" w:rsidRDefault="00DA5511" w:rsidP="00DA5511">
      <w:pPr>
        <w:pStyle w:val="Brdtext"/>
      </w:pPr>
      <w:r w:rsidRPr="00D22AAE">
        <w:rPr>
          <w:i/>
          <w:iCs/>
        </w:rPr>
        <w:t>”Ett miljöanpassat resande innebär att tåg ska väljas framför flyg och att resor med</w:t>
      </w:r>
      <w:r w:rsidRPr="00D22AAE">
        <w:t> </w:t>
      </w:r>
    </w:p>
    <w:p w14:paraId="500788C4" w14:textId="585B0963" w:rsidR="00DA5511" w:rsidRPr="00DA5511" w:rsidRDefault="00DA5511" w:rsidP="00892FB1">
      <w:pPr>
        <w:pStyle w:val="Brdtext"/>
      </w:pPr>
      <w:r w:rsidRPr="00D22AAE">
        <w:rPr>
          <w:i/>
          <w:iCs/>
        </w:rPr>
        <w:t>kollektivtrafik ska väljas framför resa med bil eller taxi.”</w:t>
      </w:r>
      <w:r w:rsidRPr="009470F4">
        <w:t> </w:t>
      </w:r>
    </w:p>
    <w:p w14:paraId="1136CF56" w14:textId="77777777" w:rsidR="001A70F5" w:rsidRPr="00021530" w:rsidRDefault="001A70F5" w:rsidP="00834750">
      <w:pPr>
        <w:pStyle w:val="Rubrik1"/>
        <w:rPr>
          <w:rFonts w:asciiTheme="minorHAnsi" w:hAnsiTheme="minorHAnsi" w:cstheme="minorHAnsi"/>
        </w:rPr>
      </w:pPr>
      <w:bookmarkStart w:id="68" w:name="_Toc216785575"/>
      <w:bookmarkStart w:id="69" w:name="_Toc222921004"/>
      <w:r w:rsidRPr="00021530">
        <w:rPr>
          <w:rFonts w:asciiTheme="minorHAnsi" w:hAnsiTheme="minorHAnsi" w:cstheme="minorHAnsi"/>
        </w:rPr>
        <w:t>Risker</w:t>
      </w:r>
      <w:bookmarkEnd w:id="68"/>
      <w:bookmarkEnd w:id="69"/>
    </w:p>
    <w:p w14:paraId="7E29E387" w14:textId="4B8B7D9F" w:rsidR="00295F8B" w:rsidRDefault="006B5145" w:rsidP="004D2F18">
      <w:pPr>
        <w:pStyle w:val="Brdtext"/>
      </w:pPr>
      <w:r>
        <w:t xml:space="preserve">Övergripande risker som har identifierats: </w:t>
      </w:r>
    </w:p>
    <w:p w14:paraId="1E03A2AD" w14:textId="77777777" w:rsidR="006B5145" w:rsidRDefault="006B5145" w:rsidP="004D2F18">
      <w:pPr>
        <w:pStyle w:val="Brdtext"/>
      </w:pPr>
    </w:p>
    <w:p w14:paraId="52162B29" w14:textId="32E3C7B6" w:rsidR="006B5145" w:rsidRDefault="006B5145" w:rsidP="006B5145">
      <w:pPr>
        <w:pStyle w:val="Brdtext"/>
        <w:numPr>
          <w:ilvl w:val="0"/>
          <w:numId w:val="38"/>
        </w:numPr>
      </w:pPr>
      <w:r>
        <w:t>Resursbrist inom Stöd- och servicefunktionerna att delta i projektet</w:t>
      </w:r>
    </w:p>
    <w:p w14:paraId="064BFD3B" w14:textId="5F34C2E8" w:rsidR="006B5145" w:rsidRDefault="006B5145" w:rsidP="006B5145">
      <w:pPr>
        <w:pStyle w:val="Brdtext"/>
        <w:ind w:left="1040"/>
      </w:pPr>
      <w:r>
        <w:t>Åtgärd: Tydlig prioritering via programstyrgrupp</w:t>
      </w:r>
      <w:r w:rsidR="00431D7C">
        <w:t xml:space="preserve"> och l</w:t>
      </w:r>
      <w:r>
        <w:t xml:space="preserve">edningsgrupp för Stöd och service. </w:t>
      </w:r>
    </w:p>
    <w:p w14:paraId="4074BB28" w14:textId="77777777" w:rsidR="006B5145" w:rsidRDefault="006B5145" w:rsidP="006B5145">
      <w:pPr>
        <w:pStyle w:val="Brdtext"/>
        <w:ind w:left="1040"/>
      </w:pPr>
    </w:p>
    <w:p w14:paraId="09A5911D" w14:textId="15C02AE2" w:rsidR="006B5145" w:rsidRDefault="006B5145" w:rsidP="006B5145">
      <w:pPr>
        <w:pStyle w:val="Brdtext"/>
        <w:numPr>
          <w:ilvl w:val="0"/>
          <w:numId w:val="38"/>
        </w:numPr>
      </w:pPr>
      <w:r>
        <w:t xml:space="preserve">Bristande </w:t>
      </w:r>
      <w:r w:rsidR="00A8066A">
        <w:t>samverkan</w:t>
      </w:r>
      <w:r>
        <w:t xml:space="preserve"> med vårdprojekten</w:t>
      </w:r>
    </w:p>
    <w:p w14:paraId="1E1BE219" w14:textId="71113FDB" w:rsidR="006B5145" w:rsidRDefault="006B5145" w:rsidP="006B5145">
      <w:pPr>
        <w:pStyle w:val="Brdtext"/>
        <w:ind w:left="1040"/>
      </w:pPr>
      <w:r>
        <w:t xml:space="preserve">Åtgärd: </w:t>
      </w:r>
      <w:r w:rsidR="00C34A3A">
        <w:t>Etablera</w:t>
      </w:r>
      <w:r>
        <w:t xml:space="preserve"> kontinuerliga samverkansmöten med berörda </w:t>
      </w:r>
      <w:r w:rsidR="00D84DDE">
        <w:t>vårdprojekt</w:t>
      </w:r>
      <w:r>
        <w:t xml:space="preserve">. </w:t>
      </w:r>
    </w:p>
    <w:p w14:paraId="0BFA5DDE" w14:textId="77777777" w:rsidR="006B5145" w:rsidRDefault="006B5145" w:rsidP="006B5145">
      <w:pPr>
        <w:pStyle w:val="Brdtext"/>
        <w:ind w:left="1040"/>
      </w:pPr>
    </w:p>
    <w:p w14:paraId="6DC84631" w14:textId="6934E53D" w:rsidR="006B5145" w:rsidRDefault="00D84DDE" w:rsidP="006B5145">
      <w:pPr>
        <w:pStyle w:val="Brdtext"/>
        <w:numPr>
          <w:ilvl w:val="0"/>
          <w:numId w:val="38"/>
        </w:numPr>
      </w:pPr>
      <w:r>
        <w:lastRenderedPageBreak/>
        <w:t>Vårdprojekt</w:t>
      </w:r>
      <w:r w:rsidR="006B5145">
        <w:t>en förskjuter tidplan</w:t>
      </w:r>
    </w:p>
    <w:p w14:paraId="36067E24" w14:textId="1CF584E0" w:rsidR="006B5145" w:rsidRDefault="006B5145" w:rsidP="006B5145">
      <w:pPr>
        <w:pStyle w:val="Brdtext"/>
        <w:ind w:left="1040"/>
      </w:pPr>
      <w:r>
        <w:t xml:space="preserve">Åtgärd: </w:t>
      </w:r>
      <w:r w:rsidR="009C4D9B">
        <w:t>Kontinuerlig</w:t>
      </w:r>
      <w:r>
        <w:t xml:space="preserve"> </w:t>
      </w:r>
      <w:r w:rsidR="005A63EC">
        <w:t>samverkan</w:t>
      </w:r>
      <w:r>
        <w:t xml:space="preserve"> med berörda </w:t>
      </w:r>
      <w:r w:rsidR="00D84DDE">
        <w:t>vårdprojekt</w:t>
      </w:r>
      <w:r>
        <w:t xml:space="preserve"> för att kunna vara flexibel </w:t>
      </w:r>
      <w:r w:rsidR="00B91D41">
        <w:t xml:space="preserve">i planerade anpassningsåtgärder. </w:t>
      </w:r>
    </w:p>
    <w:p w14:paraId="31FF1EAC" w14:textId="77777777" w:rsidR="00B91D41" w:rsidRDefault="00B91D41" w:rsidP="006B5145">
      <w:pPr>
        <w:pStyle w:val="Brdtext"/>
        <w:ind w:left="1040"/>
      </w:pPr>
    </w:p>
    <w:p w14:paraId="6659932B" w14:textId="1C0BD951" w:rsidR="00FD6F35" w:rsidRDefault="004D2F18" w:rsidP="00FD6F35">
      <w:pPr>
        <w:pStyle w:val="Brdtext"/>
        <w:numPr>
          <w:ilvl w:val="0"/>
          <w:numId w:val="38"/>
        </w:numPr>
      </w:pPr>
      <w:r w:rsidRPr="00B91D41">
        <w:t>Otydlig ansvarsfördelning mellan linje och projekt. </w:t>
      </w:r>
      <w:r w:rsidRPr="00B91D41">
        <w:br/>
        <w:t>Åtgärd: Klargöra ansvar</w:t>
      </w:r>
      <w:r w:rsidR="00F25D5A">
        <w:t>s</w:t>
      </w:r>
      <w:r w:rsidR="00DC180F">
        <w:t>förde</w:t>
      </w:r>
      <w:r w:rsidR="005D5351">
        <w:t>l</w:t>
      </w:r>
      <w:r w:rsidR="00DC180F">
        <w:t>ningen</w:t>
      </w:r>
      <w:r w:rsidR="005D5351">
        <w:t xml:space="preserve"> vid projektstart, samt</w:t>
      </w:r>
      <w:r w:rsidRPr="00B91D41">
        <w:t xml:space="preserve"> i </w:t>
      </w:r>
      <w:r w:rsidR="00B91D41" w:rsidRPr="00B91D41">
        <w:t>det löpande arbetet</w:t>
      </w:r>
      <w:r w:rsidR="00293917">
        <w:t>.</w:t>
      </w:r>
      <w:r w:rsidR="001D182F">
        <w:t xml:space="preserve"> Dvs. att p</w:t>
      </w:r>
      <w:r w:rsidR="00293917">
        <w:t>rojektet ska genomföras som ett förstärkt linjearbete</w:t>
      </w:r>
      <w:r w:rsidR="00F57E08">
        <w:t xml:space="preserve"> och utgångspunkten är att verka genom befintliga strukturer inom organisationen.</w:t>
      </w:r>
      <w:r w:rsidR="00293917">
        <w:t xml:space="preserve"> </w:t>
      </w:r>
    </w:p>
    <w:p w14:paraId="7E98EB6D" w14:textId="77777777" w:rsidR="00FD6F35" w:rsidRDefault="00FD6F35" w:rsidP="00FD6F35">
      <w:pPr>
        <w:pStyle w:val="Brdtext"/>
        <w:ind w:left="1040"/>
      </w:pPr>
    </w:p>
    <w:p w14:paraId="145AAD54" w14:textId="156FD707" w:rsidR="00FC4FBC" w:rsidRPr="004D2F18" w:rsidRDefault="00FC4FBC" w:rsidP="00FD6F35">
      <w:pPr>
        <w:pStyle w:val="Brdtext"/>
        <w:ind w:left="1040"/>
      </w:pPr>
      <w:r>
        <w:t xml:space="preserve">Fördjupad risk- och konsekvensanalys kommer att </w:t>
      </w:r>
      <w:r w:rsidR="00CE4016">
        <w:t xml:space="preserve">hanteras i </w:t>
      </w:r>
      <w:r w:rsidR="00FA022E">
        <w:t>f</w:t>
      </w:r>
      <w:r w:rsidR="00CE4016">
        <w:t xml:space="preserve">as </w:t>
      </w:r>
      <w:r w:rsidR="00D84DDE">
        <w:t>3</w:t>
      </w:r>
      <w:r w:rsidR="00CE4016">
        <w:t xml:space="preserve">. </w:t>
      </w:r>
    </w:p>
    <w:p w14:paraId="1136CF58" w14:textId="77777777" w:rsidR="001A70F5" w:rsidRPr="00CE4016" w:rsidRDefault="001A70F5" w:rsidP="00834750">
      <w:pPr>
        <w:pStyle w:val="Rubrik1"/>
        <w:rPr>
          <w:rFonts w:asciiTheme="minorHAnsi" w:hAnsiTheme="minorHAnsi" w:cstheme="minorHAnsi"/>
        </w:rPr>
      </w:pPr>
      <w:bookmarkStart w:id="70" w:name="_Toc216785576"/>
      <w:bookmarkStart w:id="71" w:name="_Toc222921005"/>
      <w:r w:rsidRPr="00CE4016">
        <w:rPr>
          <w:rFonts w:asciiTheme="minorHAnsi" w:hAnsiTheme="minorHAnsi" w:cstheme="minorHAnsi"/>
        </w:rPr>
        <w:t>Projektkalkyl</w:t>
      </w:r>
      <w:bookmarkEnd w:id="70"/>
      <w:bookmarkEnd w:id="71"/>
    </w:p>
    <w:p w14:paraId="6AA2E229" w14:textId="757E1E55" w:rsidR="00F81C12" w:rsidRDefault="00F81C12" w:rsidP="00F81C12">
      <w:pPr>
        <w:pStyle w:val="Brdtext"/>
      </w:pPr>
      <w:r>
        <w:t xml:space="preserve">Nedanstående kalkyl visar på uppskattad kostnad för projektet under perioden </w:t>
      </w:r>
      <w:r w:rsidR="00CD7E1D">
        <w:t>januari</w:t>
      </w:r>
      <w:r>
        <w:t xml:space="preserve"> 2026 – okt</w:t>
      </w:r>
      <w:r w:rsidR="00431D7C">
        <w:t>ober</w:t>
      </w:r>
      <w:r>
        <w:t xml:space="preserve"> 2027. Projektkalkylen baseras på uppskattad tidsåtgång för interna resurser och syftar till att tydliggöra projektets resursbelastning och påverkan på ordinarie verksamhet. </w:t>
      </w:r>
    </w:p>
    <w:p w14:paraId="27BFBFBA" w14:textId="77777777" w:rsidR="00CE4016" w:rsidRDefault="00CE4016" w:rsidP="00F81C12">
      <w:pPr>
        <w:pStyle w:val="Brdtext"/>
      </w:pPr>
    </w:p>
    <w:p w14:paraId="432E03C5" w14:textId="292ED02F" w:rsidR="00AE2089" w:rsidRDefault="00AE2089" w:rsidP="00F81C12">
      <w:pPr>
        <w:pStyle w:val="Brdtext"/>
      </w:pPr>
      <w:r w:rsidRPr="00AE2089">
        <w:rPr>
          <w:b/>
          <w:bCs/>
        </w:rPr>
        <w:t xml:space="preserve">Antaganden vid </w:t>
      </w:r>
      <w:r w:rsidR="0036774A">
        <w:rPr>
          <w:b/>
          <w:bCs/>
        </w:rPr>
        <w:t>uträkning</w:t>
      </w:r>
      <w:r>
        <w:t xml:space="preserve">: </w:t>
      </w:r>
    </w:p>
    <w:p w14:paraId="3442C1CE" w14:textId="77777777" w:rsidR="00CD7E1D" w:rsidRPr="00F81C12" w:rsidRDefault="00CD7E1D" w:rsidP="00F81C12">
      <w:pPr>
        <w:pStyle w:val="Brdtext"/>
      </w:pPr>
    </w:p>
    <w:p w14:paraId="5F51387A" w14:textId="0D58CEC1" w:rsidR="006E64F8" w:rsidRDefault="006E64F8" w:rsidP="00C34A3A">
      <w:pPr>
        <w:pStyle w:val="Brdtext"/>
        <w:numPr>
          <w:ilvl w:val="0"/>
          <w:numId w:val="13"/>
        </w:numPr>
      </w:pPr>
      <w:r>
        <w:t>Projektperiod: jan 2026 – okt 2027</w:t>
      </w:r>
    </w:p>
    <w:p w14:paraId="303C30C8" w14:textId="77777777" w:rsidR="00AE2089" w:rsidRDefault="00AE2089" w:rsidP="00C34A3A">
      <w:pPr>
        <w:pStyle w:val="Brdtext"/>
        <w:numPr>
          <w:ilvl w:val="0"/>
          <w:numId w:val="13"/>
        </w:numPr>
      </w:pPr>
      <w:r>
        <w:t xml:space="preserve">Projekttid ≈ 40 veckor </w:t>
      </w:r>
    </w:p>
    <w:p w14:paraId="505F21C8" w14:textId="56AA5B6E" w:rsidR="006E64F8" w:rsidRDefault="006E64F8" w:rsidP="00C34A3A">
      <w:pPr>
        <w:pStyle w:val="Brdtext"/>
        <w:numPr>
          <w:ilvl w:val="0"/>
          <w:numId w:val="13"/>
        </w:numPr>
      </w:pPr>
      <w:r>
        <w:t>1 heltid ≈ 40 h / vecka</w:t>
      </w:r>
    </w:p>
    <w:p w14:paraId="73A5B2A4" w14:textId="694E3DF5" w:rsidR="00AE2089" w:rsidRDefault="00AE2089" w:rsidP="00C34A3A">
      <w:pPr>
        <w:pStyle w:val="Brdtext"/>
        <w:numPr>
          <w:ilvl w:val="0"/>
          <w:numId w:val="13"/>
        </w:numPr>
      </w:pPr>
      <w:r>
        <w:t xml:space="preserve">Att </w:t>
      </w:r>
      <w:r w:rsidR="0036774A">
        <w:t>arbets</w:t>
      </w:r>
      <w:r>
        <w:t>belastningen varierar över tid</w:t>
      </w:r>
    </w:p>
    <w:p w14:paraId="48BAAFC7" w14:textId="77777777" w:rsidR="004020B1" w:rsidRPr="004020B1" w:rsidRDefault="004020B1" w:rsidP="004020B1">
      <w:pPr>
        <w:pStyle w:val="Brdtext"/>
      </w:pPr>
      <w:bookmarkStart w:id="72" w:name="_Toc216785577"/>
    </w:p>
    <w:tbl>
      <w:tblPr>
        <w:tblStyle w:val="Tabellrutnt"/>
        <w:tblW w:w="8529" w:type="dxa"/>
        <w:tblInd w:w="680" w:type="dxa"/>
        <w:tblLook w:val="04A0" w:firstRow="1" w:lastRow="0" w:firstColumn="1" w:lastColumn="0" w:noHBand="0" w:noVBand="1"/>
      </w:tblPr>
      <w:tblGrid>
        <w:gridCol w:w="2717"/>
        <w:gridCol w:w="1843"/>
        <w:gridCol w:w="2268"/>
        <w:gridCol w:w="1701"/>
      </w:tblGrid>
      <w:tr w:rsidR="0036774A" w:rsidRPr="00021530" w14:paraId="6CD60AB1" w14:textId="2E2D1180" w:rsidTr="00CD7E1D">
        <w:tc>
          <w:tcPr>
            <w:tcW w:w="2717" w:type="dxa"/>
            <w:shd w:val="clear" w:color="auto" w:fill="BCE4FA"/>
            <w:vAlign w:val="bottom"/>
          </w:tcPr>
          <w:p w14:paraId="65BD7EAA" w14:textId="703DF8DB" w:rsidR="0036774A" w:rsidRPr="00021530" w:rsidRDefault="0036774A" w:rsidP="00CD7E1D">
            <w:pPr>
              <w:pStyle w:val="Table"/>
              <w:rPr>
                <w:rFonts w:asciiTheme="minorHAnsi" w:hAnsiTheme="minorHAnsi" w:cstheme="minorHAnsi"/>
              </w:rPr>
            </w:pPr>
            <w:r>
              <w:rPr>
                <w:rFonts w:asciiTheme="minorHAnsi" w:hAnsiTheme="minorHAnsi" w:cstheme="minorHAnsi"/>
              </w:rPr>
              <w:t>Kalkylpost</w:t>
            </w:r>
          </w:p>
        </w:tc>
        <w:tc>
          <w:tcPr>
            <w:tcW w:w="1843" w:type="dxa"/>
            <w:shd w:val="clear" w:color="auto" w:fill="BCE4FA"/>
            <w:vAlign w:val="bottom"/>
          </w:tcPr>
          <w:p w14:paraId="31B11F4B" w14:textId="38C00EDC" w:rsidR="0036774A" w:rsidRPr="00021530" w:rsidRDefault="0036774A" w:rsidP="00CD7E1D">
            <w:pPr>
              <w:pStyle w:val="Table"/>
              <w:rPr>
                <w:rFonts w:asciiTheme="minorHAnsi" w:hAnsiTheme="minorHAnsi" w:cstheme="minorHAnsi"/>
              </w:rPr>
            </w:pPr>
            <w:r>
              <w:rPr>
                <w:rFonts w:asciiTheme="minorHAnsi" w:hAnsiTheme="minorHAnsi" w:cstheme="minorHAnsi"/>
              </w:rPr>
              <w:t>Timmar</w:t>
            </w:r>
          </w:p>
        </w:tc>
        <w:tc>
          <w:tcPr>
            <w:tcW w:w="2268" w:type="dxa"/>
            <w:shd w:val="clear" w:color="auto" w:fill="BCE4FA"/>
            <w:vAlign w:val="bottom"/>
          </w:tcPr>
          <w:p w14:paraId="4D6A7A78" w14:textId="6DDA1A38" w:rsidR="0036774A" w:rsidRDefault="0036774A" w:rsidP="00CD7E1D">
            <w:pPr>
              <w:pStyle w:val="Table"/>
              <w:rPr>
                <w:rFonts w:asciiTheme="minorHAnsi" w:hAnsiTheme="minorHAnsi" w:cstheme="minorHAnsi"/>
              </w:rPr>
            </w:pPr>
            <w:r w:rsidRPr="00B41A18">
              <w:rPr>
                <w:rFonts w:asciiTheme="minorHAnsi" w:hAnsiTheme="minorHAnsi" w:cstheme="minorHAnsi"/>
              </w:rPr>
              <w:t>Kostnadsberäknad</w:t>
            </w:r>
            <w:r>
              <w:rPr>
                <w:rFonts w:asciiTheme="minorHAnsi" w:hAnsiTheme="minorHAnsi" w:cstheme="minorHAnsi"/>
              </w:rPr>
              <w:t xml:space="preserve"> arbetstid</w:t>
            </w:r>
            <w:r>
              <w:rPr>
                <w:rStyle w:val="Fotnotsreferens"/>
              </w:rPr>
              <w:footnoteReference w:id="2"/>
            </w:r>
          </w:p>
        </w:tc>
        <w:tc>
          <w:tcPr>
            <w:tcW w:w="1701" w:type="dxa"/>
            <w:shd w:val="clear" w:color="auto" w:fill="BCE4FA"/>
            <w:vAlign w:val="bottom"/>
          </w:tcPr>
          <w:p w14:paraId="120527B5" w14:textId="33455E99" w:rsidR="0036774A" w:rsidRDefault="0036774A" w:rsidP="00CD7E1D">
            <w:pPr>
              <w:pStyle w:val="Table"/>
              <w:rPr>
                <w:rFonts w:asciiTheme="minorHAnsi" w:hAnsiTheme="minorHAnsi" w:cstheme="minorHAnsi"/>
              </w:rPr>
            </w:pPr>
            <w:r>
              <w:rPr>
                <w:rFonts w:asciiTheme="minorHAnsi" w:hAnsiTheme="minorHAnsi" w:cstheme="minorHAnsi"/>
              </w:rPr>
              <w:t>Tillkommande kostnader</w:t>
            </w:r>
          </w:p>
        </w:tc>
      </w:tr>
      <w:tr w:rsidR="0036774A" w:rsidRPr="00021530" w14:paraId="264CE058" w14:textId="64D3CA15" w:rsidTr="00CD7E1D">
        <w:tc>
          <w:tcPr>
            <w:tcW w:w="2717" w:type="dxa"/>
            <w:vAlign w:val="bottom"/>
          </w:tcPr>
          <w:p w14:paraId="0EB78D31" w14:textId="37EB7889" w:rsidR="0036774A" w:rsidRDefault="0036774A" w:rsidP="00CD7E1D">
            <w:pPr>
              <w:pStyle w:val="Table"/>
              <w:rPr>
                <w:rFonts w:asciiTheme="minorHAnsi" w:hAnsiTheme="minorHAnsi" w:cstheme="minorHAnsi"/>
              </w:rPr>
            </w:pPr>
            <w:r>
              <w:rPr>
                <w:rFonts w:asciiTheme="minorHAnsi" w:hAnsiTheme="minorHAnsi" w:cstheme="minorHAnsi"/>
              </w:rPr>
              <w:t>Projektledare,</w:t>
            </w:r>
          </w:p>
          <w:p w14:paraId="574D1157" w14:textId="05517930" w:rsidR="0036774A" w:rsidRPr="00DD3737" w:rsidRDefault="0036774A" w:rsidP="00CD7E1D">
            <w:pPr>
              <w:pStyle w:val="Table"/>
              <w:rPr>
                <w:rFonts w:asciiTheme="minorHAnsi" w:hAnsiTheme="minorHAnsi" w:cstheme="minorHAnsi"/>
              </w:rPr>
            </w:pPr>
            <w:r>
              <w:rPr>
                <w:rFonts w:asciiTheme="minorHAnsi" w:hAnsiTheme="minorHAnsi" w:cstheme="minorHAnsi"/>
              </w:rPr>
              <w:t>20</w:t>
            </w:r>
            <w:r w:rsidR="00B41A18">
              <w:rPr>
                <w:rFonts w:asciiTheme="minorHAnsi" w:hAnsiTheme="minorHAnsi" w:cstheme="minorHAnsi"/>
              </w:rPr>
              <w:t xml:space="preserve"> </w:t>
            </w:r>
            <w:r>
              <w:rPr>
                <w:rFonts w:asciiTheme="minorHAnsi" w:hAnsiTheme="minorHAnsi" w:cstheme="minorHAnsi"/>
              </w:rPr>
              <w:t>–</w:t>
            </w:r>
            <w:r w:rsidR="00B41A18">
              <w:rPr>
                <w:rFonts w:asciiTheme="minorHAnsi" w:hAnsiTheme="minorHAnsi" w:cstheme="minorHAnsi"/>
              </w:rPr>
              <w:t xml:space="preserve"> </w:t>
            </w:r>
            <w:r>
              <w:rPr>
                <w:rFonts w:asciiTheme="minorHAnsi" w:hAnsiTheme="minorHAnsi" w:cstheme="minorHAnsi"/>
              </w:rPr>
              <w:t>50%</w:t>
            </w:r>
          </w:p>
        </w:tc>
        <w:tc>
          <w:tcPr>
            <w:tcW w:w="1843" w:type="dxa"/>
            <w:vAlign w:val="bottom"/>
          </w:tcPr>
          <w:p w14:paraId="429F1CCF" w14:textId="6F1845FE" w:rsidR="0036774A" w:rsidRDefault="0036774A" w:rsidP="00CD7E1D">
            <w:pPr>
              <w:pStyle w:val="Table"/>
              <w:rPr>
                <w:rFonts w:asciiTheme="minorHAnsi" w:hAnsiTheme="minorHAnsi" w:cstheme="minorHAnsi"/>
              </w:rPr>
            </w:pPr>
            <w:r>
              <w:rPr>
                <w:rFonts w:asciiTheme="minorHAnsi" w:hAnsiTheme="minorHAnsi" w:cstheme="minorHAnsi"/>
              </w:rPr>
              <w:t>Ca. 400 – 800</w:t>
            </w:r>
          </w:p>
        </w:tc>
        <w:tc>
          <w:tcPr>
            <w:tcW w:w="2268" w:type="dxa"/>
            <w:vAlign w:val="bottom"/>
          </w:tcPr>
          <w:p w14:paraId="5ABC574C" w14:textId="12BC95D4" w:rsidR="0036774A" w:rsidRPr="00DD3737" w:rsidRDefault="0036774A" w:rsidP="00CD7E1D">
            <w:pPr>
              <w:pStyle w:val="Helptext"/>
              <w:ind w:left="0"/>
              <w:rPr>
                <w:i w:val="0"/>
              </w:rPr>
            </w:pPr>
            <w:r>
              <w:rPr>
                <w:i w:val="0"/>
              </w:rPr>
              <w:t>200 tkr – 400 tkr</w:t>
            </w:r>
          </w:p>
        </w:tc>
        <w:tc>
          <w:tcPr>
            <w:tcW w:w="1701" w:type="dxa"/>
            <w:vAlign w:val="bottom"/>
          </w:tcPr>
          <w:p w14:paraId="2BFC697D" w14:textId="77777777" w:rsidR="0036774A" w:rsidRPr="00DD3737" w:rsidRDefault="0036774A" w:rsidP="00CD7E1D">
            <w:pPr>
              <w:pStyle w:val="Helptext"/>
              <w:ind w:left="0"/>
              <w:rPr>
                <w:i w:val="0"/>
              </w:rPr>
            </w:pPr>
          </w:p>
        </w:tc>
      </w:tr>
      <w:tr w:rsidR="0036774A" w:rsidRPr="00021530" w14:paraId="28F07D03" w14:textId="0D679C6E" w:rsidTr="00CD7E1D">
        <w:tc>
          <w:tcPr>
            <w:tcW w:w="2717" w:type="dxa"/>
            <w:vAlign w:val="bottom"/>
          </w:tcPr>
          <w:p w14:paraId="1F69C65C" w14:textId="1BBB6ED5" w:rsidR="0036774A" w:rsidRDefault="0036774A" w:rsidP="00CD7E1D">
            <w:pPr>
              <w:pStyle w:val="Table"/>
              <w:rPr>
                <w:rFonts w:asciiTheme="minorHAnsi" w:hAnsiTheme="minorHAnsi" w:cstheme="minorHAnsi"/>
              </w:rPr>
            </w:pPr>
            <w:r>
              <w:rPr>
                <w:rFonts w:asciiTheme="minorHAnsi" w:hAnsiTheme="minorHAnsi" w:cstheme="minorHAnsi"/>
              </w:rPr>
              <w:t>Projektdeltagare,</w:t>
            </w:r>
          </w:p>
          <w:p w14:paraId="6E474F6E" w14:textId="0163429B" w:rsidR="0036774A" w:rsidRPr="00DD3737" w:rsidRDefault="0036774A" w:rsidP="00CD7E1D">
            <w:pPr>
              <w:pStyle w:val="Table"/>
              <w:rPr>
                <w:rFonts w:asciiTheme="minorHAnsi" w:hAnsiTheme="minorHAnsi" w:cstheme="minorHAnsi"/>
              </w:rPr>
            </w:pPr>
            <w:r>
              <w:rPr>
                <w:rFonts w:asciiTheme="minorHAnsi" w:hAnsiTheme="minorHAnsi" w:cstheme="minorHAnsi"/>
              </w:rPr>
              <w:t>Nio (9) resurser á 10</w:t>
            </w:r>
            <w:r w:rsidR="00B41A18">
              <w:rPr>
                <w:rFonts w:asciiTheme="minorHAnsi" w:hAnsiTheme="minorHAnsi" w:cstheme="minorHAnsi"/>
              </w:rPr>
              <w:t xml:space="preserve"> </w:t>
            </w:r>
            <w:r>
              <w:rPr>
                <w:rFonts w:asciiTheme="minorHAnsi" w:hAnsiTheme="minorHAnsi" w:cstheme="minorHAnsi"/>
              </w:rPr>
              <w:t>–</w:t>
            </w:r>
            <w:r w:rsidR="00B41A18">
              <w:rPr>
                <w:rFonts w:asciiTheme="minorHAnsi" w:hAnsiTheme="minorHAnsi" w:cstheme="minorHAnsi"/>
              </w:rPr>
              <w:t xml:space="preserve"> </w:t>
            </w:r>
            <w:r>
              <w:rPr>
                <w:rFonts w:asciiTheme="minorHAnsi" w:hAnsiTheme="minorHAnsi" w:cstheme="minorHAnsi"/>
              </w:rPr>
              <w:t>30%</w:t>
            </w:r>
          </w:p>
        </w:tc>
        <w:tc>
          <w:tcPr>
            <w:tcW w:w="1843" w:type="dxa"/>
            <w:vAlign w:val="bottom"/>
          </w:tcPr>
          <w:p w14:paraId="40BF2965" w14:textId="56FCB055" w:rsidR="0036774A" w:rsidRDefault="0036774A" w:rsidP="00CD7E1D">
            <w:pPr>
              <w:pStyle w:val="Table"/>
              <w:rPr>
                <w:rFonts w:asciiTheme="minorHAnsi" w:hAnsiTheme="minorHAnsi" w:cstheme="minorHAnsi"/>
              </w:rPr>
            </w:pPr>
            <w:r>
              <w:rPr>
                <w:rFonts w:asciiTheme="minorHAnsi" w:hAnsiTheme="minorHAnsi" w:cstheme="minorHAnsi"/>
              </w:rPr>
              <w:t>Ca. 1 400 – 4000</w:t>
            </w:r>
          </w:p>
        </w:tc>
        <w:tc>
          <w:tcPr>
            <w:tcW w:w="2268" w:type="dxa"/>
            <w:vAlign w:val="bottom"/>
          </w:tcPr>
          <w:p w14:paraId="4196889C" w14:textId="29310055" w:rsidR="0036774A" w:rsidRPr="006E64F8" w:rsidRDefault="0036774A" w:rsidP="00CD7E1D">
            <w:pPr>
              <w:pStyle w:val="Helptext"/>
              <w:ind w:left="0"/>
              <w:rPr>
                <w:i w:val="0"/>
              </w:rPr>
            </w:pPr>
            <w:r>
              <w:rPr>
                <w:i w:val="0"/>
              </w:rPr>
              <w:t xml:space="preserve">560 </w:t>
            </w:r>
            <w:r w:rsidRPr="006E64F8">
              <w:rPr>
                <w:i w:val="0"/>
              </w:rPr>
              <w:t xml:space="preserve">tkr </w:t>
            </w:r>
            <w:r>
              <w:rPr>
                <w:i w:val="0"/>
              </w:rPr>
              <w:t>– 1 600</w:t>
            </w:r>
            <w:r w:rsidRPr="006E64F8">
              <w:rPr>
                <w:i w:val="0"/>
              </w:rPr>
              <w:t xml:space="preserve"> tkr</w:t>
            </w:r>
          </w:p>
        </w:tc>
        <w:tc>
          <w:tcPr>
            <w:tcW w:w="1701" w:type="dxa"/>
            <w:vAlign w:val="bottom"/>
          </w:tcPr>
          <w:p w14:paraId="5AE8EE64" w14:textId="77777777" w:rsidR="0036774A" w:rsidRPr="00DD3737" w:rsidRDefault="0036774A" w:rsidP="00CD7E1D">
            <w:pPr>
              <w:pStyle w:val="Helptext"/>
              <w:ind w:left="0"/>
              <w:rPr>
                <w:i w:val="0"/>
              </w:rPr>
            </w:pPr>
          </w:p>
        </w:tc>
      </w:tr>
      <w:tr w:rsidR="0036774A" w:rsidRPr="00021530" w14:paraId="23CFB1F3" w14:textId="77777777" w:rsidTr="00CD7E1D">
        <w:tc>
          <w:tcPr>
            <w:tcW w:w="2717" w:type="dxa"/>
            <w:vAlign w:val="bottom"/>
          </w:tcPr>
          <w:p w14:paraId="395EF950" w14:textId="00979A41" w:rsidR="0036774A" w:rsidRDefault="0036774A" w:rsidP="00CD7E1D">
            <w:pPr>
              <w:pStyle w:val="Table"/>
              <w:rPr>
                <w:rFonts w:asciiTheme="minorHAnsi" w:hAnsiTheme="minorHAnsi" w:cstheme="minorHAnsi"/>
              </w:rPr>
            </w:pPr>
            <w:r>
              <w:rPr>
                <w:rFonts w:asciiTheme="minorHAnsi" w:hAnsiTheme="minorHAnsi" w:cstheme="minorHAnsi"/>
              </w:rPr>
              <w:t>Kommunikatörer,</w:t>
            </w:r>
          </w:p>
          <w:p w14:paraId="44A9A9A1" w14:textId="13CAA25F" w:rsidR="0036774A" w:rsidRDefault="0036774A" w:rsidP="00CD7E1D">
            <w:pPr>
              <w:pStyle w:val="Table"/>
              <w:rPr>
                <w:rFonts w:asciiTheme="minorHAnsi" w:hAnsiTheme="minorHAnsi" w:cstheme="minorHAnsi"/>
              </w:rPr>
            </w:pPr>
            <w:r>
              <w:rPr>
                <w:rFonts w:asciiTheme="minorHAnsi" w:hAnsiTheme="minorHAnsi" w:cstheme="minorHAnsi"/>
              </w:rPr>
              <w:t>Två (2) resurser á 20%</w:t>
            </w:r>
          </w:p>
        </w:tc>
        <w:tc>
          <w:tcPr>
            <w:tcW w:w="1843" w:type="dxa"/>
            <w:vAlign w:val="bottom"/>
          </w:tcPr>
          <w:p w14:paraId="3BDD6B3E" w14:textId="60CD9097" w:rsidR="0036774A" w:rsidRDefault="0036774A" w:rsidP="00CD7E1D">
            <w:pPr>
              <w:pStyle w:val="Table"/>
              <w:rPr>
                <w:rFonts w:asciiTheme="minorHAnsi" w:hAnsiTheme="minorHAnsi" w:cstheme="minorHAnsi"/>
              </w:rPr>
            </w:pPr>
            <w:r>
              <w:rPr>
                <w:rFonts w:asciiTheme="minorHAnsi" w:hAnsiTheme="minorHAnsi" w:cstheme="minorHAnsi"/>
              </w:rPr>
              <w:t>Ca 300</w:t>
            </w:r>
          </w:p>
        </w:tc>
        <w:tc>
          <w:tcPr>
            <w:tcW w:w="2268" w:type="dxa"/>
            <w:vAlign w:val="bottom"/>
          </w:tcPr>
          <w:p w14:paraId="3867F6A0" w14:textId="5D0A6638" w:rsidR="0036774A" w:rsidRPr="00DD3737" w:rsidRDefault="0036774A" w:rsidP="00CD7E1D">
            <w:pPr>
              <w:pStyle w:val="Helptext"/>
              <w:ind w:left="0"/>
              <w:rPr>
                <w:i w:val="0"/>
              </w:rPr>
            </w:pPr>
            <w:r>
              <w:rPr>
                <w:i w:val="0"/>
              </w:rPr>
              <w:t>120 tkr</w:t>
            </w:r>
          </w:p>
        </w:tc>
        <w:tc>
          <w:tcPr>
            <w:tcW w:w="1701" w:type="dxa"/>
            <w:vAlign w:val="bottom"/>
          </w:tcPr>
          <w:p w14:paraId="029B887C" w14:textId="77777777" w:rsidR="0036774A" w:rsidRDefault="0036774A" w:rsidP="00CD7E1D">
            <w:pPr>
              <w:pStyle w:val="Helptext"/>
              <w:ind w:left="0"/>
              <w:rPr>
                <w:i w:val="0"/>
              </w:rPr>
            </w:pPr>
          </w:p>
        </w:tc>
      </w:tr>
      <w:tr w:rsidR="0036774A" w:rsidRPr="00021530" w14:paraId="7869FB85" w14:textId="350E68A4" w:rsidTr="00CD7E1D">
        <w:tc>
          <w:tcPr>
            <w:tcW w:w="2717" w:type="dxa"/>
            <w:vAlign w:val="bottom"/>
          </w:tcPr>
          <w:p w14:paraId="2CF8AB97" w14:textId="6A5427FF" w:rsidR="0036774A" w:rsidRPr="00DD3737" w:rsidRDefault="0036774A" w:rsidP="00CD7E1D">
            <w:pPr>
              <w:pStyle w:val="Table"/>
              <w:rPr>
                <w:rFonts w:asciiTheme="minorHAnsi" w:hAnsiTheme="minorHAnsi" w:cstheme="minorHAnsi"/>
              </w:rPr>
            </w:pPr>
            <w:r>
              <w:rPr>
                <w:rFonts w:asciiTheme="minorHAnsi" w:hAnsiTheme="minorHAnsi" w:cstheme="minorHAnsi"/>
              </w:rPr>
              <w:t>Tillfällig lagerhållning</w:t>
            </w:r>
          </w:p>
        </w:tc>
        <w:tc>
          <w:tcPr>
            <w:tcW w:w="1843" w:type="dxa"/>
            <w:vAlign w:val="center"/>
          </w:tcPr>
          <w:p w14:paraId="5ADB9A7B" w14:textId="0025F05B" w:rsidR="0036774A" w:rsidRDefault="0036774A" w:rsidP="00B00E67">
            <w:pPr>
              <w:pStyle w:val="Table"/>
              <w:rPr>
                <w:rFonts w:asciiTheme="minorHAnsi" w:hAnsiTheme="minorHAnsi" w:cstheme="minorHAnsi"/>
              </w:rPr>
            </w:pPr>
          </w:p>
        </w:tc>
        <w:tc>
          <w:tcPr>
            <w:tcW w:w="2268" w:type="dxa"/>
            <w:vAlign w:val="center"/>
          </w:tcPr>
          <w:p w14:paraId="71AF2B0F" w14:textId="77777777" w:rsidR="0036774A" w:rsidRPr="00DD3737" w:rsidRDefault="0036774A" w:rsidP="00B00E67">
            <w:pPr>
              <w:pStyle w:val="Helptext"/>
              <w:ind w:left="0"/>
              <w:rPr>
                <w:i w:val="0"/>
              </w:rPr>
            </w:pPr>
          </w:p>
        </w:tc>
        <w:tc>
          <w:tcPr>
            <w:tcW w:w="1701" w:type="dxa"/>
            <w:vAlign w:val="center"/>
          </w:tcPr>
          <w:p w14:paraId="04D12E27" w14:textId="7FA0CB21" w:rsidR="0036774A" w:rsidRPr="00DD3737" w:rsidRDefault="0036774A" w:rsidP="00B00E67">
            <w:pPr>
              <w:pStyle w:val="Helptext"/>
              <w:ind w:left="0"/>
              <w:rPr>
                <w:i w:val="0"/>
              </w:rPr>
            </w:pPr>
            <w:r>
              <w:rPr>
                <w:i w:val="0"/>
              </w:rPr>
              <w:t>Vid behov</w:t>
            </w:r>
          </w:p>
        </w:tc>
      </w:tr>
      <w:tr w:rsidR="0036774A" w:rsidRPr="00021530" w14:paraId="5B6F12C8" w14:textId="77777777" w:rsidTr="00B41A18">
        <w:tc>
          <w:tcPr>
            <w:tcW w:w="2717" w:type="dxa"/>
            <w:vAlign w:val="center"/>
          </w:tcPr>
          <w:p w14:paraId="47DE7D3C" w14:textId="265EED47" w:rsidR="0036774A" w:rsidRPr="00AE2089" w:rsidRDefault="0036774A" w:rsidP="00B00E67">
            <w:pPr>
              <w:pStyle w:val="Table"/>
              <w:jc w:val="right"/>
              <w:rPr>
                <w:rFonts w:asciiTheme="minorHAnsi" w:hAnsiTheme="minorHAnsi" w:cstheme="minorHAnsi"/>
                <w:b/>
                <w:bCs/>
              </w:rPr>
            </w:pPr>
            <w:r w:rsidRPr="00AE2089">
              <w:rPr>
                <w:rFonts w:asciiTheme="minorHAnsi" w:hAnsiTheme="minorHAnsi" w:cstheme="minorHAnsi"/>
                <w:b/>
                <w:bCs/>
              </w:rPr>
              <w:t>Summa</w:t>
            </w:r>
          </w:p>
        </w:tc>
        <w:tc>
          <w:tcPr>
            <w:tcW w:w="1843" w:type="dxa"/>
            <w:vAlign w:val="center"/>
          </w:tcPr>
          <w:p w14:paraId="3D77461B" w14:textId="2AC38D9E" w:rsidR="0036774A" w:rsidRPr="00AE2089" w:rsidRDefault="0036774A" w:rsidP="00B00E67">
            <w:pPr>
              <w:pStyle w:val="Table"/>
              <w:jc w:val="center"/>
              <w:rPr>
                <w:rFonts w:asciiTheme="minorHAnsi" w:hAnsiTheme="minorHAnsi" w:cstheme="minorHAnsi"/>
                <w:b/>
                <w:bCs/>
              </w:rPr>
            </w:pPr>
            <w:r w:rsidRPr="00AE2089">
              <w:rPr>
                <w:rFonts w:asciiTheme="minorHAnsi" w:hAnsiTheme="minorHAnsi" w:cstheme="minorHAnsi"/>
                <w:b/>
                <w:bCs/>
              </w:rPr>
              <w:t>1</w:t>
            </w:r>
            <w:r>
              <w:rPr>
                <w:rFonts w:asciiTheme="minorHAnsi" w:hAnsiTheme="minorHAnsi" w:cstheme="minorHAnsi"/>
                <w:b/>
                <w:bCs/>
              </w:rPr>
              <w:t> </w:t>
            </w:r>
            <w:r w:rsidRPr="00AE2089">
              <w:rPr>
                <w:rFonts w:asciiTheme="minorHAnsi" w:hAnsiTheme="minorHAnsi" w:cstheme="minorHAnsi"/>
                <w:b/>
                <w:bCs/>
              </w:rPr>
              <w:t>800</w:t>
            </w:r>
            <w:r>
              <w:rPr>
                <w:rFonts w:asciiTheme="minorHAnsi" w:hAnsiTheme="minorHAnsi" w:cstheme="minorHAnsi"/>
                <w:b/>
                <w:bCs/>
              </w:rPr>
              <w:t xml:space="preserve"> </w:t>
            </w:r>
            <w:r w:rsidRPr="00AE2089">
              <w:rPr>
                <w:rFonts w:asciiTheme="minorHAnsi" w:hAnsiTheme="minorHAnsi" w:cstheme="minorHAnsi"/>
                <w:b/>
                <w:bCs/>
              </w:rPr>
              <w:t>–</w:t>
            </w:r>
            <w:r>
              <w:rPr>
                <w:rFonts w:asciiTheme="minorHAnsi" w:hAnsiTheme="minorHAnsi" w:cstheme="minorHAnsi"/>
                <w:b/>
                <w:bCs/>
              </w:rPr>
              <w:t xml:space="preserve"> </w:t>
            </w:r>
            <w:r w:rsidRPr="00AE2089">
              <w:rPr>
                <w:rFonts w:asciiTheme="minorHAnsi" w:hAnsiTheme="minorHAnsi" w:cstheme="minorHAnsi"/>
                <w:b/>
                <w:bCs/>
              </w:rPr>
              <w:t>4</w:t>
            </w:r>
            <w:r>
              <w:rPr>
                <w:rFonts w:asciiTheme="minorHAnsi" w:hAnsiTheme="minorHAnsi" w:cstheme="minorHAnsi"/>
                <w:b/>
                <w:bCs/>
              </w:rPr>
              <w:t xml:space="preserve"> </w:t>
            </w:r>
            <w:r w:rsidRPr="00AE2089">
              <w:rPr>
                <w:rFonts w:asciiTheme="minorHAnsi" w:hAnsiTheme="minorHAnsi" w:cstheme="minorHAnsi"/>
                <w:b/>
                <w:bCs/>
              </w:rPr>
              <w:t xml:space="preserve">000 </w:t>
            </w:r>
            <w:proofErr w:type="spellStart"/>
            <w:r w:rsidRPr="00AE2089">
              <w:rPr>
                <w:rFonts w:asciiTheme="minorHAnsi" w:hAnsiTheme="minorHAnsi" w:cstheme="minorHAnsi"/>
                <w:b/>
                <w:bCs/>
              </w:rPr>
              <w:t>tim</w:t>
            </w:r>
            <w:proofErr w:type="spellEnd"/>
          </w:p>
        </w:tc>
        <w:tc>
          <w:tcPr>
            <w:tcW w:w="2268" w:type="dxa"/>
            <w:vAlign w:val="center"/>
          </w:tcPr>
          <w:p w14:paraId="23C95573" w14:textId="20051898" w:rsidR="0036774A" w:rsidRPr="0036774A" w:rsidRDefault="0036774A" w:rsidP="00B00E67">
            <w:pPr>
              <w:pStyle w:val="Helptext"/>
              <w:ind w:left="0"/>
              <w:jc w:val="center"/>
              <w:rPr>
                <w:b/>
                <w:bCs/>
                <w:i w:val="0"/>
              </w:rPr>
            </w:pPr>
            <w:r>
              <w:rPr>
                <w:b/>
                <w:bCs/>
                <w:i w:val="0"/>
              </w:rPr>
              <w:t>880 tkr – 2 120 tkr</w:t>
            </w:r>
          </w:p>
        </w:tc>
        <w:tc>
          <w:tcPr>
            <w:tcW w:w="1701" w:type="dxa"/>
          </w:tcPr>
          <w:p w14:paraId="0F1CB597" w14:textId="77777777" w:rsidR="0036774A" w:rsidRPr="00AE2089" w:rsidRDefault="0036774A" w:rsidP="003341C4">
            <w:pPr>
              <w:pStyle w:val="Helptext"/>
              <w:ind w:left="0"/>
              <w:rPr>
                <w:b/>
                <w:bCs/>
                <w:i w:val="0"/>
              </w:rPr>
            </w:pPr>
          </w:p>
        </w:tc>
      </w:tr>
    </w:tbl>
    <w:p w14:paraId="03A48D9C" w14:textId="5A59262A" w:rsidR="008B54EA" w:rsidRDefault="008B54EA">
      <w:pPr>
        <w:rPr>
          <w:rFonts w:asciiTheme="minorHAnsi" w:eastAsiaTheme="minorEastAsia" w:hAnsiTheme="minorHAnsi" w:cstheme="minorHAnsi"/>
          <w:sz w:val="32"/>
          <w:szCs w:val="26"/>
        </w:rPr>
      </w:pPr>
    </w:p>
    <w:p w14:paraId="1136CF5A" w14:textId="022B0D6E" w:rsidR="00834750" w:rsidRPr="00021530" w:rsidRDefault="00834750" w:rsidP="00E71E31">
      <w:pPr>
        <w:pStyle w:val="Underrubrik"/>
        <w:rPr>
          <w:rFonts w:asciiTheme="minorHAnsi" w:hAnsiTheme="minorHAnsi" w:cstheme="minorHAnsi"/>
        </w:rPr>
      </w:pPr>
      <w:bookmarkStart w:id="73" w:name="_Toc222921006"/>
      <w:r w:rsidRPr="00021530">
        <w:rPr>
          <w:rFonts w:asciiTheme="minorHAnsi" w:hAnsiTheme="minorHAnsi" w:cstheme="minorHAnsi"/>
        </w:rPr>
        <w:lastRenderedPageBreak/>
        <w:t>Begrepp och förkortningar</w:t>
      </w:r>
      <w:bookmarkEnd w:id="72"/>
      <w:bookmarkEnd w:id="73"/>
    </w:p>
    <w:tbl>
      <w:tblPr>
        <w:tblStyle w:val="Tabellrutnt"/>
        <w:tblW w:w="8529" w:type="dxa"/>
        <w:tblInd w:w="680" w:type="dxa"/>
        <w:tblLook w:val="04A0" w:firstRow="1" w:lastRow="0" w:firstColumn="1" w:lastColumn="0" w:noHBand="0" w:noVBand="1"/>
      </w:tblPr>
      <w:tblGrid>
        <w:gridCol w:w="4191"/>
        <w:gridCol w:w="4338"/>
      </w:tblGrid>
      <w:tr w:rsidR="00FF625D" w:rsidRPr="00021530" w14:paraId="1136CF5E" w14:textId="77777777" w:rsidTr="003E3A7F">
        <w:tc>
          <w:tcPr>
            <w:tcW w:w="4191" w:type="dxa"/>
            <w:shd w:val="clear" w:color="auto" w:fill="BCE4FA"/>
            <w:vAlign w:val="center"/>
          </w:tcPr>
          <w:p w14:paraId="1136CF5C" w14:textId="77777777" w:rsidR="00FF625D" w:rsidRPr="00021530" w:rsidRDefault="00FF625D" w:rsidP="00FF625D">
            <w:pPr>
              <w:pStyle w:val="Table"/>
              <w:rPr>
                <w:rFonts w:asciiTheme="minorHAnsi" w:hAnsiTheme="minorHAnsi" w:cstheme="minorHAnsi"/>
              </w:rPr>
            </w:pPr>
            <w:r w:rsidRPr="00021530">
              <w:rPr>
                <w:rFonts w:asciiTheme="minorHAnsi" w:hAnsiTheme="minorHAnsi" w:cstheme="minorHAnsi"/>
              </w:rPr>
              <w:t>Ord/förkortning/akronym</w:t>
            </w:r>
          </w:p>
        </w:tc>
        <w:tc>
          <w:tcPr>
            <w:tcW w:w="4338" w:type="dxa"/>
            <w:shd w:val="clear" w:color="auto" w:fill="BCE4FA"/>
            <w:vAlign w:val="center"/>
          </w:tcPr>
          <w:p w14:paraId="1136CF5D" w14:textId="77777777" w:rsidR="00FF625D" w:rsidRPr="00021530" w:rsidRDefault="00FF625D" w:rsidP="00FF625D">
            <w:pPr>
              <w:pStyle w:val="Table"/>
              <w:rPr>
                <w:rFonts w:asciiTheme="minorHAnsi" w:hAnsiTheme="minorHAnsi" w:cstheme="minorHAnsi"/>
              </w:rPr>
            </w:pPr>
            <w:r w:rsidRPr="00021530">
              <w:rPr>
                <w:rFonts w:asciiTheme="minorHAnsi" w:hAnsiTheme="minorHAnsi" w:cstheme="minorHAnsi"/>
              </w:rPr>
              <w:t>Definition</w:t>
            </w:r>
          </w:p>
        </w:tc>
      </w:tr>
      <w:tr w:rsidR="00FF625D" w:rsidRPr="00021530" w14:paraId="1136CF61" w14:textId="77777777" w:rsidTr="00BD7157">
        <w:tc>
          <w:tcPr>
            <w:tcW w:w="4191" w:type="dxa"/>
          </w:tcPr>
          <w:p w14:paraId="1136CF5F" w14:textId="77777777" w:rsidR="00FF625D" w:rsidRPr="00021530" w:rsidRDefault="00FF625D" w:rsidP="00FF625D">
            <w:pPr>
              <w:pStyle w:val="Table"/>
              <w:rPr>
                <w:rFonts w:asciiTheme="minorHAnsi" w:hAnsiTheme="minorHAnsi" w:cstheme="minorHAnsi"/>
              </w:rPr>
            </w:pPr>
          </w:p>
        </w:tc>
        <w:tc>
          <w:tcPr>
            <w:tcW w:w="4338" w:type="dxa"/>
          </w:tcPr>
          <w:p w14:paraId="1136CF60" w14:textId="77777777" w:rsidR="00FF625D" w:rsidRPr="00021530" w:rsidRDefault="00FF625D" w:rsidP="00FF625D">
            <w:pPr>
              <w:pStyle w:val="Table"/>
              <w:rPr>
                <w:rFonts w:asciiTheme="minorHAnsi" w:hAnsiTheme="minorHAnsi" w:cstheme="minorHAnsi"/>
              </w:rPr>
            </w:pPr>
          </w:p>
        </w:tc>
      </w:tr>
      <w:tr w:rsidR="00FF625D" w:rsidRPr="00021530" w14:paraId="1136CF64" w14:textId="77777777" w:rsidTr="00BD7157">
        <w:tc>
          <w:tcPr>
            <w:tcW w:w="4191" w:type="dxa"/>
          </w:tcPr>
          <w:p w14:paraId="1136CF62" w14:textId="77777777" w:rsidR="00FF625D" w:rsidRPr="00021530" w:rsidRDefault="00FF625D" w:rsidP="00FF625D">
            <w:pPr>
              <w:pStyle w:val="Table"/>
              <w:rPr>
                <w:rFonts w:asciiTheme="minorHAnsi" w:hAnsiTheme="minorHAnsi" w:cstheme="minorHAnsi"/>
              </w:rPr>
            </w:pPr>
          </w:p>
        </w:tc>
        <w:tc>
          <w:tcPr>
            <w:tcW w:w="4338" w:type="dxa"/>
          </w:tcPr>
          <w:p w14:paraId="1136CF63" w14:textId="77777777" w:rsidR="00FF625D" w:rsidRPr="00021530" w:rsidRDefault="00FF625D" w:rsidP="00FF625D">
            <w:pPr>
              <w:pStyle w:val="Table"/>
              <w:rPr>
                <w:rFonts w:asciiTheme="minorHAnsi" w:hAnsiTheme="minorHAnsi" w:cstheme="minorHAnsi"/>
              </w:rPr>
            </w:pPr>
          </w:p>
        </w:tc>
      </w:tr>
    </w:tbl>
    <w:p w14:paraId="1136CF65" w14:textId="77777777" w:rsidR="00834750" w:rsidRPr="00021530" w:rsidRDefault="00834750" w:rsidP="001104DB">
      <w:pPr>
        <w:pStyle w:val="Underrubrik"/>
        <w:rPr>
          <w:rFonts w:asciiTheme="minorHAnsi" w:hAnsiTheme="minorHAnsi" w:cstheme="minorHAnsi"/>
        </w:rPr>
      </w:pPr>
      <w:bookmarkStart w:id="74" w:name="_Toc216785578"/>
      <w:bookmarkStart w:id="75" w:name="_Toc222921007"/>
      <w:r w:rsidRPr="00021530">
        <w:rPr>
          <w:rFonts w:asciiTheme="minorHAnsi" w:hAnsiTheme="minorHAnsi" w:cstheme="minorHAnsi"/>
        </w:rPr>
        <w:t>Utgåvehistorik</w:t>
      </w:r>
      <w:bookmarkEnd w:id="74"/>
      <w:bookmarkEnd w:id="75"/>
    </w:p>
    <w:tbl>
      <w:tblPr>
        <w:tblStyle w:val="Tabellrutnt"/>
        <w:tblW w:w="8529" w:type="dxa"/>
        <w:tblInd w:w="680" w:type="dxa"/>
        <w:tblLook w:val="04A0" w:firstRow="1" w:lastRow="0" w:firstColumn="1" w:lastColumn="0" w:noHBand="0" w:noVBand="1"/>
      </w:tblPr>
      <w:tblGrid>
        <w:gridCol w:w="1917"/>
        <w:gridCol w:w="1580"/>
        <w:gridCol w:w="5032"/>
      </w:tblGrid>
      <w:tr w:rsidR="00FF625D" w:rsidRPr="00021530" w14:paraId="1136CF6A" w14:textId="77777777" w:rsidTr="003E3A7F">
        <w:tc>
          <w:tcPr>
            <w:tcW w:w="1300" w:type="dxa"/>
            <w:shd w:val="clear" w:color="auto" w:fill="BCE4FA"/>
          </w:tcPr>
          <w:p w14:paraId="1136CF67" w14:textId="77777777" w:rsidR="00FF625D" w:rsidRPr="00021530" w:rsidRDefault="00FF625D" w:rsidP="00FF625D">
            <w:pPr>
              <w:pStyle w:val="Table"/>
              <w:rPr>
                <w:rFonts w:asciiTheme="minorHAnsi" w:hAnsiTheme="minorHAnsi" w:cstheme="minorHAnsi"/>
              </w:rPr>
            </w:pPr>
            <w:r w:rsidRPr="00021530">
              <w:rPr>
                <w:rFonts w:asciiTheme="minorHAnsi" w:hAnsiTheme="minorHAnsi" w:cstheme="minorHAnsi"/>
              </w:rPr>
              <w:t>Utgåva</w:t>
            </w:r>
          </w:p>
        </w:tc>
        <w:tc>
          <w:tcPr>
            <w:tcW w:w="1701" w:type="dxa"/>
            <w:shd w:val="clear" w:color="auto" w:fill="BCE4FA"/>
          </w:tcPr>
          <w:p w14:paraId="1136CF68" w14:textId="77777777" w:rsidR="00FF625D" w:rsidRPr="00021530" w:rsidRDefault="00FF625D" w:rsidP="00FF625D">
            <w:pPr>
              <w:pStyle w:val="Table"/>
              <w:rPr>
                <w:rFonts w:asciiTheme="minorHAnsi" w:hAnsiTheme="minorHAnsi" w:cstheme="minorHAnsi"/>
              </w:rPr>
            </w:pPr>
            <w:r w:rsidRPr="00021530">
              <w:rPr>
                <w:rFonts w:asciiTheme="minorHAnsi" w:hAnsiTheme="minorHAnsi" w:cstheme="minorHAnsi"/>
              </w:rPr>
              <w:t>Datum</w:t>
            </w:r>
          </w:p>
        </w:tc>
        <w:tc>
          <w:tcPr>
            <w:tcW w:w="5528" w:type="dxa"/>
            <w:shd w:val="clear" w:color="auto" w:fill="BCE4FA"/>
          </w:tcPr>
          <w:p w14:paraId="1136CF69" w14:textId="77777777" w:rsidR="00FF625D" w:rsidRPr="00021530" w:rsidRDefault="00FF625D" w:rsidP="00FF625D">
            <w:pPr>
              <w:pStyle w:val="Table"/>
              <w:rPr>
                <w:rFonts w:asciiTheme="minorHAnsi" w:hAnsiTheme="minorHAnsi" w:cstheme="minorHAnsi"/>
              </w:rPr>
            </w:pPr>
            <w:r w:rsidRPr="00021530">
              <w:rPr>
                <w:rFonts w:asciiTheme="minorHAnsi" w:hAnsiTheme="minorHAnsi" w:cstheme="minorHAnsi"/>
              </w:rPr>
              <w:t>Kommentar</w:t>
            </w:r>
          </w:p>
        </w:tc>
      </w:tr>
      <w:tr w:rsidR="00FF625D" w:rsidRPr="00021530" w14:paraId="1136CF6E" w14:textId="77777777" w:rsidTr="00BD7157">
        <w:tc>
          <w:tcPr>
            <w:tcW w:w="1300" w:type="dxa"/>
          </w:tcPr>
          <w:p w14:paraId="1136CF6B" w14:textId="0F612B43" w:rsidR="00FF625D" w:rsidRPr="00021530" w:rsidRDefault="001E6FAD" w:rsidP="00FF625D">
            <w:pPr>
              <w:pStyle w:val="Table"/>
              <w:rPr>
                <w:rFonts w:asciiTheme="minorHAnsi" w:hAnsiTheme="minorHAnsi" w:cstheme="minorHAnsi"/>
              </w:rPr>
            </w:pPr>
            <w:r>
              <w:rPr>
                <w:rFonts w:asciiTheme="minorHAnsi" w:hAnsiTheme="minorHAnsi" w:cstheme="minorHAnsi"/>
              </w:rPr>
              <w:t>Förankringsversion</w:t>
            </w:r>
          </w:p>
        </w:tc>
        <w:tc>
          <w:tcPr>
            <w:tcW w:w="1701" w:type="dxa"/>
          </w:tcPr>
          <w:p w14:paraId="1136CF6C" w14:textId="0C4FD9FB" w:rsidR="00FF625D" w:rsidRPr="00021530" w:rsidRDefault="001E6FAD" w:rsidP="00FF625D">
            <w:pPr>
              <w:pStyle w:val="Table"/>
              <w:rPr>
                <w:rFonts w:asciiTheme="minorHAnsi" w:hAnsiTheme="minorHAnsi" w:cstheme="minorHAnsi"/>
              </w:rPr>
            </w:pPr>
            <w:r>
              <w:rPr>
                <w:rFonts w:asciiTheme="minorHAnsi" w:hAnsiTheme="minorHAnsi" w:cstheme="minorHAnsi"/>
              </w:rPr>
              <w:t>2026-02-20</w:t>
            </w:r>
          </w:p>
        </w:tc>
        <w:tc>
          <w:tcPr>
            <w:tcW w:w="5528" w:type="dxa"/>
          </w:tcPr>
          <w:p w14:paraId="1136CF6D" w14:textId="63DE60B1" w:rsidR="00FF625D" w:rsidRPr="00021530" w:rsidRDefault="00D978FD" w:rsidP="00FF625D">
            <w:pPr>
              <w:pStyle w:val="Table"/>
              <w:rPr>
                <w:rFonts w:asciiTheme="minorHAnsi" w:hAnsiTheme="minorHAnsi" w:cstheme="minorHAnsi"/>
              </w:rPr>
            </w:pPr>
            <w:r>
              <w:rPr>
                <w:rFonts w:asciiTheme="minorHAnsi" w:hAnsiTheme="minorHAnsi" w:cstheme="minorHAnsi"/>
              </w:rPr>
              <w:t xml:space="preserve">Förankringsversion efter anpassningar utifrån inkomna synpunkter på framtaget utkast. </w:t>
            </w:r>
          </w:p>
        </w:tc>
      </w:tr>
      <w:tr w:rsidR="00FF625D" w:rsidRPr="00021530" w14:paraId="1136CF72" w14:textId="77777777" w:rsidTr="00BD7157">
        <w:tc>
          <w:tcPr>
            <w:tcW w:w="1300" w:type="dxa"/>
          </w:tcPr>
          <w:p w14:paraId="1136CF6F" w14:textId="0687C4EE" w:rsidR="00FF625D" w:rsidRPr="00021530" w:rsidRDefault="001E6FAD" w:rsidP="00FF625D">
            <w:pPr>
              <w:pStyle w:val="Table"/>
              <w:rPr>
                <w:rFonts w:asciiTheme="minorHAnsi" w:hAnsiTheme="minorHAnsi" w:cstheme="minorHAnsi"/>
              </w:rPr>
            </w:pPr>
            <w:r>
              <w:rPr>
                <w:rFonts w:asciiTheme="minorHAnsi" w:hAnsiTheme="minorHAnsi" w:cstheme="minorHAnsi"/>
              </w:rPr>
              <w:t>Styrgruppsversion</w:t>
            </w:r>
          </w:p>
        </w:tc>
        <w:tc>
          <w:tcPr>
            <w:tcW w:w="1701" w:type="dxa"/>
          </w:tcPr>
          <w:p w14:paraId="1136CF70" w14:textId="27CBBEC0" w:rsidR="00FF625D" w:rsidRPr="00021530" w:rsidRDefault="006B7B7B" w:rsidP="00FF625D">
            <w:pPr>
              <w:pStyle w:val="Table"/>
              <w:rPr>
                <w:rFonts w:asciiTheme="minorHAnsi" w:hAnsiTheme="minorHAnsi" w:cstheme="minorHAnsi"/>
              </w:rPr>
            </w:pPr>
            <w:r>
              <w:rPr>
                <w:rFonts w:asciiTheme="minorHAnsi" w:hAnsiTheme="minorHAnsi" w:cstheme="minorHAnsi"/>
              </w:rPr>
              <w:t>2026-</w:t>
            </w:r>
            <w:r w:rsidR="00D41AB2">
              <w:rPr>
                <w:rFonts w:asciiTheme="minorHAnsi" w:hAnsiTheme="minorHAnsi" w:cstheme="minorHAnsi"/>
              </w:rPr>
              <w:t>02-2</w:t>
            </w:r>
            <w:r w:rsidR="001B1650">
              <w:rPr>
                <w:rFonts w:asciiTheme="minorHAnsi" w:hAnsiTheme="minorHAnsi" w:cstheme="minorHAnsi"/>
              </w:rPr>
              <w:t>7</w:t>
            </w:r>
          </w:p>
        </w:tc>
        <w:tc>
          <w:tcPr>
            <w:tcW w:w="5528" w:type="dxa"/>
          </w:tcPr>
          <w:p w14:paraId="1136CF71" w14:textId="6B7A9561" w:rsidR="00FF625D" w:rsidRPr="00021530" w:rsidRDefault="00FF625D" w:rsidP="00FF625D">
            <w:pPr>
              <w:pStyle w:val="Table"/>
              <w:rPr>
                <w:rFonts w:asciiTheme="minorHAnsi" w:hAnsiTheme="minorHAnsi" w:cstheme="minorHAnsi"/>
              </w:rPr>
            </w:pPr>
          </w:p>
        </w:tc>
      </w:tr>
    </w:tbl>
    <w:p w14:paraId="1136CF73" w14:textId="77777777" w:rsidR="001A70F5" w:rsidRPr="00021530" w:rsidRDefault="001A70F5" w:rsidP="001104DB">
      <w:pPr>
        <w:pStyle w:val="Underrubrik"/>
        <w:rPr>
          <w:rFonts w:asciiTheme="minorHAnsi" w:hAnsiTheme="minorHAnsi" w:cstheme="minorHAnsi"/>
        </w:rPr>
      </w:pPr>
      <w:bookmarkStart w:id="76" w:name="_Toc216785579"/>
      <w:bookmarkStart w:id="77" w:name="_Toc222921008"/>
      <w:r w:rsidRPr="00021530">
        <w:rPr>
          <w:rFonts w:asciiTheme="minorHAnsi" w:hAnsiTheme="minorHAnsi" w:cstheme="minorHAnsi"/>
        </w:rPr>
        <w:t>Bilagor</w:t>
      </w:r>
      <w:bookmarkEnd w:id="76"/>
      <w:bookmarkEnd w:id="77"/>
    </w:p>
    <w:tbl>
      <w:tblPr>
        <w:tblStyle w:val="Tabellrutnt"/>
        <w:tblW w:w="8494" w:type="dxa"/>
        <w:tblInd w:w="680" w:type="dxa"/>
        <w:tblLook w:val="04A0" w:firstRow="1" w:lastRow="0" w:firstColumn="1" w:lastColumn="0" w:noHBand="0" w:noVBand="1"/>
      </w:tblPr>
      <w:tblGrid>
        <w:gridCol w:w="591"/>
        <w:gridCol w:w="5245"/>
        <w:gridCol w:w="2658"/>
      </w:tblGrid>
      <w:tr w:rsidR="00834750" w:rsidRPr="00021530" w14:paraId="1136CF78" w14:textId="77777777" w:rsidTr="003E3A7F">
        <w:tc>
          <w:tcPr>
            <w:tcW w:w="591" w:type="dxa"/>
            <w:shd w:val="clear" w:color="auto" w:fill="BCE4FA"/>
          </w:tcPr>
          <w:p w14:paraId="1136CF75" w14:textId="77777777" w:rsidR="00834750" w:rsidRPr="00021530" w:rsidRDefault="00834750" w:rsidP="00FF625D">
            <w:pPr>
              <w:pStyle w:val="Table"/>
              <w:rPr>
                <w:rFonts w:asciiTheme="minorHAnsi" w:hAnsiTheme="minorHAnsi" w:cstheme="minorHAnsi"/>
                <w:strike/>
              </w:rPr>
            </w:pPr>
            <w:r w:rsidRPr="00021530">
              <w:rPr>
                <w:rFonts w:asciiTheme="minorHAnsi" w:hAnsiTheme="minorHAnsi" w:cstheme="minorHAnsi"/>
              </w:rPr>
              <w:t>Nr</w:t>
            </w:r>
          </w:p>
        </w:tc>
        <w:tc>
          <w:tcPr>
            <w:tcW w:w="5245" w:type="dxa"/>
            <w:shd w:val="clear" w:color="auto" w:fill="BCE4FA"/>
          </w:tcPr>
          <w:p w14:paraId="1136CF76" w14:textId="77777777" w:rsidR="00834750" w:rsidRPr="00021530" w:rsidRDefault="00834750" w:rsidP="007A2451">
            <w:pPr>
              <w:pStyle w:val="Table"/>
              <w:rPr>
                <w:rFonts w:asciiTheme="minorHAnsi" w:hAnsiTheme="minorHAnsi" w:cstheme="minorHAnsi"/>
              </w:rPr>
            </w:pPr>
            <w:r w:rsidRPr="00021530">
              <w:rPr>
                <w:rFonts w:asciiTheme="minorHAnsi" w:hAnsiTheme="minorHAnsi" w:cstheme="minorHAnsi"/>
              </w:rPr>
              <w:t>Dokumentnamn</w:t>
            </w:r>
          </w:p>
        </w:tc>
        <w:tc>
          <w:tcPr>
            <w:tcW w:w="2658" w:type="dxa"/>
            <w:shd w:val="clear" w:color="auto" w:fill="BCE4FA"/>
          </w:tcPr>
          <w:p w14:paraId="1136CF77" w14:textId="77777777" w:rsidR="00834750" w:rsidRPr="00021530" w:rsidRDefault="00DC73D1" w:rsidP="007A2451">
            <w:pPr>
              <w:pStyle w:val="Table"/>
              <w:rPr>
                <w:rFonts w:asciiTheme="minorHAnsi" w:hAnsiTheme="minorHAnsi" w:cstheme="minorHAnsi"/>
                <w:strike/>
              </w:rPr>
            </w:pPr>
            <w:r w:rsidRPr="00021530">
              <w:rPr>
                <w:rFonts w:asciiTheme="minorHAnsi" w:hAnsiTheme="minorHAnsi" w:cstheme="minorHAnsi"/>
              </w:rPr>
              <w:t>Dokumentbeteckning/i</w:t>
            </w:r>
            <w:r w:rsidR="00834750" w:rsidRPr="00021530">
              <w:rPr>
                <w:rFonts w:asciiTheme="minorHAnsi" w:hAnsiTheme="minorHAnsi" w:cstheme="minorHAnsi"/>
              </w:rPr>
              <w:t>d</w:t>
            </w:r>
          </w:p>
        </w:tc>
      </w:tr>
      <w:tr w:rsidR="00B53101" w:rsidRPr="00021530" w14:paraId="1136CF7C" w14:textId="77777777" w:rsidTr="00F63B3D">
        <w:tc>
          <w:tcPr>
            <w:tcW w:w="591" w:type="dxa"/>
          </w:tcPr>
          <w:p w14:paraId="1136CF79" w14:textId="4BFB57E6" w:rsidR="00B53101" w:rsidRPr="00021530" w:rsidRDefault="00B53101" w:rsidP="00B53101">
            <w:pPr>
              <w:pStyle w:val="Table"/>
              <w:rPr>
                <w:rFonts w:asciiTheme="minorHAnsi" w:hAnsiTheme="minorHAnsi" w:cstheme="minorHAnsi"/>
              </w:rPr>
            </w:pPr>
            <w:r>
              <w:rPr>
                <w:rFonts w:asciiTheme="minorHAnsi" w:hAnsiTheme="minorHAnsi" w:cstheme="minorHAnsi"/>
              </w:rPr>
              <w:t>1</w:t>
            </w:r>
          </w:p>
        </w:tc>
        <w:tc>
          <w:tcPr>
            <w:tcW w:w="5245" w:type="dxa"/>
          </w:tcPr>
          <w:p w14:paraId="1136CF7A" w14:textId="6B875526" w:rsidR="00B53101" w:rsidRPr="00021530" w:rsidRDefault="00B53101" w:rsidP="00B53101">
            <w:pPr>
              <w:pStyle w:val="Table"/>
              <w:rPr>
                <w:rFonts w:asciiTheme="minorHAnsi" w:hAnsiTheme="minorHAnsi" w:cstheme="minorHAnsi"/>
              </w:rPr>
            </w:pPr>
            <w:r>
              <w:rPr>
                <w:rFonts w:asciiTheme="minorHAnsi" w:hAnsiTheme="minorHAnsi" w:cstheme="minorHAnsi"/>
              </w:rPr>
              <w:t>Kommunikationsplan Anpassning av Stöd och service</w:t>
            </w:r>
          </w:p>
        </w:tc>
        <w:tc>
          <w:tcPr>
            <w:tcW w:w="2658" w:type="dxa"/>
          </w:tcPr>
          <w:p w14:paraId="1136CF7B" w14:textId="087CBEE4" w:rsidR="00B53101" w:rsidRPr="00021530" w:rsidRDefault="00B53101" w:rsidP="00B53101">
            <w:pPr>
              <w:pStyle w:val="Table"/>
              <w:rPr>
                <w:rFonts w:asciiTheme="minorHAnsi" w:hAnsiTheme="minorHAnsi" w:cstheme="minorHAnsi"/>
              </w:rPr>
            </w:pPr>
            <w:r>
              <w:rPr>
                <w:rFonts w:asciiTheme="minorHAnsi" w:hAnsiTheme="minorHAnsi" w:cstheme="minorHAnsi"/>
              </w:rPr>
              <w:t>2026-0</w:t>
            </w:r>
            <w:r w:rsidR="00D41AB2">
              <w:rPr>
                <w:rFonts w:asciiTheme="minorHAnsi" w:hAnsiTheme="minorHAnsi" w:cstheme="minorHAnsi"/>
              </w:rPr>
              <w:t>2-27</w:t>
            </w:r>
          </w:p>
        </w:tc>
      </w:tr>
    </w:tbl>
    <w:p w14:paraId="1136CF81" w14:textId="77777777" w:rsidR="001A70F5" w:rsidRPr="00021530" w:rsidRDefault="00834750" w:rsidP="001104DB">
      <w:pPr>
        <w:pStyle w:val="Underrubrik"/>
        <w:rPr>
          <w:rFonts w:asciiTheme="minorHAnsi" w:hAnsiTheme="minorHAnsi" w:cstheme="minorHAnsi"/>
        </w:rPr>
      </w:pPr>
      <w:bookmarkStart w:id="78" w:name="_Toc216785580"/>
      <w:bookmarkStart w:id="79" w:name="_Toc222921009"/>
      <w:r w:rsidRPr="00021530">
        <w:rPr>
          <w:rFonts w:asciiTheme="minorHAnsi" w:hAnsiTheme="minorHAnsi" w:cstheme="minorHAnsi"/>
        </w:rPr>
        <w:t>R</w:t>
      </w:r>
      <w:r w:rsidR="001A70F5" w:rsidRPr="00021530">
        <w:rPr>
          <w:rFonts w:asciiTheme="minorHAnsi" w:hAnsiTheme="minorHAnsi" w:cstheme="minorHAnsi"/>
        </w:rPr>
        <w:t>eferenser</w:t>
      </w:r>
      <w:bookmarkEnd w:id="78"/>
      <w:bookmarkEnd w:id="79"/>
    </w:p>
    <w:tbl>
      <w:tblPr>
        <w:tblStyle w:val="Tabellrutnt"/>
        <w:tblW w:w="8529" w:type="dxa"/>
        <w:tblInd w:w="680" w:type="dxa"/>
        <w:tblLook w:val="04A0" w:firstRow="1" w:lastRow="0" w:firstColumn="1" w:lastColumn="0" w:noHBand="0" w:noVBand="1"/>
      </w:tblPr>
      <w:tblGrid>
        <w:gridCol w:w="733"/>
        <w:gridCol w:w="4536"/>
        <w:gridCol w:w="3260"/>
      </w:tblGrid>
      <w:tr w:rsidR="00834750" w:rsidRPr="00021530" w14:paraId="1136CF86" w14:textId="77777777" w:rsidTr="001E6FAD">
        <w:tc>
          <w:tcPr>
            <w:tcW w:w="733" w:type="dxa"/>
            <w:shd w:val="clear" w:color="auto" w:fill="BCE4FA"/>
          </w:tcPr>
          <w:p w14:paraId="1136CF83" w14:textId="77777777" w:rsidR="00834750" w:rsidRPr="00021530" w:rsidRDefault="00834750" w:rsidP="007A2451">
            <w:pPr>
              <w:pStyle w:val="Table"/>
              <w:rPr>
                <w:rFonts w:asciiTheme="minorHAnsi" w:hAnsiTheme="minorHAnsi" w:cstheme="minorHAnsi"/>
                <w:strike/>
              </w:rPr>
            </w:pPr>
            <w:r w:rsidRPr="00021530">
              <w:rPr>
                <w:rFonts w:asciiTheme="minorHAnsi" w:hAnsiTheme="minorHAnsi" w:cstheme="minorHAnsi"/>
              </w:rPr>
              <w:t>Nr</w:t>
            </w:r>
          </w:p>
        </w:tc>
        <w:tc>
          <w:tcPr>
            <w:tcW w:w="4536" w:type="dxa"/>
            <w:shd w:val="clear" w:color="auto" w:fill="BCE4FA"/>
          </w:tcPr>
          <w:p w14:paraId="1136CF84" w14:textId="77777777" w:rsidR="00834750" w:rsidRPr="00021530" w:rsidRDefault="00834750" w:rsidP="007A2451">
            <w:pPr>
              <w:pStyle w:val="Table"/>
              <w:rPr>
                <w:rFonts w:asciiTheme="minorHAnsi" w:hAnsiTheme="minorHAnsi" w:cstheme="minorHAnsi"/>
              </w:rPr>
            </w:pPr>
            <w:r w:rsidRPr="00021530">
              <w:rPr>
                <w:rFonts w:asciiTheme="minorHAnsi" w:hAnsiTheme="minorHAnsi" w:cstheme="minorHAnsi"/>
              </w:rPr>
              <w:t>Do</w:t>
            </w:r>
            <w:r w:rsidR="00DC73D1" w:rsidRPr="00021530">
              <w:rPr>
                <w:rFonts w:asciiTheme="minorHAnsi" w:hAnsiTheme="minorHAnsi" w:cstheme="minorHAnsi"/>
              </w:rPr>
              <w:t>kumentnamn, dokumentbeteckning/i</w:t>
            </w:r>
            <w:r w:rsidRPr="00021530">
              <w:rPr>
                <w:rFonts w:asciiTheme="minorHAnsi" w:hAnsiTheme="minorHAnsi" w:cstheme="minorHAnsi"/>
              </w:rPr>
              <w:t>d</w:t>
            </w:r>
          </w:p>
        </w:tc>
        <w:tc>
          <w:tcPr>
            <w:tcW w:w="3260" w:type="dxa"/>
            <w:shd w:val="clear" w:color="auto" w:fill="BCE4FA"/>
          </w:tcPr>
          <w:p w14:paraId="1136CF85" w14:textId="77777777" w:rsidR="00834750" w:rsidRPr="00021530" w:rsidRDefault="00834750" w:rsidP="007A2451">
            <w:pPr>
              <w:pStyle w:val="Table"/>
              <w:rPr>
                <w:rFonts w:asciiTheme="minorHAnsi" w:hAnsiTheme="minorHAnsi" w:cstheme="minorHAnsi"/>
              </w:rPr>
            </w:pPr>
            <w:r w:rsidRPr="00021530">
              <w:rPr>
                <w:rFonts w:asciiTheme="minorHAnsi" w:hAnsiTheme="minorHAnsi" w:cstheme="minorHAnsi"/>
              </w:rPr>
              <w:t>Utgåva, datum</w:t>
            </w:r>
          </w:p>
        </w:tc>
      </w:tr>
      <w:tr w:rsidR="00834750" w:rsidRPr="00021530" w14:paraId="1136CF8A" w14:textId="77777777" w:rsidTr="001E6FAD">
        <w:tc>
          <w:tcPr>
            <w:tcW w:w="733" w:type="dxa"/>
          </w:tcPr>
          <w:p w14:paraId="1136CF87" w14:textId="77777777" w:rsidR="00834750" w:rsidRPr="00021530" w:rsidRDefault="00834750" w:rsidP="007A2451">
            <w:pPr>
              <w:pStyle w:val="Table"/>
              <w:rPr>
                <w:rFonts w:asciiTheme="minorHAnsi" w:hAnsiTheme="minorHAnsi" w:cstheme="minorHAnsi"/>
              </w:rPr>
            </w:pPr>
          </w:p>
        </w:tc>
        <w:tc>
          <w:tcPr>
            <w:tcW w:w="4536" w:type="dxa"/>
          </w:tcPr>
          <w:p w14:paraId="1136CF88" w14:textId="6826B1BD" w:rsidR="00834750" w:rsidRPr="00021530" w:rsidRDefault="00DA5511" w:rsidP="00DA5511">
            <w:pPr>
              <w:pStyle w:val="Table"/>
              <w:rPr>
                <w:rFonts w:asciiTheme="minorHAnsi" w:hAnsiTheme="minorHAnsi" w:cstheme="minorHAnsi"/>
              </w:rPr>
            </w:pPr>
            <w:r>
              <w:rPr>
                <w:rFonts w:asciiTheme="minorHAnsi" w:hAnsiTheme="minorHAnsi" w:cstheme="minorHAnsi"/>
              </w:rPr>
              <w:t>Programplan Strukturförändring</w:t>
            </w:r>
          </w:p>
        </w:tc>
        <w:tc>
          <w:tcPr>
            <w:tcW w:w="3260" w:type="dxa"/>
          </w:tcPr>
          <w:p w14:paraId="1136CF89" w14:textId="0B1C8C24" w:rsidR="001E6FAD" w:rsidRPr="00021530" w:rsidRDefault="00DA5511" w:rsidP="007A2451">
            <w:pPr>
              <w:pStyle w:val="Table"/>
              <w:rPr>
                <w:rFonts w:asciiTheme="minorHAnsi" w:hAnsiTheme="minorHAnsi" w:cstheme="minorHAnsi"/>
              </w:rPr>
            </w:pPr>
            <w:r>
              <w:rPr>
                <w:rFonts w:asciiTheme="minorHAnsi" w:hAnsiTheme="minorHAnsi" w:cstheme="minorHAnsi"/>
              </w:rPr>
              <w:t>Styrgruppsversion</w:t>
            </w:r>
            <w:r w:rsidR="001E6FAD">
              <w:rPr>
                <w:rFonts w:asciiTheme="minorHAnsi" w:hAnsiTheme="minorHAnsi" w:cstheme="minorHAnsi"/>
              </w:rPr>
              <w:t>, 2025-09-24</w:t>
            </w:r>
          </w:p>
        </w:tc>
      </w:tr>
      <w:tr w:rsidR="00834750" w:rsidRPr="00021530" w14:paraId="1136CF8E" w14:textId="77777777" w:rsidTr="001E6FAD">
        <w:tc>
          <w:tcPr>
            <w:tcW w:w="733" w:type="dxa"/>
          </w:tcPr>
          <w:p w14:paraId="1136CF8B" w14:textId="77777777" w:rsidR="00834750" w:rsidRPr="00021530" w:rsidRDefault="00834750" w:rsidP="007A2451">
            <w:pPr>
              <w:pStyle w:val="Table"/>
              <w:rPr>
                <w:rFonts w:asciiTheme="minorHAnsi" w:hAnsiTheme="minorHAnsi" w:cstheme="minorHAnsi"/>
              </w:rPr>
            </w:pPr>
          </w:p>
        </w:tc>
        <w:tc>
          <w:tcPr>
            <w:tcW w:w="4536" w:type="dxa"/>
          </w:tcPr>
          <w:p w14:paraId="1136CF8C" w14:textId="49A50AEF" w:rsidR="00834750" w:rsidRPr="00021530" w:rsidRDefault="00DA5511" w:rsidP="007A2451">
            <w:pPr>
              <w:pStyle w:val="Table"/>
              <w:rPr>
                <w:rFonts w:asciiTheme="minorHAnsi" w:hAnsiTheme="minorHAnsi" w:cstheme="minorHAnsi"/>
              </w:rPr>
            </w:pPr>
            <w:r>
              <w:rPr>
                <w:rFonts w:asciiTheme="minorHAnsi" w:hAnsiTheme="minorHAnsi" w:cstheme="minorHAnsi"/>
              </w:rPr>
              <w:t>Projektdirektiv Anpassning av Stöd och service</w:t>
            </w:r>
          </w:p>
        </w:tc>
        <w:tc>
          <w:tcPr>
            <w:tcW w:w="3260" w:type="dxa"/>
          </w:tcPr>
          <w:p w14:paraId="1136CF8D" w14:textId="483863D6" w:rsidR="00834750" w:rsidRPr="00021530" w:rsidRDefault="00DA5511" w:rsidP="007A2451">
            <w:pPr>
              <w:pStyle w:val="Table"/>
              <w:rPr>
                <w:rFonts w:asciiTheme="minorHAnsi" w:hAnsiTheme="minorHAnsi" w:cstheme="minorHAnsi"/>
              </w:rPr>
            </w:pPr>
            <w:r>
              <w:rPr>
                <w:rFonts w:asciiTheme="minorHAnsi" w:hAnsiTheme="minorHAnsi" w:cstheme="minorHAnsi"/>
              </w:rPr>
              <w:t>Styrgruppsversion</w:t>
            </w:r>
            <w:r w:rsidR="001E6FAD">
              <w:rPr>
                <w:rFonts w:asciiTheme="minorHAnsi" w:hAnsiTheme="minorHAnsi" w:cstheme="minorHAnsi"/>
              </w:rPr>
              <w:t>, 2025-10-23</w:t>
            </w:r>
          </w:p>
        </w:tc>
      </w:tr>
    </w:tbl>
    <w:p w14:paraId="1136CF8F" w14:textId="77777777" w:rsidR="00185EFB" w:rsidRPr="00021530" w:rsidRDefault="00185EFB" w:rsidP="00834750">
      <w:pPr>
        <w:pStyle w:val="Brdtext"/>
        <w:rPr>
          <w:rFonts w:asciiTheme="minorHAnsi" w:hAnsiTheme="minorHAnsi" w:cstheme="minorHAnsi"/>
        </w:rPr>
      </w:pPr>
    </w:p>
    <w:sectPr w:rsidR="00185EFB" w:rsidRPr="0002153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072B" w14:textId="77777777" w:rsidR="00DC347D" w:rsidRDefault="00DC347D" w:rsidP="00532331">
      <w:pPr>
        <w:spacing w:after="0" w:line="240" w:lineRule="auto"/>
      </w:pPr>
      <w:r>
        <w:separator/>
      </w:r>
    </w:p>
  </w:endnote>
  <w:endnote w:type="continuationSeparator" w:id="0">
    <w:p w14:paraId="4D5A5B90" w14:textId="77777777" w:rsidR="00DC347D" w:rsidRDefault="00DC347D" w:rsidP="00532331">
      <w:pPr>
        <w:spacing w:after="0" w:line="240" w:lineRule="auto"/>
      </w:pPr>
      <w:r>
        <w:continuationSeparator/>
      </w:r>
    </w:p>
  </w:endnote>
  <w:endnote w:type="continuationNotice" w:id="1">
    <w:p w14:paraId="6C05B070" w14:textId="77777777" w:rsidR="00DC347D" w:rsidRDefault="00DC3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CFA5" w14:textId="77777777" w:rsidR="009C2091" w:rsidRDefault="009C2091" w:rsidP="00C5291A">
    <w:pPr>
      <w:pStyle w:val="Sidfot"/>
    </w:pPr>
    <w:r>
      <w:tab/>
    </w:r>
    <w:r>
      <w:tab/>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8"/>
    </w:tblGrid>
    <w:tr w:rsidR="009C2091" w:rsidRPr="00C5291A" w14:paraId="1136CFA8" w14:textId="77777777" w:rsidTr="00451076">
      <w:tc>
        <w:tcPr>
          <w:tcW w:w="6804" w:type="dxa"/>
          <w:tcBorders>
            <w:top w:val="single" w:sz="4" w:space="0" w:color="auto"/>
          </w:tcBorders>
        </w:tcPr>
        <w:p w14:paraId="1136CFA6" w14:textId="77777777" w:rsidR="009C2091" w:rsidRPr="00C5291A" w:rsidRDefault="009C2091" w:rsidP="009C2091">
          <w:pPr>
            <w:pStyle w:val="Sidfot"/>
            <w:rPr>
              <w:lang w:val="en-US"/>
            </w:rPr>
          </w:pPr>
        </w:p>
      </w:tc>
      <w:tc>
        <w:tcPr>
          <w:tcW w:w="2258" w:type="dxa"/>
          <w:tcBorders>
            <w:top w:val="single" w:sz="4" w:space="0" w:color="auto"/>
          </w:tcBorders>
        </w:tcPr>
        <w:p w14:paraId="1136CFA7" w14:textId="77777777" w:rsidR="009C2091" w:rsidRPr="00C5291A" w:rsidRDefault="009C2091" w:rsidP="009C2091">
          <w:pPr>
            <w:pStyle w:val="Sidfot"/>
            <w:rPr>
              <w:lang w:val="en-US"/>
            </w:rPr>
          </w:pPr>
        </w:p>
      </w:tc>
    </w:tr>
    <w:tr w:rsidR="009C2091" w:rsidRPr="008B21DA" w14:paraId="1136CFAB" w14:textId="77777777" w:rsidTr="00451076">
      <w:tc>
        <w:tcPr>
          <w:tcW w:w="6804" w:type="dxa"/>
        </w:tcPr>
        <w:p w14:paraId="1136CFA9" w14:textId="5D16ED4D" w:rsidR="007C7EDE" w:rsidRPr="007C7EDE" w:rsidRDefault="008B21DA" w:rsidP="00327F35">
          <w:pPr>
            <w:pStyle w:val="Sidfot"/>
            <w:rPr>
              <w:szCs w:val="16"/>
            </w:rPr>
          </w:pPr>
          <w:r w:rsidRPr="007C7EDE">
            <w:rPr>
              <w:szCs w:val="16"/>
            </w:rPr>
            <w:t xml:space="preserve">Filnamn: </w:t>
          </w:r>
          <w:r w:rsidR="00327F35">
            <w:rPr>
              <w:szCs w:val="16"/>
              <w:lang w:val="en-US"/>
            </w:rPr>
            <w:fldChar w:fldCharType="begin"/>
          </w:r>
          <w:r w:rsidR="00327F35" w:rsidRPr="007C7EDE">
            <w:rPr>
              <w:szCs w:val="16"/>
            </w:rPr>
            <w:instrText xml:space="preserve"> FILENAME   \* MERGEFORMAT </w:instrText>
          </w:r>
          <w:r w:rsidR="00327F35">
            <w:rPr>
              <w:szCs w:val="16"/>
              <w:lang w:val="en-US"/>
            </w:rPr>
            <w:fldChar w:fldCharType="separate"/>
          </w:r>
          <w:r w:rsidR="007C7EDE" w:rsidRPr="007C7EDE">
            <w:rPr>
              <w:szCs w:val="16"/>
            </w:rPr>
            <w:t>Projektplan Anpassning av S</w:t>
          </w:r>
          <w:r w:rsidR="007C7EDE">
            <w:rPr>
              <w:szCs w:val="16"/>
            </w:rPr>
            <w:t>töd och service</w:t>
          </w:r>
          <w:r w:rsidR="00D9480C">
            <w:rPr>
              <w:szCs w:val="16"/>
            </w:rPr>
            <w:t>_</w:t>
          </w:r>
          <w:r w:rsidR="006B7B7B">
            <w:rPr>
              <w:szCs w:val="16"/>
            </w:rPr>
            <w:t>styrgruppsversion</w:t>
          </w:r>
          <w:r w:rsidR="00D9480C">
            <w:rPr>
              <w:szCs w:val="16"/>
            </w:rPr>
            <w:t>_20260</w:t>
          </w:r>
          <w:r w:rsidR="006B7B7B">
            <w:rPr>
              <w:szCs w:val="16"/>
            </w:rPr>
            <w:t>3</w:t>
          </w:r>
          <w:r w:rsidR="00D9480C">
            <w:rPr>
              <w:szCs w:val="16"/>
            </w:rPr>
            <w:t>0</w:t>
          </w:r>
          <w:r w:rsidR="006B7B7B">
            <w:rPr>
              <w:szCs w:val="16"/>
            </w:rPr>
            <w:t>4</w:t>
          </w:r>
          <w:r w:rsidR="00327F35" w:rsidRPr="007C7EDE">
            <w:rPr>
              <w:noProof/>
              <w:szCs w:val="16"/>
            </w:rPr>
            <w:t>.docx</w:t>
          </w:r>
          <w:r w:rsidR="00327F35">
            <w:rPr>
              <w:szCs w:val="16"/>
              <w:lang w:val="en-US"/>
            </w:rPr>
            <w:fldChar w:fldCharType="end"/>
          </w:r>
        </w:p>
      </w:tc>
      <w:tc>
        <w:tcPr>
          <w:tcW w:w="2258" w:type="dxa"/>
        </w:tcPr>
        <w:p w14:paraId="1136CFAA" w14:textId="38BEF3B9" w:rsidR="009C2091" w:rsidRPr="008B21DA" w:rsidRDefault="009C2091" w:rsidP="00C75EC3">
          <w:pPr>
            <w:pStyle w:val="Sidfot"/>
            <w:jc w:val="right"/>
            <w:rPr>
              <w:szCs w:val="16"/>
            </w:rPr>
          </w:pPr>
        </w:p>
      </w:tc>
    </w:tr>
    <w:tr w:rsidR="009C2091" w:rsidRPr="00C5291A" w14:paraId="1136CFAE" w14:textId="77777777" w:rsidTr="00451076">
      <w:tc>
        <w:tcPr>
          <w:tcW w:w="6804" w:type="dxa"/>
        </w:tcPr>
        <w:p w14:paraId="1136CFAC" w14:textId="501BCDE6" w:rsidR="009C2091" w:rsidRPr="00C5291A" w:rsidRDefault="008B21DA" w:rsidP="001104DB">
          <w:pPr>
            <w:pStyle w:val="Sidfot"/>
            <w:rPr>
              <w:szCs w:val="16"/>
            </w:rPr>
          </w:pPr>
          <w:r>
            <w:rPr>
              <w:szCs w:val="16"/>
            </w:rPr>
            <w:t xml:space="preserve">Mall från </w:t>
          </w:r>
          <w:r w:rsidR="00DE448C">
            <w:rPr>
              <w:szCs w:val="16"/>
            </w:rPr>
            <w:t>PPS - en del av Tieto</w:t>
          </w:r>
          <w:r w:rsidR="00DB4F40">
            <w:rPr>
              <w:szCs w:val="16"/>
            </w:rPr>
            <w:t>evry</w:t>
          </w:r>
          <w:r>
            <w:rPr>
              <w:szCs w:val="16"/>
            </w:rPr>
            <w:t xml:space="preserve"> (ME</w:t>
          </w:r>
          <w:r w:rsidR="001104DB">
            <w:rPr>
              <w:szCs w:val="16"/>
            </w:rPr>
            <w:t>001</w:t>
          </w:r>
          <w:r w:rsidR="009C2091" w:rsidRPr="00C5291A">
            <w:rPr>
              <w:szCs w:val="16"/>
            </w:rPr>
            <w:t xml:space="preserve">, </w:t>
          </w:r>
          <w:r w:rsidR="001104DB">
            <w:rPr>
              <w:szCs w:val="16"/>
            </w:rPr>
            <w:t>8</w:t>
          </w:r>
          <w:r w:rsidR="009C2091" w:rsidRPr="00C5291A">
            <w:rPr>
              <w:szCs w:val="16"/>
            </w:rPr>
            <w:t>.</w:t>
          </w:r>
          <w:r w:rsidR="001344B9">
            <w:rPr>
              <w:szCs w:val="16"/>
            </w:rPr>
            <w:t>1</w:t>
          </w:r>
          <w:r w:rsidR="009C2091" w:rsidRPr="00C5291A">
            <w:rPr>
              <w:szCs w:val="16"/>
            </w:rPr>
            <w:t>.</w:t>
          </w:r>
          <w:r w:rsidR="001344B9">
            <w:rPr>
              <w:szCs w:val="16"/>
            </w:rPr>
            <w:t>0</w:t>
          </w:r>
          <w:r w:rsidR="009C2091" w:rsidRPr="00C5291A">
            <w:rPr>
              <w:szCs w:val="16"/>
            </w:rPr>
            <w:t>)</w:t>
          </w:r>
          <w:r w:rsidR="009C2091" w:rsidRPr="00C5291A">
            <w:rPr>
              <w:szCs w:val="16"/>
            </w:rPr>
            <w:tab/>
          </w:r>
          <w:r w:rsidR="009C2091" w:rsidRPr="00C5291A">
            <w:rPr>
              <w:szCs w:val="16"/>
            </w:rPr>
            <w:tab/>
          </w:r>
        </w:p>
      </w:tc>
      <w:tc>
        <w:tcPr>
          <w:tcW w:w="2258" w:type="dxa"/>
        </w:tcPr>
        <w:p w14:paraId="1136CFAD" w14:textId="62E3BBAE" w:rsidR="009C2091" w:rsidRPr="00C5291A" w:rsidRDefault="00D419D3" w:rsidP="00185EFB">
          <w:pPr>
            <w:pStyle w:val="Sidfot"/>
            <w:jc w:val="right"/>
            <w:rPr>
              <w:szCs w:val="16"/>
            </w:rPr>
          </w:pPr>
          <w:r>
            <w:rPr>
              <w:rFonts w:cs="Arial"/>
              <w:szCs w:val="16"/>
            </w:rPr>
            <w:t xml:space="preserve">Sida: </w:t>
          </w:r>
          <w:r>
            <w:rPr>
              <w:rFonts w:cs="Arial"/>
              <w:szCs w:val="16"/>
            </w:rPr>
            <w:fldChar w:fldCharType="begin"/>
          </w:r>
          <w:r>
            <w:rPr>
              <w:rFonts w:cs="Arial"/>
              <w:szCs w:val="16"/>
            </w:rPr>
            <w:instrText xml:space="preserve"> PAGE  \* Arabic  \* MERGEFORMAT </w:instrText>
          </w:r>
          <w:r>
            <w:rPr>
              <w:rFonts w:cs="Arial"/>
              <w:szCs w:val="16"/>
            </w:rPr>
            <w:fldChar w:fldCharType="separate"/>
          </w:r>
          <w:r w:rsidR="00DE448C">
            <w:rPr>
              <w:rFonts w:cs="Arial"/>
              <w:noProof/>
              <w:szCs w:val="16"/>
            </w:rPr>
            <w:t>1</w:t>
          </w:r>
          <w:r>
            <w:rPr>
              <w:rFonts w:cs="Arial"/>
              <w:szCs w:val="16"/>
            </w:rPr>
            <w:fldChar w:fldCharType="end"/>
          </w:r>
          <w:r>
            <w:rPr>
              <w:rFonts w:cs="Arial"/>
              <w:szCs w:val="16"/>
            </w:rPr>
            <w:t xml:space="preserve"> (</w:t>
          </w:r>
          <w:r>
            <w:rPr>
              <w:rFonts w:cs="Arial"/>
              <w:szCs w:val="16"/>
            </w:rPr>
            <w:fldChar w:fldCharType="begin"/>
          </w:r>
          <w:r>
            <w:rPr>
              <w:rFonts w:cs="Arial"/>
              <w:szCs w:val="16"/>
            </w:rPr>
            <w:instrText xml:space="preserve"> NUMPAGES  \* Arabic  \* MERGEFORMAT </w:instrText>
          </w:r>
          <w:r>
            <w:rPr>
              <w:rFonts w:cs="Arial"/>
              <w:szCs w:val="16"/>
            </w:rPr>
            <w:fldChar w:fldCharType="separate"/>
          </w:r>
          <w:r w:rsidR="00DE448C">
            <w:rPr>
              <w:rFonts w:cs="Arial"/>
              <w:noProof/>
              <w:szCs w:val="16"/>
            </w:rPr>
            <w:t>7</w:t>
          </w:r>
          <w:r>
            <w:rPr>
              <w:rFonts w:cs="Arial"/>
              <w:szCs w:val="16"/>
            </w:rPr>
            <w:fldChar w:fldCharType="end"/>
          </w:r>
          <w:r>
            <w:rPr>
              <w:rFonts w:cs="Arial"/>
              <w:szCs w:val="16"/>
            </w:rPr>
            <w:t>)</w:t>
          </w:r>
        </w:p>
      </w:tc>
    </w:tr>
  </w:tbl>
  <w:p w14:paraId="1136CFAF" w14:textId="77777777" w:rsidR="009C2091" w:rsidRPr="00C5291A" w:rsidRDefault="009C2091" w:rsidP="00C5291A">
    <w:pPr>
      <w:pStyle w:val="Sidfo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5987" w14:textId="77777777" w:rsidR="00DC347D" w:rsidRDefault="00DC347D" w:rsidP="00532331">
      <w:pPr>
        <w:spacing w:after="0" w:line="240" w:lineRule="auto"/>
      </w:pPr>
      <w:r>
        <w:separator/>
      </w:r>
    </w:p>
  </w:footnote>
  <w:footnote w:type="continuationSeparator" w:id="0">
    <w:p w14:paraId="057A9FF5" w14:textId="77777777" w:rsidR="00DC347D" w:rsidRDefault="00DC347D" w:rsidP="00532331">
      <w:pPr>
        <w:spacing w:after="0" w:line="240" w:lineRule="auto"/>
      </w:pPr>
      <w:r>
        <w:continuationSeparator/>
      </w:r>
    </w:p>
  </w:footnote>
  <w:footnote w:type="continuationNotice" w:id="1">
    <w:p w14:paraId="45B54DA9" w14:textId="77777777" w:rsidR="00DC347D" w:rsidRDefault="00DC347D">
      <w:pPr>
        <w:spacing w:after="0" w:line="240" w:lineRule="auto"/>
      </w:pPr>
    </w:p>
  </w:footnote>
  <w:footnote w:id="2">
    <w:p w14:paraId="37C7E7ED" w14:textId="77777777" w:rsidR="0036774A" w:rsidRDefault="0036774A" w:rsidP="006E64F8">
      <w:pPr>
        <w:pStyle w:val="Brdtext"/>
        <w:ind w:left="0"/>
      </w:pPr>
      <w:r>
        <w:rPr>
          <w:rStyle w:val="Fotnotsreferens"/>
        </w:rPr>
        <w:footnoteRef/>
      </w:r>
      <w:r>
        <w:t xml:space="preserve"> Kostnadsberäknad (prissatt) arbetstid för alla timmar utifrån schablonkostnad för olika roller.</w:t>
      </w:r>
    </w:p>
    <w:p w14:paraId="0B19499D" w14:textId="77777777" w:rsidR="0036774A" w:rsidRDefault="0036774A" w:rsidP="006E64F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F4D5" w14:textId="72AC25AD" w:rsidR="0054009A" w:rsidRDefault="0054009A" w:rsidP="00B53101">
    <w:pPr>
      <w:tabs>
        <w:tab w:val="left" w:pos="4440"/>
      </w:tabs>
    </w:pPr>
    <w:r>
      <w:rPr>
        <w:noProof/>
      </w:rPr>
      <w:drawing>
        <wp:anchor distT="0" distB="0" distL="114300" distR="114300" simplePos="0" relativeHeight="251657728" behindDoc="0" locked="0" layoutInCell="1" allowOverlap="1" wp14:anchorId="5AAA10C2" wp14:editId="365F7F6A">
          <wp:simplePos x="0" y="0"/>
          <wp:positionH relativeFrom="margin">
            <wp:posOffset>0</wp:posOffset>
          </wp:positionH>
          <wp:positionV relativeFrom="paragraph">
            <wp:posOffset>394970</wp:posOffset>
          </wp:positionV>
          <wp:extent cx="1590675" cy="368300"/>
          <wp:effectExtent l="0" t="0" r="9525" b="0"/>
          <wp:wrapSquare wrapText="bothSides"/>
          <wp:docPr id="3" name="Bildobjekt 3" descr="En bild som visar skärmbild,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kärmbild, Grafik,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590675" cy="368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793B85B8" wp14:editId="7301111A">
          <wp:simplePos x="0" y="0"/>
          <wp:positionH relativeFrom="page">
            <wp:posOffset>4445</wp:posOffset>
          </wp:positionH>
          <wp:positionV relativeFrom="paragraph">
            <wp:posOffset>-241935</wp:posOffset>
          </wp:positionV>
          <wp:extent cx="7552055" cy="63309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2">
                    <a:extLst>
                      <a:ext uri="{28A0092B-C50C-407E-A947-70E740481C1C}">
                        <a14:useLocalDpi xmlns:a14="http://schemas.microsoft.com/office/drawing/2010/main" val="0"/>
                      </a:ext>
                    </a:extLst>
                  </a:blip>
                  <a:stretch>
                    <a:fillRect/>
                  </a:stretch>
                </pic:blipFill>
                <pic:spPr>
                  <a:xfrm>
                    <a:off x="0" y="0"/>
                    <a:ext cx="7552055" cy="633095"/>
                  </a:xfrm>
                  <a:prstGeom prst="rect">
                    <a:avLst/>
                  </a:prstGeom>
                </pic:spPr>
              </pic:pic>
            </a:graphicData>
          </a:graphic>
          <wp14:sizeRelH relativeFrom="margin">
            <wp14:pctWidth>0</wp14:pctWidth>
          </wp14:sizeRelH>
          <wp14:sizeRelV relativeFrom="margin">
            <wp14:pctHeight>0</wp14:pctHeight>
          </wp14:sizeRelV>
        </wp:anchor>
      </w:drawing>
    </w:r>
    <w:r w:rsidR="00B53101">
      <w:tab/>
    </w:r>
  </w:p>
  <w:p w14:paraId="31AC22EC" w14:textId="679586E3" w:rsidR="0054009A" w:rsidRDefault="0054009A"/>
  <w:tbl>
    <w:tblPr>
      <w:tblStyle w:val="Tabellrutn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972"/>
      <w:gridCol w:w="2972"/>
    </w:tblGrid>
    <w:tr w:rsidR="001104DB" w:rsidRPr="00532331" w14:paraId="1136CF97" w14:textId="77777777" w:rsidTr="00D9480C">
      <w:trPr>
        <w:trHeight w:val="184"/>
      </w:trPr>
      <w:tc>
        <w:tcPr>
          <w:tcW w:w="2265" w:type="dxa"/>
        </w:tcPr>
        <w:p w14:paraId="1136CF94" w14:textId="77777777" w:rsidR="001104DB" w:rsidRPr="00532331" w:rsidRDefault="001104DB" w:rsidP="001104DB">
          <w:pPr>
            <w:pStyle w:val="Sidhuvud"/>
            <w:rPr>
              <w:rFonts w:cs="Arial"/>
              <w:b/>
              <w:sz w:val="16"/>
              <w:szCs w:val="16"/>
            </w:rPr>
          </w:pPr>
          <w:r>
            <w:rPr>
              <w:rFonts w:cs="Arial"/>
              <w:sz w:val="16"/>
              <w:szCs w:val="16"/>
            </w:rPr>
            <w:t>Projektplan</w:t>
          </w:r>
        </w:p>
      </w:tc>
      <w:tc>
        <w:tcPr>
          <w:tcW w:w="3972" w:type="dxa"/>
        </w:tcPr>
        <w:p w14:paraId="1136CF95" w14:textId="77777777" w:rsidR="001104DB" w:rsidRPr="00532331" w:rsidRDefault="001104DB" w:rsidP="001104DB">
          <w:pPr>
            <w:pStyle w:val="Sidhuvud"/>
            <w:rPr>
              <w:rFonts w:cs="Arial"/>
              <w:sz w:val="16"/>
              <w:szCs w:val="16"/>
            </w:rPr>
          </w:pPr>
        </w:p>
      </w:tc>
      <w:tc>
        <w:tcPr>
          <w:tcW w:w="2972" w:type="dxa"/>
        </w:tcPr>
        <w:p w14:paraId="1136CF96" w14:textId="77777777" w:rsidR="001104DB" w:rsidRPr="00532331" w:rsidRDefault="001104DB" w:rsidP="001104DB">
          <w:pPr>
            <w:pStyle w:val="Sidhuvud"/>
            <w:jc w:val="right"/>
            <w:rPr>
              <w:rFonts w:cs="Arial"/>
              <w:sz w:val="16"/>
              <w:szCs w:val="16"/>
            </w:rPr>
          </w:pPr>
        </w:p>
      </w:tc>
    </w:tr>
    <w:tr w:rsidR="001104DB" w:rsidRPr="00532331" w14:paraId="1136CF9B" w14:textId="77777777" w:rsidTr="00D9480C">
      <w:trPr>
        <w:trHeight w:val="184"/>
      </w:trPr>
      <w:tc>
        <w:tcPr>
          <w:tcW w:w="2265" w:type="dxa"/>
        </w:tcPr>
        <w:p w14:paraId="1136CF98" w14:textId="77A9859B" w:rsidR="001104DB" w:rsidRPr="00532331" w:rsidRDefault="007C7EDE" w:rsidP="001104DB">
          <w:pPr>
            <w:pStyle w:val="Sidhuvud"/>
            <w:rPr>
              <w:rFonts w:cs="Arial"/>
              <w:sz w:val="16"/>
              <w:szCs w:val="16"/>
            </w:rPr>
          </w:pPr>
          <w:r>
            <w:rPr>
              <w:rFonts w:cs="Arial"/>
              <w:sz w:val="16"/>
              <w:szCs w:val="16"/>
            </w:rPr>
            <w:t>Anpassning av Stöd och service</w:t>
          </w:r>
        </w:p>
      </w:tc>
      <w:tc>
        <w:tcPr>
          <w:tcW w:w="3972" w:type="dxa"/>
        </w:tcPr>
        <w:p w14:paraId="1136CF99" w14:textId="77777777" w:rsidR="001104DB" w:rsidRPr="00532331" w:rsidRDefault="001104DB" w:rsidP="001104DB">
          <w:pPr>
            <w:pStyle w:val="Sidhuvud"/>
            <w:rPr>
              <w:rFonts w:cs="Arial"/>
              <w:sz w:val="16"/>
              <w:szCs w:val="16"/>
            </w:rPr>
          </w:pPr>
        </w:p>
      </w:tc>
      <w:tc>
        <w:tcPr>
          <w:tcW w:w="2972" w:type="dxa"/>
        </w:tcPr>
        <w:p w14:paraId="1136CF9A" w14:textId="43042F0D" w:rsidR="001104DB" w:rsidRPr="00532331" w:rsidRDefault="001E6FAD" w:rsidP="001104DB">
          <w:pPr>
            <w:pStyle w:val="Sidhuvud"/>
            <w:jc w:val="right"/>
            <w:rPr>
              <w:rFonts w:cs="Arial"/>
              <w:sz w:val="16"/>
              <w:szCs w:val="16"/>
            </w:rPr>
          </w:pPr>
          <w:r>
            <w:rPr>
              <w:rFonts w:cs="Arial"/>
              <w:sz w:val="16"/>
              <w:szCs w:val="16"/>
            </w:rPr>
            <w:t>2026-0</w:t>
          </w:r>
          <w:r w:rsidR="00D41AB2">
            <w:rPr>
              <w:rFonts w:cs="Arial"/>
              <w:sz w:val="16"/>
              <w:szCs w:val="16"/>
            </w:rPr>
            <w:t>2-2</w:t>
          </w:r>
          <w:r w:rsidR="001B1650">
            <w:rPr>
              <w:rFonts w:cs="Arial"/>
              <w:sz w:val="16"/>
              <w:szCs w:val="16"/>
            </w:rPr>
            <w:t>7</w:t>
          </w:r>
        </w:p>
      </w:tc>
    </w:tr>
    <w:tr w:rsidR="001104DB" w:rsidRPr="00532331" w14:paraId="1136CF9F" w14:textId="77777777" w:rsidTr="00D9480C">
      <w:trPr>
        <w:trHeight w:val="184"/>
      </w:trPr>
      <w:tc>
        <w:tcPr>
          <w:tcW w:w="2265" w:type="dxa"/>
        </w:tcPr>
        <w:p w14:paraId="1136CF9C" w14:textId="3DF4DD42" w:rsidR="001104DB" w:rsidRPr="00532331" w:rsidRDefault="007C7EDE" w:rsidP="001104DB">
          <w:pPr>
            <w:pStyle w:val="Sidhuvud"/>
            <w:rPr>
              <w:rFonts w:cs="Arial"/>
              <w:sz w:val="16"/>
              <w:szCs w:val="16"/>
            </w:rPr>
          </w:pPr>
          <w:r>
            <w:rPr>
              <w:rFonts w:cs="Arial"/>
              <w:sz w:val="16"/>
              <w:szCs w:val="16"/>
            </w:rPr>
            <w:t>Melenie Arelöf</w:t>
          </w:r>
        </w:p>
      </w:tc>
      <w:tc>
        <w:tcPr>
          <w:tcW w:w="3972" w:type="dxa"/>
        </w:tcPr>
        <w:p w14:paraId="1136CF9D" w14:textId="77777777" w:rsidR="001104DB" w:rsidRPr="00532331" w:rsidRDefault="001104DB" w:rsidP="001104DB">
          <w:pPr>
            <w:pStyle w:val="Sidhuvud"/>
            <w:rPr>
              <w:rFonts w:cs="Arial"/>
              <w:sz w:val="16"/>
              <w:szCs w:val="16"/>
            </w:rPr>
          </w:pPr>
        </w:p>
      </w:tc>
      <w:tc>
        <w:tcPr>
          <w:tcW w:w="2972" w:type="dxa"/>
        </w:tcPr>
        <w:p w14:paraId="1136CF9E" w14:textId="1788E57B" w:rsidR="001104DB" w:rsidRPr="00532331" w:rsidRDefault="001104DB" w:rsidP="001104DB">
          <w:pPr>
            <w:pStyle w:val="Sidhuvud"/>
            <w:jc w:val="right"/>
            <w:rPr>
              <w:rFonts w:cs="Arial"/>
              <w:sz w:val="16"/>
              <w:szCs w:val="16"/>
            </w:rPr>
          </w:pPr>
          <w:r w:rsidRPr="00532331">
            <w:rPr>
              <w:rFonts w:cs="Arial"/>
              <w:sz w:val="16"/>
              <w:szCs w:val="16"/>
            </w:rPr>
            <w:t>Utgåva</w:t>
          </w:r>
          <w:r>
            <w:rPr>
              <w:rFonts w:cs="Arial"/>
              <w:sz w:val="16"/>
              <w:szCs w:val="16"/>
            </w:rPr>
            <w:t xml:space="preserve">: </w:t>
          </w:r>
          <w:r w:rsidR="00B53101">
            <w:rPr>
              <w:rFonts w:cs="Arial"/>
              <w:sz w:val="16"/>
              <w:szCs w:val="16"/>
            </w:rPr>
            <w:t>Styrgruppsversion</w:t>
          </w:r>
        </w:p>
      </w:tc>
    </w:tr>
    <w:tr w:rsidR="001104DB" w:rsidRPr="00532331" w14:paraId="1136CFA3" w14:textId="77777777" w:rsidTr="00D9480C">
      <w:tc>
        <w:tcPr>
          <w:tcW w:w="2265" w:type="dxa"/>
          <w:tcBorders>
            <w:bottom w:val="single" w:sz="4" w:space="0" w:color="auto"/>
          </w:tcBorders>
        </w:tcPr>
        <w:p w14:paraId="1136CFA0" w14:textId="77777777" w:rsidR="001104DB" w:rsidRPr="00532331" w:rsidRDefault="001104DB" w:rsidP="001104DB">
          <w:pPr>
            <w:pStyle w:val="Sidhuvud"/>
            <w:rPr>
              <w:rFonts w:cs="Arial"/>
              <w:sz w:val="16"/>
              <w:szCs w:val="16"/>
            </w:rPr>
          </w:pPr>
        </w:p>
      </w:tc>
      <w:tc>
        <w:tcPr>
          <w:tcW w:w="3972" w:type="dxa"/>
          <w:tcBorders>
            <w:bottom w:val="single" w:sz="4" w:space="0" w:color="auto"/>
          </w:tcBorders>
        </w:tcPr>
        <w:p w14:paraId="1136CFA1" w14:textId="77777777" w:rsidR="001104DB" w:rsidRPr="00532331" w:rsidRDefault="001104DB" w:rsidP="001104DB">
          <w:pPr>
            <w:pStyle w:val="Sidhuvud"/>
            <w:rPr>
              <w:rFonts w:cs="Arial"/>
              <w:sz w:val="16"/>
              <w:szCs w:val="16"/>
            </w:rPr>
          </w:pPr>
        </w:p>
      </w:tc>
      <w:tc>
        <w:tcPr>
          <w:tcW w:w="2972" w:type="dxa"/>
          <w:tcBorders>
            <w:bottom w:val="single" w:sz="4" w:space="0" w:color="auto"/>
          </w:tcBorders>
        </w:tcPr>
        <w:p w14:paraId="1136CFA2" w14:textId="77777777" w:rsidR="001104DB" w:rsidRDefault="001104DB" w:rsidP="001104DB">
          <w:pPr>
            <w:pStyle w:val="Sidhuvud"/>
            <w:jc w:val="right"/>
            <w:rPr>
              <w:rFonts w:cs="Arial"/>
              <w:sz w:val="16"/>
              <w:szCs w:val="16"/>
            </w:rPr>
          </w:pPr>
        </w:p>
      </w:tc>
    </w:tr>
  </w:tbl>
  <w:p w14:paraId="1136CFA4" w14:textId="77777777" w:rsidR="001104DB" w:rsidRDefault="00110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E6F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8AF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CBA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2806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A2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C95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C41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48F5A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A1CDED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9F74AA"/>
    <w:multiLevelType w:val="hybridMultilevel"/>
    <w:tmpl w:val="4E74389C"/>
    <w:lvl w:ilvl="0" w:tplc="041D000F">
      <w:start w:val="1"/>
      <w:numFmt w:val="decimal"/>
      <w:lvlText w:val="%1."/>
      <w:lvlJc w:val="left"/>
      <w:pPr>
        <w:ind w:left="1040" w:hanging="360"/>
      </w:pPr>
      <w:rPr>
        <w:rFonts w:hint="default"/>
      </w:rPr>
    </w:lvl>
    <w:lvl w:ilvl="1" w:tplc="FFFFFFFF">
      <w:start w:val="1"/>
      <w:numFmt w:val="bullet"/>
      <w:lvlText w:val="o"/>
      <w:lvlJc w:val="left"/>
      <w:pPr>
        <w:ind w:left="1760" w:hanging="360"/>
      </w:pPr>
      <w:rPr>
        <w:rFonts w:ascii="Courier New" w:hAnsi="Courier New" w:cs="Courier New" w:hint="default"/>
      </w:rPr>
    </w:lvl>
    <w:lvl w:ilvl="2" w:tplc="FFFFFFFF">
      <w:start w:val="1"/>
      <w:numFmt w:val="bullet"/>
      <w:lvlText w:val=""/>
      <w:lvlJc w:val="left"/>
      <w:pPr>
        <w:ind w:left="2480" w:hanging="360"/>
      </w:pPr>
      <w:rPr>
        <w:rFonts w:ascii="Wingdings" w:hAnsi="Wingdings" w:hint="default"/>
      </w:rPr>
    </w:lvl>
    <w:lvl w:ilvl="3" w:tplc="FFFFFFFF">
      <w:start w:val="1"/>
      <w:numFmt w:val="bullet"/>
      <w:lvlText w:val=""/>
      <w:lvlJc w:val="left"/>
      <w:pPr>
        <w:ind w:left="3200" w:hanging="360"/>
      </w:pPr>
      <w:rPr>
        <w:rFonts w:ascii="Symbol" w:hAnsi="Symbol" w:hint="default"/>
      </w:rPr>
    </w:lvl>
    <w:lvl w:ilvl="4" w:tplc="FFFFFFFF">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1" w15:restartNumberingAfterBreak="0">
    <w:nsid w:val="0267568D"/>
    <w:multiLevelType w:val="multilevel"/>
    <w:tmpl w:val="30A0F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7C3B5E"/>
    <w:multiLevelType w:val="hybridMultilevel"/>
    <w:tmpl w:val="ACBA11EC"/>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3" w15:restartNumberingAfterBreak="0">
    <w:nsid w:val="053B45A3"/>
    <w:multiLevelType w:val="multilevel"/>
    <w:tmpl w:val="8BA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FB043C"/>
    <w:multiLevelType w:val="multilevel"/>
    <w:tmpl w:val="2FEC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A41C48"/>
    <w:multiLevelType w:val="multilevel"/>
    <w:tmpl w:val="5B32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378FF"/>
    <w:multiLevelType w:val="multilevel"/>
    <w:tmpl w:val="5B32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31156D"/>
    <w:multiLevelType w:val="multilevel"/>
    <w:tmpl w:val="5B32F0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9835C42"/>
    <w:multiLevelType w:val="hybridMultilevel"/>
    <w:tmpl w:val="09BCEDAA"/>
    <w:lvl w:ilvl="0" w:tplc="C6B4967E">
      <w:numFmt w:val="bullet"/>
      <w:lvlText w:val="-"/>
      <w:lvlJc w:val="left"/>
      <w:pPr>
        <w:ind w:left="1664" w:hanging="360"/>
      </w:pPr>
      <w:rPr>
        <w:rFonts w:ascii="Calibri" w:eastAsiaTheme="minorHAnsi" w:hAnsi="Calibri" w:cs="Calibri"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9" w15:restartNumberingAfterBreak="0">
    <w:nsid w:val="1D353125"/>
    <w:multiLevelType w:val="multilevel"/>
    <w:tmpl w:val="1F80F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F52D9F"/>
    <w:multiLevelType w:val="multilevel"/>
    <w:tmpl w:val="C4D6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612BC3"/>
    <w:multiLevelType w:val="hybridMultilevel"/>
    <w:tmpl w:val="0812E272"/>
    <w:lvl w:ilvl="0" w:tplc="5A5E52F6">
      <w:numFmt w:val="bullet"/>
      <w:lvlText w:val="•"/>
      <w:lvlJc w:val="left"/>
      <w:pPr>
        <w:ind w:left="1040" w:hanging="360"/>
      </w:pPr>
      <w:rPr>
        <w:rFonts w:ascii="Calibri" w:eastAsiaTheme="minorHAnsi" w:hAnsi="Calibri" w:cs="Calibri" w:hint="default"/>
        <w:i/>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22" w15:restartNumberingAfterBreak="0">
    <w:nsid w:val="29E74D89"/>
    <w:multiLevelType w:val="hybridMultilevel"/>
    <w:tmpl w:val="A53457E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39F11121"/>
    <w:multiLevelType w:val="hybridMultilevel"/>
    <w:tmpl w:val="F9887B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86222C7"/>
    <w:multiLevelType w:val="hybridMultilevel"/>
    <w:tmpl w:val="F9D06024"/>
    <w:lvl w:ilvl="0" w:tplc="7FA2ECE6">
      <w:numFmt w:val="bullet"/>
      <w:lvlText w:val="-"/>
      <w:lvlJc w:val="left"/>
      <w:pPr>
        <w:ind w:left="1040" w:hanging="360"/>
      </w:pPr>
      <w:rPr>
        <w:rFonts w:ascii="Calibri" w:eastAsiaTheme="minorHAnsi" w:hAnsi="Calibri" w:cs="Calibri" w:hint="default"/>
      </w:rPr>
    </w:lvl>
    <w:lvl w:ilvl="1" w:tplc="041D0003">
      <w:start w:val="1"/>
      <w:numFmt w:val="bullet"/>
      <w:lvlText w:val="o"/>
      <w:lvlJc w:val="left"/>
      <w:pPr>
        <w:ind w:left="1760" w:hanging="360"/>
      </w:pPr>
      <w:rPr>
        <w:rFonts w:ascii="Courier New" w:hAnsi="Courier New" w:cs="Courier New" w:hint="default"/>
      </w:rPr>
    </w:lvl>
    <w:lvl w:ilvl="2" w:tplc="041D0005">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25" w15:restartNumberingAfterBreak="0">
    <w:nsid w:val="4C855721"/>
    <w:multiLevelType w:val="hybridMultilevel"/>
    <w:tmpl w:val="91667D7E"/>
    <w:lvl w:ilvl="0" w:tplc="9D32F68A">
      <w:start w:val="1"/>
      <w:numFmt w:val="decimal"/>
      <w:lvlText w:val="%1."/>
      <w:lvlJc w:val="left"/>
      <w:pPr>
        <w:ind w:left="1040" w:hanging="360"/>
      </w:pPr>
      <w:rPr>
        <w:rFonts w:hint="default"/>
      </w:rPr>
    </w:lvl>
    <w:lvl w:ilvl="1" w:tplc="041D0019">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26" w15:restartNumberingAfterBreak="0">
    <w:nsid w:val="4D7C42B0"/>
    <w:multiLevelType w:val="hybridMultilevel"/>
    <w:tmpl w:val="43B4C7A0"/>
    <w:lvl w:ilvl="0" w:tplc="041D0001">
      <w:start w:val="1"/>
      <w:numFmt w:val="bullet"/>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27" w15:restartNumberingAfterBreak="0">
    <w:nsid w:val="4F176401"/>
    <w:multiLevelType w:val="hybridMultilevel"/>
    <w:tmpl w:val="021682A6"/>
    <w:lvl w:ilvl="0" w:tplc="09CE6A64">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28" w15:restartNumberingAfterBreak="0">
    <w:nsid w:val="4F2F7EB4"/>
    <w:multiLevelType w:val="hybridMultilevel"/>
    <w:tmpl w:val="1968EC82"/>
    <w:lvl w:ilvl="0" w:tplc="7FA2ECE6">
      <w:numFmt w:val="bullet"/>
      <w:lvlText w:val="-"/>
      <w:lvlJc w:val="left"/>
      <w:pPr>
        <w:ind w:left="140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15:restartNumberingAfterBreak="0">
    <w:nsid w:val="50687A84"/>
    <w:multiLevelType w:val="hybridMultilevel"/>
    <w:tmpl w:val="4F4ED8C6"/>
    <w:lvl w:ilvl="0" w:tplc="B066C1A4">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30" w15:restartNumberingAfterBreak="0">
    <w:nsid w:val="50994F91"/>
    <w:multiLevelType w:val="hybridMultilevel"/>
    <w:tmpl w:val="FD648B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12138A9"/>
    <w:multiLevelType w:val="multilevel"/>
    <w:tmpl w:val="BA5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2F22E6"/>
    <w:multiLevelType w:val="hybridMultilevel"/>
    <w:tmpl w:val="1CB22CEA"/>
    <w:lvl w:ilvl="0" w:tplc="5A5E52F6">
      <w:numFmt w:val="bullet"/>
      <w:lvlText w:val="•"/>
      <w:lvlJc w:val="left"/>
      <w:pPr>
        <w:ind w:left="1720" w:hanging="360"/>
      </w:pPr>
      <w:rPr>
        <w:rFonts w:ascii="Calibri" w:eastAsiaTheme="minorHAnsi" w:hAnsi="Calibri" w:cs="Calibri" w:hint="default"/>
        <w:i/>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33" w15:restartNumberingAfterBreak="0">
    <w:nsid w:val="571621A6"/>
    <w:multiLevelType w:val="hybridMultilevel"/>
    <w:tmpl w:val="99A60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23429E0"/>
    <w:multiLevelType w:val="hybridMultilevel"/>
    <w:tmpl w:val="28B03D7A"/>
    <w:lvl w:ilvl="0" w:tplc="DFD8E978">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35" w15:restartNumberingAfterBreak="0">
    <w:nsid w:val="64846044"/>
    <w:multiLevelType w:val="hybridMultilevel"/>
    <w:tmpl w:val="80941B68"/>
    <w:lvl w:ilvl="0" w:tplc="BF18B6CE">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36" w15:restartNumberingAfterBreak="0">
    <w:nsid w:val="697F696F"/>
    <w:multiLevelType w:val="hybridMultilevel"/>
    <w:tmpl w:val="EE8AD084"/>
    <w:lvl w:ilvl="0" w:tplc="BE36CB46">
      <w:start w:val="1"/>
      <w:numFmt w:val="decimal"/>
      <w:lvlText w:val="%1."/>
      <w:lvlJc w:val="left"/>
      <w:pPr>
        <w:ind w:left="1040" w:hanging="360"/>
      </w:pPr>
      <w:rPr>
        <w:rFonts w:hint="default"/>
      </w:rPr>
    </w:lvl>
    <w:lvl w:ilvl="1" w:tplc="041D0019" w:tentative="1">
      <w:start w:val="1"/>
      <w:numFmt w:val="lowerLetter"/>
      <w:lvlText w:val="%2."/>
      <w:lvlJc w:val="left"/>
      <w:pPr>
        <w:ind w:left="1760" w:hanging="360"/>
      </w:pPr>
    </w:lvl>
    <w:lvl w:ilvl="2" w:tplc="041D001B" w:tentative="1">
      <w:start w:val="1"/>
      <w:numFmt w:val="lowerRoman"/>
      <w:lvlText w:val="%3."/>
      <w:lvlJc w:val="right"/>
      <w:pPr>
        <w:ind w:left="2480" w:hanging="180"/>
      </w:pPr>
    </w:lvl>
    <w:lvl w:ilvl="3" w:tplc="041D000F" w:tentative="1">
      <w:start w:val="1"/>
      <w:numFmt w:val="decimal"/>
      <w:lvlText w:val="%4."/>
      <w:lvlJc w:val="left"/>
      <w:pPr>
        <w:ind w:left="3200" w:hanging="360"/>
      </w:pPr>
    </w:lvl>
    <w:lvl w:ilvl="4" w:tplc="041D0019" w:tentative="1">
      <w:start w:val="1"/>
      <w:numFmt w:val="lowerLetter"/>
      <w:lvlText w:val="%5."/>
      <w:lvlJc w:val="left"/>
      <w:pPr>
        <w:ind w:left="3920" w:hanging="360"/>
      </w:pPr>
    </w:lvl>
    <w:lvl w:ilvl="5" w:tplc="041D001B" w:tentative="1">
      <w:start w:val="1"/>
      <w:numFmt w:val="lowerRoman"/>
      <w:lvlText w:val="%6."/>
      <w:lvlJc w:val="right"/>
      <w:pPr>
        <w:ind w:left="4640" w:hanging="180"/>
      </w:pPr>
    </w:lvl>
    <w:lvl w:ilvl="6" w:tplc="041D000F" w:tentative="1">
      <w:start w:val="1"/>
      <w:numFmt w:val="decimal"/>
      <w:lvlText w:val="%7."/>
      <w:lvlJc w:val="left"/>
      <w:pPr>
        <w:ind w:left="5360" w:hanging="360"/>
      </w:pPr>
    </w:lvl>
    <w:lvl w:ilvl="7" w:tplc="041D0019" w:tentative="1">
      <w:start w:val="1"/>
      <w:numFmt w:val="lowerLetter"/>
      <w:lvlText w:val="%8."/>
      <w:lvlJc w:val="left"/>
      <w:pPr>
        <w:ind w:left="6080" w:hanging="360"/>
      </w:pPr>
    </w:lvl>
    <w:lvl w:ilvl="8" w:tplc="041D001B" w:tentative="1">
      <w:start w:val="1"/>
      <w:numFmt w:val="lowerRoman"/>
      <w:lvlText w:val="%9."/>
      <w:lvlJc w:val="right"/>
      <w:pPr>
        <w:ind w:left="6800" w:hanging="180"/>
      </w:pPr>
    </w:lvl>
  </w:abstractNum>
  <w:abstractNum w:abstractNumId="37" w15:restartNumberingAfterBreak="0">
    <w:nsid w:val="6ABE452E"/>
    <w:multiLevelType w:val="hybridMultilevel"/>
    <w:tmpl w:val="3F4CA798"/>
    <w:lvl w:ilvl="0" w:tplc="E4B0F016">
      <w:start w:val="1"/>
      <w:numFmt w:val="bullet"/>
      <w:lvlText w:val="-"/>
      <w:lvlJc w:val="left"/>
      <w:pPr>
        <w:ind w:left="1040" w:hanging="360"/>
      </w:pPr>
      <w:rPr>
        <w:rFonts w:ascii="Calibri" w:eastAsiaTheme="minorHAnsi" w:hAnsi="Calibri" w:cs="Calibri" w:hint="default"/>
      </w:rPr>
    </w:lvl>
    <w:lvl w:ilvl="1" w:tplc="041D0003" w:tentative="1">
      <w:start w:val="1"/>
      <w:numFmt w:val="bullet"/>
      <w:lvlText w:val="o"/>
      <w:lvlJc w:val="left"/>
      <w:pPr>
        <w:ind w:left="1760" w:hanging="360"/>
      </w:pPr>
      <w:rPr>
        <w:rFonts w:ascii="Courier New" w:hAnsi="Courier New" w:cs="Courier New" w:hint="default"/>
      </w:rPr>
    </w:lvl>
    <w:lvl w:ilvl="2" w:tplc="041D0005" w:tentative="1">
      <w:start w:val="1"/>
      <w:numFmt w:val="bullet"/>
      <w:lvlText w:val=""/>
      <w:lvlJc w:val="left"/>
      <w:pPr>
        <w:ind w:left="2480" w:hanging="360"/>
      </w:pPr>
      <w:rPr>
        <w:rFonts w:ascii="Wingdings" w:hAnsi="Wingdings" w:hint="default"/>
      </w:rPr>
    </w:lvl>
    <w:lvl w:ilvl="3" w:tplc="041D0001" w:tentative="1">
      <w:start w:val="1"/>
      <w:numFmt w:val="bullet"/>
      <w:lvlText w:val=""/>
      <w:lvlJc w:val="left"/>
      <w:pPr>
        <w:ind w:left="3200" w:hanging="360"/>
      </w:pPr>
      <w:rPr>
        <w:rFonts w:ascii="Symbol" w:hAnsi="Symbol" w:hint="default"/>
      </w:rPr>
    </w:lvl>
    <w:lvl w:ilvl="4" w:tplc="041D0003" w:tentative="1">
      <w:start w:val="1"/>
      <w:numFmt w:val="bullet"/>
      <w:lvlText w:val="o"/>
      <w:lvlJc w:val="left"/>
      <w:pPr>
        <w:ind w:left="3920" w:hanging="360"/>
      </w:pPr>
      <w:rPr>
        <w:rFonts w:ascii="Courier New" w:hAnsi="Courier New" w:cs="Courier New" w:hint="default"/>
      </w:rPr>
    </w:lvl>
    <w:lvl w:ilvl="5" w:tplc="041D0005" w:tentative="1">
      <w:start w:val="1"/>
      <w:numFmt w:val="bullet"/>
      <w:lvlText w:val=""/>
      <w:lvlJc w:val="left"/>
      <w:pPr>
        <w:ind w:left="4640" w:hanging="360"/>
      </w:pPr>
      <w:rPr>
        <w:rFonts w:ascii="Wingdings" w:hAnsi="Wingdings" w:hint="default"/>
      </w:rPr>
    </w:lvl>
    <w:lvl w:ilvl="6" w:tplc="041D0001" w:tentative="1">
      <w:start w:val="1"/>
      <w:numFmt w:val="bullet"/>
      <w:lvlText w:val=""/>
      <w:lvlJc w:val="left"/>
      <w:pPr>
        <w:ind w:left="5360" w:hanging="360"/>
      </w:pPr>
      <w:rPr>
        <w:rFonts w:ascii="Symbol" w:hAnsi="Symbol" w:hint="default"/>
      </w:rPr>
    </w:lvl>
    <w:lvl w:ilvl="7" w:tplc="041D0003" w:tentative="1">
      <w:start w:val="1"/>
      <w:numFmt w:val="bullet"/>
      <w:lvlText w:val="o"/>
      <w:lvlJc w:val="left"/>
      <w:pPr>
        <w:ind w:left="6080" w:hanging="360"/>
      </w:pPr>
      <w:rPr>
        <w:rFonts w:ascii="Courier New" w:hAnsi="Courier New" w:cs="Courier New" w:hint="default"/>
      </w:rPr>
    </w:lvl>
    <w:lvl w:ilvl="8" w:tplc="041D0005" w:tentative="1">
      <w:start w:val="1"/>
      <w:numFmt w:val="bullet"/>
      <w:lvlText w:val=""/>
      <w:lvlJc w:val="left"/>
      <w:pPr>
        <w:ind w:left="6800" w:hanging="360"/>
      </w:pPr>
      <w:rPr>
        <w:rFonts w:ascii="Wingdings" w:hAnsi="Wingdings" w:hint="default"/>
      </w:rPr>
    </w:lvl>
  </w:abstractNum>
  <w:abstractNum w:abstractNumId="38" w15:restartNumberingAfterBreak="0">
    <w:nsid w:val="75AE6A0B"/>
    <w:multiLevelType w:val="hybridMultilevel"/>
    <w:tmpl w:val="1ECCDE8E"/>
    <w:lvl w:ilvl="0" w:tplc="1A929704">
      <w:start w:val="2026"/>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C3831F2"/>
    <w:multiLevelType w:val="multilevel"/>
    <w:tmpl w:val="361C61F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1165780400">
    <w:abstractNumId w:val="39"/>
  </w:num>
  <w:num w:numId="2" w16cid:durableId="88165280">
    <w:abstractNumId w:val="8"/>
  </w:num>
  <w:num w:numId="3" w16cid:durableId="885873435">
    <w:abstractNumId w:val="3"/>
  </w:num>
  <w:num w:numId="4" w16cid:durableId="854655034">
    <w:abstractNumId w:val="2"/>
  </w:num>
  <w:num w:numId="5" w16cid:durableId="273680822">
    <w:abstractNumId w:val="1"/>
  </w:num>
  <w:num w:numId="6" w16cid:durableId="1275362179">
    <w:abstractNumId w:val="0"/>
  </w:num>
  <w:num w:numId="7" w16cid:durableId="289439215">
    <w:abstractNumId w:val="9"/>
  </w:num>
  <w:num w:numId="8" w16cid:durableId="1564365923">
    <w:abstractNumId w:val="7"/>
  </w:num>
  <w:num w:numId="9" w16cid:durableId="1709450487">
    <w:abstractNumId w:val="6"/>
  </w:num>
  <w:num w:numId="10" w16cid:durableId="1506360582">
    <w:abstractNumId w:val="5"/>
  </w:num>
  <w:num w:numId="11" w16cid:durableId="730546221">
    <w:abstractNumId w:val="4"/>
  </w:num>
  <w:num w:numId="12" w16cid:durableId="518861076">
    <w:abstractNumId w:val="25"/>
  </w:num>
  <w:num w:numId="13" w16cid:durableId="1681196128">
    <w:abstractNumId w:val="18"/>
  </w:num>
  <w:num w:numId="14" w16cid:durableId="1265722570">
    <w:abstractNumId w:val="33"/>
  </w:num>
  <w:num w:numId="15" w16cid:durableId="1380395469">
    <w:abstractNumId w:val="30"/>
  </w:num>
  <w:num w:numId="16" w16cid:durableId="1962104228">
    <w:abstractNumId w:val="22"/>
  </w:num>
  <w:num w:numId="17" w16cid:durableId="891815669">
    <w:abstractNumId w:val="12"/>
  </w:num>
  <w:num w:numId="18" w16cid:durableId="1644232901">
    <w:abstractNumId w:val="21"/>
  </w:num>
  <w:num w:numId="19" w16cid:durableId="2078941845">
    <w:abstractNumId w:val="32"/>
  </w:num>
  <w:num w:numId="20" w16cid:durableId="680544246">
    <w:abstractNumId w:val="37"/>
  </w:num>
  <w:num w:numId="21" w16cid:durableId="498272215">
    <w:abstractNumId w:val="34"/>
  </w:num>
  <w:num w:numId="22" w16cid:durableId="494612629">
    <w:abstractNumId w:val="23"/>
  </w:num>
  <w:num w:numId="23" w16cid:durableId="2018846316">
    <w:abstractNumId w:val="11"/>
  </w:num>
  <w:num w:numId="24" w16cid:durableId="1108625433">
    <w:abstractNumId w:val="20"/>
  </w:num>
  <w:num w:numId="25" w16cid:durableId="2129547652">
    <w:abstractNumId w:val="19"/>
  </w:num>
  <w:num w:numId="26" w16cid:durableId="533228681">
    <w:abstractNumId w:val="29"/>
  </w:num>
  <w:num w:numId="27" w16cid:durableId="485318336">
    <w:abstractNumId w:val="24"/>
  </w:num>
  <w:num w:numId="28" w16cid:durableId="1394235893">
    <w:abstractNumId w:val="36"/>
  </w:num>
  <w:num w:numId="29" w16cid:durableId="152256216">
    <w:abstractNumId w:val="31"/>
  </w:num>
  <w:num w:numId="30" w16cid:durableId="424309744">
    <w:abstractNumId w:val="14"/>
  </w:num>
  <w:num w:numId="31" w16cid:durableId="1554005345">
    <w:abstractNumId w:val="16"/>
  </w:num>
  <w:num w:numId="32" w16cid:durableId="2016034813">
    <w:abstractNumId w:val="13"/>
  </w:num>
  <w:num w:numId="33" w16cid:durableId="979769710">
    <w:abstractNumId w:val="28"/>
  </w:num>
  <w:num w:numId="34" w16cid:durableId="905607813">
    <w:abstractNumId w:val="17"/>
  </w:num>
  <w:num w:numId="35" w16cid:durableId="63188871">
    <w:abstractNumId w:val="15"/>
  </w:num>
  <w:num w:numId="36" w16cid:durableId="1324502653">
    <w:abstractNumId w:val="35"/>
  </w:num>
  <w:num w:numId="37" w16cid:durableId="252784644">
    <w:abstractNumId w:val="26"/>
  </w:num>
  <w:num w:numId="38" w16cid:durableId="1048800066">
    <w:abstractNumId w:val="27"/>
  </w:num>
  <w:num w:numId="39" w16cid:durableId="321085628">
    <w:abstractNumId w:val="10"/>
  </w:num>
  <w:num w:numId="40" w16cid:durableId="15762359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F5"/>
    <w:rsid w:val="00001594"/>
    <w:rsid w:val="0000532F"/>
    <w:rsid w:val="000108AB"/>
    <w:rsid w:val="0002114D"/>
    <w:rsid w:val="00021530"/>
    <w:rsid w:val="00022B36"/>
    <w:rsid w:val="0002354F"/>
    <w:rsid w:val="0002436C"/>
    <w:rsid w:val="00024FED"/>
    <w:rsid w:val="0003317F"/>
    <w:rsid w:val="000349A0"/>
    <w:rsid w:val="00036747"/>
    <w:rsid w:val="00041CA8"/>
    <w:rsid w:val="00054031"/>
    <w:rsid w:val="000603E7"/>
    <w:rsid w:val="0006257B"/>
    <w:rsid w:val="000646D1"/>
    <w:rsid w:val="00064D63"/>
    <w:rsid w:val="0006593A"/>
    <w:rsid w:val="00085DD2"/>
    <w:rsid w:val="00091281"/>
    <w:rsid w:val="000947A1"/>
    <w:rsid w:val="000A00D6"/>
    <w:rsid w:val="000A58D1"/>
    <w:rsid w:val="000B1D86"/>
    <w:rsid w:val="000B3F2A"/>
    <w:rsid w:val="000C4B75"/>
    <w:rsid w:val="000D7436"/>
    <w:rsid w:val="000E3494"/>
    <w:rsid w:val="000E4282"/>
    <w:rsid w:val="000E57B9"/>
    <w:rsid w:val="000F0E36"/>
    <w:rsid w:val="000F1754"/>
    <w:rsid w:val="000F31DC"/>
    <w:rsid w:val="001002C1"/>
    <w:rsid w:val="001104DB"/>
    <w:rsid w:val="0011168B"/>
    <w:rsid w:val="001136D8"/>
    <w:rsid w:val="00120EAF"/>
    <w:rsid w:val="00125662"/>
    <w:rsid w:val="0013069E"/>
    <w:rsid w:val="001314F1"/>
    <w:rsid w:val="001344B9"/>
    <w:rsid w:val="00142892"/>
    <w:rsid w:val="00144223"/>
    <w:rsid w:val="00150AB3"/>
    <w:rsid w:val="001519D4"/>
    <w:rsid w:val="00155DAB"/>
    <w:rsid w:val="00156CED"/>
    <w:rsid w:val="00161E50"/>
    <w:rsid w:val="00164A82"/>
    <w:rsid w:val="00167C14"/>
    <w:rsid w:val="00172317"/>
    <w:rsid w:val="0018014A"/>
    <w:rsid w:val="00185EFB"/>
    <w:rsid w:val="001A0D4B"/>
    <w:rsid w:val="001A1FA8"/>
    <w:rsid w:val="001A2E72"/>
    <w:rsid w:val="001A409A"/>
    <w:rsid w:val="001A4BFA"/>
    <w:rsid w:val="001A70F5"/>
    <w:rsid w:val="001B1650"/>
    <w:rsid w:val="001B1D04"/>
    <w:rsid w:val="001B67B0"/>
    <w:rsid w:val="001B6F1C"/>
    <w:rsid w:val="001C4406"/>
    <w:rsid w:val="001C52F2"/>
    <w:rsid w:val="001C593B"/>
    <w:rsid w:val="001D182F"/>
    <w:rsid w:val="001E0D11"/>
    <w:rsid w:val="001E12F5"/>
    <w:rsid w:val="001E1E63"/>
    <w:rsid w:val="001E6FAD"/>
    <w:rsid w:val="001E70EE"/>
    <w:rsid w:val="001E7201"/>
    <w:rsid w:val="001E7915"/>
    <w:rsid w:val="001F7406"/>
    <w:rsid w:val="00204766"/>
    <w:rsid w:val="0020549E"/>
    <w:rsid w:val="00205E6F"/>
    <w:rsid w:val="00217AD1"/>
    <w:rsid w:val="00241972"/>
    <w:rsid w:val="00242678"/>
    <w:rsid w:val="00243547"/>
    <w:rsid w:val="00245BE8"/>
    <w:rsid w:val="00257C41"/>
    <w:rsid w:val="00257EFC"/>
    <w:rsid w:val="00261B29"/>
    <w:rsid w:val="002714DD"/>
    <w:rsid w:val="00275458"/>
    <w:rsid w:val="00286AEB"/>
    <w:rsid w:val="00287117"/>
    <w:rsid w:val="00293917"/>
    <w:rsid w:val="00295F8B"/>
    <w:rsid w:val="002A19CD"/>
    <w:rsid w:val="002B3E29"/>
    <w:rsid w:val="002B58F6"/>
    <w:rsid w:val="002B6AFD"/>
    <w:rsid w:val="002D101E"/>
    <w:rsid w:val="002D3BD2"/>
    <w:rsid w:val="002D7086"/>
    <w:rsid w:val="002E2A3C"/>
    <w:rsid w:val="002E2CD2"/>
    <w:rsid w:val="002E7BA0"/>
    <w:rsid w:val="002F6600"/>
    <w:rsid w:val="00305E08"/>
    <w:rsid w:val="00307B26"/>
    <w:rsid w:val="003111AE"/>
    <w:rsid w:val="00324102"/>
    <w:rsid w:val="00324567"/>
    <w:rsid w:val="003247C8"/>
    <w:rsid w:val="00327F35"/>
    <w:rsid w:val="00332730"/>
    <w:rsid w:val="00334E39"/>
    <w:rsid w:val="003405E6"/>
    <w:rsid w:val="003461BE"/>
    <w:rsid w:val="003509CE"/>
    <w:rsid w:val="003567E5"/>
    <w:rsid w:val="00363378"/>
    <w:rsid w:val="0036774A"/>
    <w:rsid w:val="0037296D"/>
    <w:rsid w:val="00374F41"/>
    <w:rsid w:val="00381719"/>
    <w:rsid w:val="003820D7"/>
    <w:rsid w:val="0038694F"/>
    <w:rsid w:val="00387CD8"/>
    <w:rsid w:val="00390A0F"/>
    <w:rsid w:val="003916D5"/>
    <w:rsid w:val="00395747"/>
    <w:rsid w:val="003B0760"/>
    <w:rsid w:val="003B211D"/>
    <w:rsid w:val="003B3369"/>
    <w:rsid w:val="003B3831"/>
    <w:rsid w:val="003C5901"/>
    <w:rsid w:val="003C62B2"/>
    <w:rsid w:val="003D2AFF"/>
    <w:rsid w:val="003E3158"/>
    <w:rsid w:val="003E3570"/>
    <w:rsid w:val="003E3A7F"/>
    <w:rsid w:val="003E3D4A"/>
    <w:rsid w:val="003F370C"/>
    <w:rsid w:val="003F606B"/>
    <w:rsid w:val="00400066"/>
    <w:rsid w:val="004007A2"/>
    <w:rsid w:val="00400BE8"/>
    <w:rsid w:val="004020B1"/>
    <w:rsid w:val="00415C9E"/>
    <w:rsid w:val="00423887"/>
    <w:rsid w:val="00425324"/>
    <w:rsid w:val="00425A94"/>
    <w:rsid w:val="0043150E"/>
    <w:rsid w:val="00431D7C"/>
    <w:rsid w:val="00433A8B"/>
    <w:rsid w:val="00434590"/>
    <w:rsid w:val="00434C3C"/>
    <w:rsid w:val="00437C2F"/>
    <w:rsid w:val="004405D5"/>
    <w:rsid w:val="0044140E"/>
    <w:rsid w:val="00447BC1"/>
    <w:rsid w:val="00451076"/>
    <w:rsid w:val="004554EE"/>
    <w:rsid w:val="0046421F"/>
    <w:rsid w:val="004726B1"/>
    <w:rsid w:val="004746A4"/>
    <w:rsid w:val="00475206"/>
    <w:rsid w:val="0048082C"/>
    <w:rsid w:val="00487785"/>
    <w:rsid w:val="00490344"/>
    <w:rsid w:val="00492931"/>
    <w:rsid w:val="00493CD4"/>
    <w:rsid w:val="0049507F"/>
    <w:rsid w:val="00497C1D"/>
    <w:rsid w:val="004B637D"/>
    <w:rsid w:val="004C0944"/>
    <w:rsid w:val="004C3C2E"/>
    <w:rsid w:val="004C6D36"/>
    <w:rsid w:val="004C7E83"/>
    <w:rsid w:val="004D2F18"/>
    <w:rsid w:val="004E51D4"/>
    <w:rsid w:val="004F5C3E"/>
    <w:rsid w:val="00505964"/>
    <w:rsid w:val="005144A7"/>
    <w:rsid w:val="00520ED6"/>
    <w:rsid w:val="00521EAC"/>
    <w:rsid w:val="00525EED"/>
    <w:rsid w:val="00532331"/>
    <w:rsid w:val="00534938"/>
    <w:rsid w:val="0054009A"/>
    <w:rsid w:val="00546797"/>
    <w:rsid w:val="00553BCC"/>
    <w:rsid w:val="00557110"/>
    <w:rsid w:val="005579A3"/>
    <w:rsid w:val="005670D0"/>
    <w:rsid w:val="005706A6"/>
    <w:rsid w:val="00571429"/>
    <w:rsid w:val="00571C1B"/>
    <w:rsid w:val="0058576E"/>
    <w:rsid w:val="00590A9F"/>
    <w:rsid w:val="00592929"/>
    <w:rsid w:val="005A1817"/>
    <w:rsid w:val="005A3285"/>
    <w:rsid w:val="005A63EC"/>
    <w:rsid w:val="005B38F1"/>
    <w:rsid w:val="005B4937"/>
    <w:rsid w:val="005B4E63"/>
    <w:rsid w:val="005B4EF2"/>
    <w:rsid w:val="005B5045"/>
    <w:rsid w:val="005B6E24"/>
    <w:rsid w:val="005C37E3"/>
    <w:rsid w:val="005C5C22"/>
    <w:rsid w:val="005C6BFD"/>
    <w:rsid w:val="005C7919"/>
    <w:rsid w:val="005D3689"/>
    <w:rsid w:val="005D3D8D"/>
    <w:rsid w:val="005D4C17"/>
    <w:rsid w:val="005D5351"/>
    <w:rsid w:val="005D6606"/>
    <w:rsid w:val="005D7B9B"/>
    <w:rsid w:val="005E2E13"/>
    <w:rsid w:val="005E5022"/>
    <w:rsid w:val="005E64CE"/>
    <w:rsid w:val="005F03F1"/>
    <w:rsid w:val="005F126D"/>
    <w:rsid w:val="005F3BB9"/>
    <w:rsid w:val="005F768A"/>
    <w:rsid w:val="00602E55"/>
    <w:rsid w:val="00602E9A"/>
    <w:rsid w:val="00617223"/>
    <w:rsid w:val="006222C5"/>
    <w:rsid w:val="00633FCC"/>
    <w:rsid w:val="006360EB"/>
    <w:rsid w:val="00642639"/>
    <w:rsid w:val="00677256"/>
    <w:rsid w:val="006821E7"/>
    <w:rsid w:val="00682C04"/>
    <w:rsid w:val="0068367C"/>
    <w:rsid w:val="006844B8"/>
    <w:rsid w:val="0068705D"/>
    <w:rsid w:val="006A0580"/>
    <w:rsid w:val="006B0701"/>
    <w:rsid w:val="006B3CBE"/>
    <w:rsid w:val="006B5145"/>
    <w:rsid w:val="006B52A5"/>
    <w:rsid w:val="006B65A7"/>
    <w:rsid w:val="006B7B7B"/>
    <w:rsid w:val="006C3B74"/>
    <w:rsid w:val="006C48DF"/>
    <w:rsid w:val="006C6125"/>
    <w:rsid w:val="006C6903"/>
    <w:rsid w:val="006D05AB"/>
    <w:rsid w:val="006D1F0F"/>
    <w:rsid w:val="006D472A"/>
    <w:rsid w:val="006D5CF5"/>
    <w:rsid w:val="006D6315"/>
    <w:rsid w:val="006E0DF2"/>
    <w:rsid w:val="006E64F8"/>
    <w:rsid w:val="006E7539"/>
    <w:rsid w:val="006F30FF"/>
    <w:rsid w:val="006F75B8"/>
    <w:rsid w:val="00702626"/>
    <w:rsid w:val="00703904"/>
    <w:rsid w:val="007063F9"/>
    <w:rsid w:val="00715836"/>
    <w:rsid w:val="00724C76"/>
    <w:rsid w:val="0073144A"/>
    <w:rsid w:val="00742363"/>
    <w:rsid w:val="007503EE"/>
    <w:rsid w:val="007521CB"/>
    <w:rsid w:val="00771BD3"/>
    <w:rsid w:val="00771CA3"/>
    <w:rsid w:val="00772776"/>
    <w:rsid w:val="00772BA3"/>
    <w:rsid w:val="00784E16"/>
    <w:rsid w:val="00792CF3"/>
    <w:rsid w:val="00795625"/>
    <w:rsid w:val="00797FD4"/>
    <w:rsid w:val="007A0D4F"/>
    <w:rsid w:val="007A291E"/>
    <w:rsid w:val="007A5FCE"/>
    <w:rsid w:val="007A6973"/>
    <w:rsid w:val="007B06B2"/>
    <w:rsid w:val="007B51D0"/>
    <w:rsid w:val="007C47F7"/>
    <w:rsid w:val="007C7EDE"/>
    <w:rsid w:val="007D1BE0"/>
    <w:rsid w:val="007D4EB5"/>
    <w:rsid w:val="007E187C"/>
    <w:rsid w:val="007F69DE"/>
    <w:rsid w:val="007F7E20"/>
    <w:rsid w:val="00816F7E"/>
    <w:rsid w:val="00833B3E"/>
    <w:rsid w:val="00834750"/>
    <w:rsid w:val="00840986"/>
    <w:rsid w:val="00841CC6"/>
    <w:rsid w:val="00842AB3"/>
    <w:rsid w:val="008474BC"/>
    <w:rsid w:val="008477E8"/>
    <w:rsid w:val="00850E3C"/>
    <w:rsid w:val="008518A1"/>
    <w:rsid w:val="00853080"/>
    <w:rsid w:val="00874F05"/>
    <w:rsid w:val="00880C78"/>
    <w:rsid w:val="008849D5"/>
    <w:rsid w:val="00890675"/>
    <w:rsid w:val="00892FB1"/>
    <w:rsid w:val="00893E92"/>
    <w:rsid w:val="00895601"/>
    <w:rsid w:val="008B14CF"/>
    <w:rsid w:val="008B21DA"/>
    <w:rsid w:val="008B3324"/>
    <w:rsid w:val="008B54EA"/>
    <w:rsid w:val="008B5B35"/>
    <w:rsid w:val="008C06FF"/>
    <w:rsid w:val="008D03F6"/>
    <w:rsid w:val="008D2DCA"/>
    <w:rsid w:val="008E2FC1"/>
    <w:rsid w:val="008E3CD2"/>
    <w:rsid w:val="008E5A61"/>
    <w:rsid w:val="00900D4A"/>
    <w:rsid w:val="00902651"/>
    <w:rsid w:val="00911FB8"/>
    <w:rsid w:val="00913705"/>
    <w:rsid w:val="00914578"/>
    <w:rsid w:val="009175FD"/>
    <w:rsid w:val="00920BD8"/>
    <w:rsid w:val="00925A7A"/>
    <w:rsid w:val="00932BF2"/>
    <w:rsid w:val="009436FA"/>
    <w:rsid w:val="00953267"/>
    <w:rsid w:val="00953A52"/>
    <w:rsid w:val="00954AB8"/>
    <w:rsid w:val="009709EE"/>
    <w:rsid w:val="00977080"/>
    <w:rsid w:val="00977EF3"/>
    <w:rsid w:val="009858BD"/>
    <w:rsid w:val="00995FA0"/>
    <w:rsid w:val="009A10FA"/>
    <w:rsid w:val="009A18B6"/>
    <w:rsid w:val="009C2091"/>
    <w:rsid w:val="009C4D9B"/>
    <w:rsid w:val="009C7221"/>
    <w:rsid w:val="009D4B0F"/>
    <w:rsid w:val="009E3B0E"/>
    <w:rsid w:val="009E596C"/>
    <w:rsid w:val="009E59D1"/>
    <w:rsid w:val="009E6337"/>
    <w:rsid w:val="009F4480"/>
    <w:rsid w:val="009F5227"/>
    <w:rsid w:val="00A0454F"/>
    <w:rsid w:val="00A12718"/>
    <w:rsid w:val="00A201AF"/>
    <w:rsid w:val="00A20821"/>
    <w:rsid w:val="00A20894"/>
    <w:rsid w:val="00A216FE"/>
    <w:rsid w:val="00A21B85"/>
    <w:rsid w:val="00A2373F"/>
    <w:rsid w:val="00A34D23"/>
    <w:rsid w:val="00A34E68"/>
    <w:rsid w:val="00A405B0"/>
    <w:rsid w:val="00A510DC"/>
    <w:rsid w:val="00A5236A"/>
    <w:rsid w:val="00A52421"/>
    <w:rsid w:val="00A529C8"/>
    <w:rsid w:val="00A60018"/>
    <w:rsid w:val="00A6251B"/>
    <w:rsid w:val="00A65BDE"/>
    <w:rsid w:val="00A6724A"/>
    <w:rsid w:val="00A717EA"/>
    <w:rsid w:val="00A72271"/>
    <w:rsid w:val="00A72D5A"/>
    <w:rsid w:val="00A73E28"/>
    <w:rsid w:val="00A73E59"/>
    <w:rsid w:val="00A752AE"/>
    <w:rsid w:val="00A8066A"/>
    <w:rsid w:val="00A81002"/>
    <w:rsid w:val="00A83103"/>
    <w:rsid w:val="00A838D6"/>
    <w:rsid w:val="00A851CB"/>
    <w:rsid w:val="00A95AC3"/>
    <w:rsid w:val="00AA253D"/>
    <w:rsid w:val="00AA4F4D"/>
    <w:rsid w:val="00AB1000"/>
    <w:rsid w:val="00AB17CB"/>
    <w:rsid w:val="00AC24D4"/>
    <w:rsid w:val="00AC4414"/>
    <w:rsid w:val="00AC56EB"/>
    <w:rsid w:val="00AC5F4E"/>
    <w:rsid w:val="00AD4E68"/>
    <w:rsid w:val="00AE2089"/>
    <w:rsid w:val="00AF00D1"/>
    <w:rsid w:val="00AF4E16"/>
    <w:rsid w:val="00AF70B4"/>
    <w:rsid w:val="00B00E67"/>
    <w:rsid w:val="00B01CA7"/>
    <w:rsid w:val="00B03C48"/>
    <w:rsid w:val="00B05013"/>
    <w:rsid w:val="00B05687"/>
    <w:rsid w:val="00B06F60"/>
    <w:rsid w:val="00B24304"/>
    <w:rsid w:val="00B2432E"/>
    <w:rsid w:val="00B41A18"/>
    <w:rsid w:val="00B43437"/>
    <w:rsid w:val="00B4499C"/>
    <w:rsid w:val="00B50673"/>
    <w:rsid w:val="00B53101"/>
    <w:rsid w:val="00B57131"/>
    <w:rsid w:val="00B6587B"/>
    <w:rsid w:val="00B67699"/>
    <w:rsid w:val="00B91D41"/>
    <w:rsid w:val="00B93CB1"/>
    <w:rsid w:val="00BB17EB"/>
    <w:rsid w:val="00BB28E9"/>
    <w:rsid w:val="00BB5ACB"/>
    <w:rsid w:val="00BB6B7E"/>
    <w:rsid w:val="00BB6E34"/>
    <w:rsid w:val="00BC18C4"/>
    <w:rsid w:val="00BC7AD6"/>
    <w:rsid w:val="00BD0221"/>
    <w:rsid w:val="00BD7157"/>
    <w:rsid w:val="00BD7384"/>
    <w:rsid w:val="00BE04C9"/>
    <w:rsid w:val="00BE2367"/>
    <w:rsid w:val="00BE58C4"/>
    <w:rsid w:val="00BE6F2C"/>
    <w:rsid w:val="00BF3C21"/>
    <w:rsid w:val="00BF49DA"/>
    <w:rsid w:val="00C03C6A"/>
    <w:rsid w:val="00C07A86"/>
    <w:rsid w:val="00C213B7"/>
    <w:rsid w:val="00C24544"/>
    <w:rsid w:val="00C26C86"/>
    <w:rsid w:val="00C323F1"/>
    <w:rsid w:val="00C32BD6"/>
    <w:rsid w:val="00C34A3A"/>
    <w:rsid w:val="00C400BA"/>
    <w:rsid w:val="00C459C2"/>
    <w:rsid w:val="00C47146"/>
    <w:rsid w:val="00C5291A"/>
    <w:rsid w:val="00C556C5"/>
    <w:rsid w:val="00C676A9"/>
    <w:rsid w:val="00C71B34"/>
    <w:rsid w:val="00C730BF"/>
    <w:rsid w:val="00C75EC3"/>
    <w:rsid w:val="00C8098B"/>
    <w:rsid w:val="00C83366"/>
    <w:rsid w:val="00CA19D8"/>
    <w:rsid w:val="00CA1DC4"/>
    <w:rsid w:val="00CB47B9"/>
    <w:rsid w:val="00CB58FF"/>
    <w:rsid w:val="00CC0ADF"/>
    <w:rsid w:val="00CC44DF"/>
    <w:rsid w:val="00CC4B82"/>
    <w:rsid w:val="00CC7CF6"/>
    <w:rsid w:val="00CD14A9"/>
    <w:rsid w:val="00CD37C4"/>
    <w:rsid w:val="00CD7E1D"/>
    <w:rsid w:val="00CE1682"/>
    <w:rsid w:val="00CE4016"/>
    <w:rsid w:val="00CF010D"/>
    <w:rsid w:val="00CF3CEF"/>
    <w:rsid w:val="00CF496F"/>
    <w:rsid w:val="00D01AF0"/>
    <w:rsid w:val="00D21A2F"/>
    <w:rsid w:val="00D22AAE"/>
    <w:rsid w:val="00D2676C"/>
    <w:rsid w:val="00D419D3"/>
    <w:rsid w:val="00D41AB2"/>
    <w:rsid w:val="00D42D76"/>
    <w:rsid w:val="00D441F5"/>
    <w:rsid w:val="00D44DBE"/>
    <w:rsid w:val="00D45D7B"/>
    <w:rsid w:val="00D505A5"/>
    <w:rsid w:val="00D66DE3"/>
    <w:rsid w:val="00D7542E"/>
    <w:rsid w:val="00D8090D"/>
    <w:rsid w:val="00D84DDE"/>
    <w:rsid w:val="00D85380"/>
    <w:rsid w:val="00D86DBA"/>
    <w:rsid w:val="00D945A5"/>
    <w:rsid w:val="00D9480C"/>
    <w:rsid w:val="00D976AF"/>
    <w:rsid w:val="00D978FD"/>
    <w:rsid w:val="00DA3335"/>
    <w:rsid w:val="00DA5511"/>
    <w:rsid w:val="00DA55EA"/>
    <w:rsid w:val="00DB4324"/>
    <w:rsid w:val="00DB4C46"/>
    <w:rsid w:val="00DB4F40"/>
    <w:rsid w:val="00DC180F"/>
    <w:rsid w:val="00DC347D"/>
    <w:rsid w:val="00DC6F1F"/>
    <w:rsid w:val="00DC73D1"/>
    <w:rsid w:val="00DD3737"/>
    <w:rsid w:val="00DD547A"/>
    <w:rsid w:val="00DD5DB8"/>
    <w:rsid w:val="00DE0457"/>
    <w:rsid w:val="00DE12C9"/>
    <w:rsid w:val="00DE3055"/>
    <w:rsid w:val="00DE448C"/>
    <w:rsid w:val="00DE6580"/>
    <w:rsid w:val="00DE6F6B"/>
    <w:rsid w:val="00DF0AA1"/>
    <w:rsid w:val="00E00750"/>
    <w:rsid w:val="00E12800"/>
    <w:rsid w:val="00E142DE"/>
    <w:rsid w:val="00E14BE2"/>
    <w:rsid w:val="00E1670A"/>
    <w:rsid w:val="00E22F87"/>
    <w:rsid w:val="00E241AC"/>
    <w:rsid w:val="00E31A6F"/>
    <w:rsid w:val="00E33E66"/>
    <w:rsid w:val="00E43984"/>
    <w:rsid w:val="00E47EBC"/>
    <w:rsid w:val="00E56CAC"/>
    <w:rsid w:val="00E616E0"/>
    <w:rsid w:val="00E70892"/>
    <w:rsid w:val="00E71E31"/>
    <w:rsid w:val="00E80741"/>
    <w:rsid w:val="00E909D9"/>
    <w:rsid w:val="00E96372"/>
    <w:rsid w:val="00EA7059"/>
    <w:rsid w:val="00ED448B"/>
    <w:rsid w:val="00ED52B3"/>
    <w:rsid w:val="00EE0C6F"/>
    <w:rsid w:val="00EE0DA9"/>
    <w:rsid w:val="00EE37AE"/>
    <w:rsid w:val="00EE5A3A"/>
    <w:rsid w:val="00EF4698"/>
    <w:rsid w:val="00EF6A4E"/>
    <w:rsid w:val="00F006FA"/>
    <w:rsid w:val="00F01CD3"/>
    <w:rsid w:val="00F07C80"/>
    <w:rsid w:val="00F1452B"/>
    <w:rsid w:val="00F21A3A"/>
    <w:rsid w:val="00F25D5A"/>
    <w:rsid w:val="00F26C0B"/>
    <w:rsid w:val="00F30C20"/>
    <w:rsid w:val="00F32F72"/>
    <w:rsid w:val="00F3775B"/>
    <w:rsid w:val="00F4087B"/>
    <w:rsid w:val="00F4090D"/>
    <w:rsid w:val="00F42D9C"/>
    <w:rsid w:val="00F4559D"/>
    <w:rsid w:val="00F46B09"/>
    <w:rsid w:val="00F56827"/>
    <w:rsid w:val="00F57E08"/>
    <w:rsid w:val="00F6008E"/>
    <w:rsid w:val="00F6119C"/>
    <w:rsid w:val="00F63B3D"/>
    <w:rsid w:val="00F63CE7"/>
    <w:rsid w:val="00F65D14"/>
    <w:rsid w:val="00F67B29"/>
    <w:rsid w:val="00F718B1"/>
    <w:rsid w:val="00F75AF2"/>
    <w:rsid w:val="00F769AA"/>
    <w:rsid w:val="00F80BEF"/>
    <w:rsid w:val="00F81C12"/>
    <w:rsid w:val="00F845DD"/>
    <w:rsid w:val="00F86EBE"/>
    <w:rsid w:val="00F91AAE"/>
    <w:rsid w:val="00FA022E"/>
    <w:rsid w:val="00FA7479"/>
    <w:rsid w:val="00FB64F9"/>
    <w:rsid w:val="00FB65EE"/>
    <w:rsid w:val="00FC2975"/>
    <w:rsid w:val="00FC3003"/>
    <w:rsid w:val="00FC3F8B"/>
    <w:rsid w:val="00FC4FBC"/>
    <w:rsid w:val="00FD2351"/>
    <w:rsid w:val="00FD5E4C"/>
    <w:rsid w:val="00FD6F35"/>
    <w:rsid w:val="00FE18D3"/>
    <w:rsid w:val="00FE3BA6"/>
    <w:rsid w:val="00FE60E5"/>
    <w:rsid w:val="00FE69D7"/>
    <w:rsid w:val="00FF625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CEA2"/>
  <w15:chartTrackingRefBased/>
  <w15:docId w15:val="{C1074649-8D18-4C08-B0F2-79841B0C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B9"/>
    <w:rPr>
      <w:rFonts w:ascii="Calibri" w:hAnsi="Calibri"/>
    </w:rPr>
  </w:style>
  <w:style w:type="paragraph" w:styleId="Rubrik1">
    <w:name w:val="heading 1"/>
    <w:basedOn w:val="Normal"/>
    <w:next w:val="Brdtext"/>
    <w:link w:val="Rubrik1Char"/>
    <w:uiPriority w:val="9"/>
    <w:qFormat/>
    <w:rsid w:val="00185EFB"/>
    <w:pPr>
      <w:keepNext/>
      <w:keepLines/>
      <w:numPr>
        <w:numId w:val="1"/>
      </w:numPr>
      <w:spacing w:before="480" w:after="0"/>
      <w:ind w:left="680" w:hanging="680"/>
      <w:outlineLvl w:val="0"/>
    </w:pPr>
    <w:rPr>
      <w:rFonts w:eastAsiaTheme="majorEastAsia" w:cstheme="majorBidi"/>
      <w:sz w:val="32"/>
      <w:szCs w:val="32"/>
    </w:rPr>
  </w:style>
  <w:style w:type="paragraph" w:styleId="Rubrik2">
    <w:name w:val="heading 2"/>
    <w:basedOn w:val="Normal"/>
    <w:next w:val="Brdtext"/>
    <w:link w:val="Rubrik2Char"/>
    <w:uiPriority w:val="9"/>
    <w:unhideWhenUsed/>
    <w:qFormat/>
    <w:rsid w:val="00425A94"/>
    <w:pPr>
      <w:keepNext/>
      <w:keepLines/>
      <w:numPr>
        <w:ilvl w:val="1"/>
        <w:numId w:val="1"/>
      </w:numPr>
      <w:spacing w:before="240" w:after="0"/>
      <w:ind w:left="680" w:hanging="680"/>
      <w:outlineLvl w:val="1"/>
    </w:pPr>
    <w:rPr>
      <w:rFonts w:eastAsiaTheme="majorEastAsia" w:cstheme="majorBidi"/>
      <w:sz w:val="28"/>
      <w:szCs w:val="26"/>
    </w:rPr>
  </w:style>
  <w:style w:type="paragraph" w:styleId="Rubrik3">
    <w:name w:val="heading 3"/>
    <w:basedOn w:val="Rubrik1"/>
    <w:next w:val="Brdtext"/>
    <w:link w:val="Rubrik3Char"/>
    <w:uiPriority w:val="9"/>
    <w:unhideWhenUsed/>
    <w:qFormat/>
    <w:rsid w:val="00425A94"/>
    <w:pPr>
      <w:numPr>
        <w:ilvl w:val="2"/>
      </w:numPr>
      <w:spacing w:before="240"/>
      <w:ind w:left="680" w:hanging="680"/>
      <w:outlineLvl w:val="2"/>
    </w:pPr>
    <w:rPr>
      <w:sz w:val="24"/>
      <w:szCs w:val="24"/>
    </w:rPr>
  </w:style>
  <w:style w:type="paragraph" w:styleId="Rubrik4">
    <w:name w:val="heading 4"/>
    <w:basedOn w:val="Normal"/>
    <w:next w:val="Normal"/>
    <w:link w:val="Rubrik4Char"/>
    <w:uiPriority w:val="9"/>
    <w:semiHidden/>
    <w:unhideWhenUsed/>
    <w:qFormat/>
    <w:rsid w:val="003E315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3E315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3E315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uiPriority w:val="9"/>
    <w:semiHidden/>
    <w:unhideWhenUsed/>
    <w:qFormat/>
    <w:rsid w:val="003E315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uiPriority w:val="9"/>
    <w:semiHidden/>
    <w:unhideWhenUsed/>
    <w:qFormat/>
    <w:rsid w:val="003E31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E31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32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2331"/>
  </w:style>
  <w:style w:type="paragraph" w:styleId="Sidfot">
    <w:name w:val="footer"/>
    <w:basedOn w:val="Normal"/>
    <w:link w:val="SidfotChar"/>
    <w:uiPriority w:val="99"/>
    <w:unhideWhenUsed/>
    <w:rsid w:val="00C5291A"/>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C5291A"/>
    <w:rPr>
      <w:rFonts w:ascii="Arial" w:hAnsi="Arial"/>
      <w:sz w:val="16"/>
    </w:rPr>
  </w:style>
  <w:style w:type="table" w:styleId="Tabellrutnt">
    <w:name w:val="Table Grid"/>
    <w:basedOn w:val="Normaltabell"/>
    <w:uiPriority w:val="39"/>
    <w:rsid w:val="0053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185EFB"/>
    <w:rPr>
      <w:rFonts w:ascii="Arial" w:eastAsiaTheme="majorEastAsia" w:hAnsi="Arial" w:cstheme="majorBidi"/>
      <w:sz w:val="32"/>
      <w:szCs w:val="32"/>
    </w:rPr>
  </w:style>
  <w:style w:type="character" w:customStyle="1" w:styleId="Rubrik2Char">
    <w:name w:val="Rubrik 2 Char"/>
    <w:basedOn w:val="Standardstycketeckensnitt"/>
    <w:link w:val="Rubrik2"/>
    <w:uiPriority w:val="9"/>
    <w:rsid w:val="00425A94"/>
    <w:rPr>
      <w:rFonts w:ascii="Arial" w:eastAsiaTheme="majorEastAsia" w:hAnsi="Arial" w:cstheme="majorBidi"/>
      <w:sz w:val="28"/>
      <w:szCs w:val="26"/>
    </w:rPr>
  </w:style>
  <w:style w:type="paragraph" w:styleId="Rubrik">
    <w:name w:val="Title"/>
    <w:basedOn w:val="Normal"/>
    <w:next w:val="Normal"/>
    <w:link w:val="RubrikChar"/>
    <w:uiPriority w:val="10"/>
    <w:qFormat/>
    <w:rsid w:val="00B57131"/>
    <w:pPr>
      <w:spacing w:before="240" w:after="120" w:line="240" w:lineRule="auto"/>
      <w:contextualSpacing/>
      <w:jc w:val="center"/>
    </w:pPr>
    <w:rPr>
      <w:rFonts w:eastAsiaTheme="majorEastAsia" w:cstheme="majorBidi"/>
      <w:spacing w:val="-10"/>
      <w:kern w:val="28"/>
      <w:sz w:val="40"/>
      <w:szCs w:val="56"/>
    </w:rPr>
  </w:style>
  <w:style w:type="character" w:customStyle="1" w:styleId="RubrikChar">
    <w:name w:val="Rubrik Char"/>
    <w:basedOn w:val="Standardstycketeckensnitt"/>
    <w:link w:val="Rubrik"/>
    <w:uiPriority w:val="10"/>
    <w:rsid w:val="00B57131"/>
    <w:rPr>
      <w:rFonts w:ascii="Arial" w:eastAsiaTheme="majorEastAsia" w:hAnsi="Arial" w:cstheme="majorBidi"/>
      <w:spacing w:val="-10"/>
      <w:kern w:val="28"/>
      <w:sz w:val="40"/>
      <w:szCs w:val="56"/>
    </w:rPr>
  </w:style>
  <w:style w:type="paragraph" w:styleId="Underrubrik">
    <w:name w:val="Subtitle"/>
    <w:basedOn w:val="Rubrik2"/>
    <w:next w:val="Brdtext"/>
    <w:link w:val="UnderrubrikChar"/>
    <w:uiPriority w:val="11"/>
    <w:qFormat/>
    <w:rsid w:val="00DC73D1"/>
    <w:pPr>
      <w:numPr>
        <w:numId w:val="0"/>
      </w:numPr>
      <w:ind w:left="680"/>
    </w:pPr>
    <w:rPr>
      <w:rFonts w:eastAsiaTheme="minorEastAsia"/>
      <w:sz w:val="32"/>
    </w:rPr>
  </w:style>
  <w:style w:type="character" w:customStyle="1" w:styleId="UnderrubrikChar">
    <w:name w:val="Underrubrik Char"/>
    <w:basedOn w:val="Standardstycketeckensnitt"/>
    <w:link w:val="Underrubrik"/>
    <w:uiPriority w:val="11"/>
    <w:rsid w:val="00DC73D1"/>
    <w:rPr>
      <w:rFonts w:ascii="Arial" w:eastAsiaTheme="minorEastAsia" w:hAnsi="Arial" w:cstheme="majorBidi"/>
      <w:sz w:val="32"/>
      <w:szCs w:val="26"/>
    </w:rPr>
  </w:style>
  <w:style w:type="paragraph" w:styleId="Numreradlista">
    <w:name w:val="List Number"/>
    <w:basedOn w:val="Normal"/>
    <w:next w:val="Brdtext"/>
    <w:uiPriority w:val="99"/>
    <w:unhideWhenUsed/>
    <w:rsid w:val="00425A94"/>
    <w:pPr>
      <w:numPr>
        <w:numId w:val="2"/>
      </w:numPr>
      <w:spacing w:before="120" w:after="120"/>
      <w:ind w:left="964" w:hanging="284"/>
      <w:contextualSpacing/>
    </w:pPr>
  </w:style>
  <w:style w:type="character" w:customStyle="1" w:styleId="Rubrik3Char">
    <w:name w:val="Rubrik 3 Char"/>
    <w:basedOn w:val="Standardstycketeckensnitt"/>
    <w:link w:val="Rubrik3"/>
    <w:uiPriority w:val="9"/>
    <w:rsid w:val="00425A94"/>
    <w:rPr>
      <w:rFonts w:ascii="Arial" w:eastAsiaTheme="majorEastAsia" w:hAnsi="Arial" w:cstheme="majorBidi"/>
      <w:sz w:val="24"/>
      <w:szCs w:val="24"/>
    </w:rPr>
  </w:style>
  <w:style w:type="character" w:customStyle="1" w:styleId="Rubrik4Char">
    <w:name w:val="Rubrik 4 Char"/>
    <w:basedOn w:val="Standardstycketeckensnitt"/>
    <w:link w:val="Rubrik4"/>
    <w:uiPriority w:val="9"/>
    <w:semiHidden/>
    <w:rsid w:val="003E3158"/>
    <w:rPr>
      <w:rFonts w:asciiTheme="majorHAnsi" w:eastAsiaTheme="majorEastAsia" w:hAnsiTheme="majorHAnsi" w:cstheme="majorBidi"/>
      <w:i/>
      <w:iCs/>
      <w:color w:val="2E74B5" w:themeColor="accent1" w:themeShade="BF"/>
      <w:sz w:val="20"/>
    </w:rPr>
  </w:style>
  <w:style w:type="character" w:customStyle="1" w:styleId="Rubrik5Char">
    <w:name w:val="Rubrik 5 Char"/>
    <w:basedOn w:val="Standardstycketeckensnitt"/>
    <w:link w:val="Rubrik5"/>
    <w:uiPriority w:val="9"/>
    <w:semiHidden/>
    <w:rsid w:val="003E3158"/>
    <w:rPr>
      <w:rFonts w:asciiTheme="majorHAnsi" w:eastAsiaTheme="majorEastAsia" w:hAnsiTheme="majorHAnsi" w:cstheme="majorBidi"/>
      <w:color w:val="2E74B5" w:themeColor="accent1" w:themeShade="BF"/>
      <w:sz w:val="20"/>
    </w:rPr>
  </w:style>
  <w:style w:type="character" w:customStyle="1" w:styleId="Rubrik6Char">
    <w:name w:val="Rubrik 6 Char"/>
    <w:basedOn w:val="Standardstycketeckensnitt"/>
    <w:link w:val="Rubrik6"/>
    <w:uiPriority w:val="9"/>
    <w:semiHidden/>
    <w:rsid w:val="003E3158"/>
    <w:rPr>
      <w:rFonts w:asciiTheme="majorHAnsi" w:eastAsiaTheme="majorEastAsia" w:hAnsiTheme="majorHAnsi" w:cstheme="majorBidi"/>
      <w:color w:val="1F4D78" w:themeColor="accent1" w:themeShade="7F"/>
      <w:sz w:val="20"/>
    </w:rPr>
  </w:style>
  <w:style w:type="character" w:customStyle="1" w:styleId="Rubrik7Char">
    <w:name w:val="Rubrik 7 Char"/>
    <w:basedOn w:val="Standardstycketeckensnitt"/>
    <w:link w:val="Rubrik7"/>
    <w:uiPriority w:val="9"/>
    <w:semiHidden/>
    <w:rsid w:val="003E3158"/>
    <w:rPr>
      <w:rFonts w:asciiTheme="majorHAnsi" w:eastAsiaTheme="majorEastAsia" w:hAnsiTheme="majorHAnsi" w:cstheme="majorBidi"/>
      <w:i/>
      <w:iCs/>
      <w:color w:val="1F4D78" w:themeColor="accent1" w:themeShade="7F"/>
      <w:sz w:val="20"/>
    </w:rPr>
  </w:style>
  <w:style w:type="character" w:customStyle="1" w:styleId="Rubrik8Char">
    <w:name w:val="Rubrik 8 Char"/>
    <w:basedOn w:val="Standardstycketeckensnitt"/>
    <w:link w:val="Rubrik8"/>
    <w:uiPriority w:val="9"/>
    <w:semiHidden/>
    <w:rsid w:val="003E315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3158"/>
    <w:rPr>
      <w:rFonts w:asciiTheme="majorHAnsi" w:eastAsiaTheme="majorEastAsia" w:hAnsiTheme="majorHAnsi" w:cstheme="majorBidi"/>
      <w:i/>
      <w:iCs/>
      <w:color w:val="272727" w:themeColor="text1" w:themeTint="D8"/>
      <w:sz w:val="21"/>
      <w:szCs w:val="21"/>
    </w:rPr>
  </w:style>
  <w:style w:type="paragraph" w:customStyle="1" w:styleId="Helptext">
    <w:name w:val="Help text"/>
    <w:basedOn w:val="Normal"/>
    <w:next w:val="Brdtext"/>
    <w:qFormat/>
    <w:rsid w:val="00A510DC"/>
    <w:pPr>
      <w:spacing w:after="0"/>
      <w:ind w:left="680"/>
    </w:pPr>
    <w:rPr>
      <w:i/>
    </w:rPr>
  </w:style>
  <w:style w:type="paragraph" w:styleId="Punktlista">
    <w:name w:val="List Bullet"/>
    <w:basedOn w:val="Normal"/>
    <w:next w:val="Brdtext"/>
    <w:uiPriority w:val="99"/>
    <w:unhideWhenUsed/>
    <w:rsid w:val="00425A94"/>
    <w:pPr>
      <w:numPr>
        <w:numId w:val="7"/>
      </w:numPr>
      <w:spacing w:before="120" w:after="120"/>
      <w:ind w:left="907" w:hanging="227"/>
      <w:contextualSpacing/>
    </w:pPr>
  </w:style>
  <w:style w:type="paragraph" w:styleId="Innehll1">
    <w:name w:val="toc 1"/>
    <w:basedOn w:val="Normal"/>
    <w:next w:val="Normal"/>
    <w:autoRedefine/>
    <w:uiPriority w:val="39"/>
    <w:unhideWhenUsed/>
    <w:rsid w:val="001104DB"/>
    <w:pPr>
      <w:tabs>
        <w:tab w:val="left" w:pos="454"/>
        <w:tab w:val="right" w:leader="dot" w:pos="9062"/>
      </w:tabs>
      <w:spacing w:after="100"/>
    </w:pPr>
    <w:rPr>
      <w:noProof/>
    </w:rPr>
  </w:style>
  <w:style w:type="paragraph" w:styleId="Innehll2">
    <w:name w:val="toc 2"/>
    <w:basedOn w:val="Normal"/>
    <w:next w:val="Normal"/>
    <w:autoRedefine/>
    <w:uiPriority w:val="39"/>
    <w:unhideWhenUsed/>
    <w:rsid w:val="00E71E31"/>
    <w:pPr>
      <w:tabs>
        <w:tab w:val="left" w:pos="851"/>
        <w:tab w:val="right" w:leader="dot" w:pos="9061"/>
      </w:tabs>
      <w:spacing w:after="100" w:line="240" w:lineRule="auto"/>
      <w:ind w:left="454"/>
    </w:pPr>
    <w:rPr>
      <w:noProof/>
      <w:sz w:val="18"/>
    </w:rPr>
  </w:style>
  <w:style w:type="character" w:styleId="Hyperlnk">
    <w:name w:val="Hyperlink"/>
    <w:basedOn w:val="Standardstycketeckensnitt"/>
    <w:uiPriority w:val="99"/>
    <w:unhideWhenUsed/>
    <w:rsid w:val="00D21A2F"/>
    <w:rPr>
      <w:color w:val="0563C1" w:themeColor="hyperlink"/>
      <w:u w:val="single"/>
    </w:rPr>
  </w:style>
  <w:style w:type="paragraph" w:styleId="Brdtext">
    <w:name w:val="Body Text"/>
    <w:basedOn w:val="Normal"/>
    <w:link w:val="BrdtextChar"/>
    <w:uiPriority w:val="99"/>
    <w:unhideWhenUsed/>
    <w:rsid w:val="00425A94"/>
    <w:pPr>
      <w:spacing w:after="0" w:line="240" w:lineRule="atLeast"/>
      <w:ind w:left="680"/>
    </w:pPr>
  </w:style>
  <w:style w:type="character" w:customStyle="1" w:styleId="BrdtextChar">
    <w:name w:val="Brödtext Char"/>
    <w:basedOn w:val="Standardstycketeckensnitt"/>
    <w:link w:val="Brdtext"/>
    <w:uiPriority w:val="99"/>
    <w:rsid w:val="00425A94"/>
    <w:rPr>
      <w:rFonts w:ascii="Arial" w:hAnsi="Arial"/>
      <w:sz w:val="20"/>
    </w:rPr>
  </w:style>
  <w:style w:type="paragraph" w:styleId="Liststycke">
    <w:name w:val="List Paragraph"/>
    <w:basedOn w:val="Normal"/>
    <w:uiPriority w:val="34"/>
    <w:qFormat/>
    <w:rsid w:val="00F21A3A"/>
    <w:pPr>
      <w:ind w:left="720"/>
      <w:contextualSpacing/>
    </w:pPr>
  </w:style>
  <w:style w:type="paragraph" w:styleId="Innehllsfrteckningsrubrik">
    <w:name w:val="TOC Heading"/>
    <w:basedOn w:val="Rubrik1"/>
    <w:next w:val="Normal"/>
    <w:uiPriority w:val="39"/>
    <w:unhideWhenUsed/>
    <w:qFormat/>
    <w:rsid w:val="00DC73D1"/>
    <w:pPr>
      <w:numPr>
        <w:numId w:val="0"/>
      </w:numPr>
      <w:spacing w:before="240"/>
      <w:outlineLvl w:val="9"/>
    </w:pPr>
    <w:rPr>
      <w:lang w:eastAsia="sv-SE"/>
    </w:rPr>
  </w:style>
  <w:style w:type="paragraph" w:styleId="Citatfrteckning">
    <w:name w:val="table of authorities"/>
    <w:basedOn w:val="Normal"/>
    <w:next w:val="Normal"/>
    <w:uiPriority w:val="99"/>
    <w:unhideWhenUsed/>
    <w:rsid w:val="00EF4698"/>
    <w:pPr>
      <w:spacing w:after="0"/>
      <w:ind w:left="200" w:hanging="200"/>
    </w:pPr>
  </w:style>
  <w:style w:type="paragraph" w:styleId="Figurfrteckning">
    <w:name w:val="table of figures"/>
    <w:basedOn w:val="Normal"/>
    <w:next w:val="Normal"/>
    <w:uiPriority w:val="99"/>
    <w:unhideWhenUsed/>
    <w:rsid w:val="00EF4698"/>
    <w:pPr>
      <w:spacing w:after="0"/>
    </w:pPr>
  </w:style>
  <w:style w:type="table" w:customStyle="1" w:styleId="PPStable">
    <w:name w:val="PPS table"/>
    <w:basedOn w:val="Normaltabell"/>
    <w:uiPriority w:val="99"/>
    <w:rsid w:val="003111A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BDD6EE" w:themeFill="accent1" w:themeFillTint="66"/>
      </w:tcPr>
    </w:tblStylePr>
  </w:style>
  <w:style w:type="paragraph" w:customStyle="1" w:styleId="Table">
    <w:name w:val="Table"/>
    <w:basedOn w:val="Normal"/>
    <w:qFormat/>
    <w:rsid w:val="00DC73D1"/>
    <w:pPr>
      <w:spacing w:before="60" w:after="60" w:line="240" w:lineRule="auto"/>
    </w:pPr>
    <w:rPr>
      <w:color w:val="000000" w:themeColor="text1"/>
    </w:rPr>
  </w:style>
  <w:style w:type="paragraph" w:styleId="Innehll3">
    <w:name w:val="toc 3"/>
    <w:basedOn w:val="Normal"/>
    <w:next w:val="Normal"/>
    <w:autoRedefine/>
    <w:uiPriority w:val="39"/>
    <w:unhideWhenUsed/>
    <w:rsid w:val="001104DB"/>
    <w:pPr>
      <w:spacing w:after="100"/>
      <w:ind w:left="400"/>
    </w:pPr>
  </w:style>
  <w:style w:type="paragraph" w:styleId="Ballongtext">
    <w:name w:val="Balloon Text"/>
    <w:basedOn w:val="Normal"/>
    <w:link w:val="BallongtextChar"/>
    <w:uiPriority w:val="99"/>
    <w:semiHidden/>
    <w:unhideWhenUsed/>
    <w:rsid w:val="00E71E3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71E31"/>
    <w:rPr>
      <w:rFonts w:ascii="Segoe UI" w:hAnsi="Segoe UI" w:cs="Segoe UI"/>
      <w:sz w:val="18"/>
      <w:szCs w:val="18"/>
    </w:rPr>
  </w:style>
  <w:style w:type="character" w:styleId="Stark">
    <w:name w:val="Strong"/>
    <w:basedOn w:val="Standardstycketeckensnitt"/>
    <w:uiPriority w:val="22"/>
    <w:qFormat/>
    <w:rsid w:val="00DE12C9"/>
    <w:rPr>
      <w:b/>
      <w:bCs/>
    </w:rPr>
  </w:style>
  <w:style w:type="character" w:styleId="Kommentarsreferens">
    <w:name w:val="annotation reference"/>
    <w:basedOn w:val="Standardstycketeckensnitt"/>
    <w:uiPriority w:val="99"/>
    <w:semiHidden/>
    <w:unhideWhenUsed/>
    <w:rsid w:val="00A529C8"/>
    <w:rPr>
      <w:sz w:val="16"/>
      <w:szCs w:val="16"/>
    </w:rPr>
  </w:style>
  <w:style w:type="paragraph" w:styleId="Kommentarer">
    <w:name w:val="annotation text"/>
    <w:basedOn w:val="Normal"/>
    <w:link w:val="KommentarerChar"/>
    <w:uiPriority w:val="99"/>
    <w:unhideWhenUsed/>
    <w:rsid w:val="00A529C8"/>
    <w:pPr>
      <w:spacing w:line="240" w:lineRule="auto"/>
    </w:pPr>
    <w:rPr>
      <w:sz w:val="20"/>
      <w:szCs w:val="20"/>
    </w:rPr>
  </w:style>
  <w:style w:type="character" w:customStyle="1" w:styleId="KommentarerChar">
    <w:name w:val="Kommentarer Char"/>
    <w:basedOn w:val="Standardstycketeckensnitt"/>
    <w:link w:val="Kommentarer"/>
    <w:uiPriority w:val="99"/>
    <w:rsid w:val="00A529C8"/>
    <w:rPr>
      <w:rFonts w:ascii="Calibri" w:hAnsi="Calibri"/>
      <w:sz w:val="20"/>
      <w:szCs w:val="20"/>
    </w:rPr>
  </w:style>
  <w:style w:type="paragraph" w:styleId="Kommentarsmne">
    <w:name w:val="annotation subject"/>
    <w:basedOn w:val="Kommentarer"/>
    <w:next w:val="Kommentarer"/>
    <w:link w:val="KommentarsmneChar"/>
    <w:uiPriority w:val="99"/>
    <w:semiHidden/>
    <w:unhideWhenUsed/>
    <w:rsid w:val="00A529C8"/>
    <w:rPr>
      <w:b/>
      <w:bCs/>
    </w:rPr>
  </w:style>
  <w:style w:type="character" w:customStyle="1" w:styleId="KommentarsmneChar">
    <w:name w:val="Kommentarsämne Char"/>
    <w:basedOn w:val="KommentarerChar"/>
    <w:link w:val="Kommentarsmne"/>
    <w:uiPriority w:val="99"/>
    <w:semiHidden/>
    <w:rsid w:val="00A529C8"/>
    <w:rPr>
      <w:rFonts w:ascii="Calibri" w:hAnsi="Calibri"/>
      <w:b/>
      <w:bCs/>
      <w:sz w:val="20"/>
      <w:szCs w:val="20"/>
    </w:rPr>
  </w:style>
  <w:style w:type="paragraph" w:styleId="Beskrivning">
    <w:name w:val="caption"/>
    <w:basedOn w:val="Normal"/>
    <w:next w:val="Normal"/>
    <w:uiPriority w:val="35"/>
    <w:unhideWhenUsed/>
    <w:qFormat/>
    <w:rsid w:val="00F56827"/>
    <w:pPr>
      <w:spacing w:after="200" w:line="240" w:lineRule="auto"/>
    </w:pPr>
    <w:rPr>
      <w:i/>
      <w:iCs/>
      <w:color w:val="44546A" w:themeColor="text2"/>
      <w:sz w:val="18"/>
      <w:szCs w:val="18"/>
    </w:rPr>
  </w:style>
  <w:style w:type="paragraph" w:styleId="Fotnotstext">
    <w:name w:val="footnote text"/>
    <w:basedOn w:val="Normal"/>
    <w:link w:val="FotnotstextChar"/>
    <w:uiPriority w:val="99"/>
    <w:semiHidden/>
    <w:unhideWhenUsed/>
    <w:rsid w:val="00B6769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67699"/>
    <w:rPr>
      <w:rFonts w:ascii="Calibri" w:hAnsi="Calibri"/>
      <w:sz w:val="20"/>
      <w:szCs w:val="20"/>
    </w:rPr>
  </w:style>
  <w:style w:type="character" w:styleId="Fotnotsreferens">
    <w:name w:val="footnote reference"/>
    <w:basedOn w:val="Standardstycketeckensnitt"/>
    <w:uiPriority w:val="99"/>
    <w:semiHidden/>
    <w:unhideWhenUsed/>
    <w:rsid w:val="00B67699"/>
    <w:rPr>
      <w:vertAlign w:val="superscript"/>
    </w:rPr>
  </w:style>
  <w:style w:type="character" w:styleId="Nmn">
    <w:name w:val="Mention"/>
    <w:basedOn w:val="Standardstycketeckensnitt"/>
    <w:uiPriority w:val="99"/>
    <w:unhideWhenUsed/>
    <w:rsid w:val="00636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937">
      <w:bodyDiv w:val="1"/>
      <w:marLeft w:val="0"/>
      <w:marRight w:val="0"/>
      <w:marTop w:val="0"/>
      <w:marBottom w:val="0"/>
      <w:divBdr>
        <w:top w:val="none" w:sz="0" w:space="0" w:color="auto"/>
        <w:left w:val="none" w:sz="0" w:space="0" w:color="auto"/>
        <w:bottom w:val="none" w:sz="0" w:space="0" w:color="auto"/>
        <w:right w:val="none" w:sz="0" w:space="0" w:color="auto"/>
      </w:divBdr>
      <w:divsChild>
        <w:div w:id="670184064">
          <w:marLeft w:val="0"/>
          <w:marRight w:val="0"/>
          <w:marTop w:val="0"/>
          <w:marBottom w:val="0"/>
          <w:divBdr>
            <w:top w:val="none" w:sz="0" w:space="0" w:color="auto"/>
            <w:left w:val="none" w:sz="0" w:space="0" w:color="auto"/>
            <w:bottom w:val="none" w:sz="0" w:space="0" w:color="auto"/>
            <w:right w:val="none" w:sz="0" w:space="0" w:color="auto"/>
          </w:divBdr>
        </w:div>
      </w:divsChild>
    </w:div>
    <w:div w:id="42753710">
      <w:bodyDiv w:val="1"/>
      <w:marLeft w:val="0"/>
      <w:marRight w:val="0"/>
      <w:marTop w:val="0"/>
      <w:marBottom w:val="0"/>
      <w:divBdr>
        <w:top w:val="none" w:sz="0" w:space="0" w:color="auto"/>
        <w:left w:val="none" w:sz="0" w:space="0" w:color="auto"/>
        <w:bottom w:val="none" w:sz="0" w:space="0" w:color="auto"/>
        <w:right w:val="none" w:sz="0" w:space="0" w:color="auto"/>
      </w:divBdr>
      <w:divsChild>
        <w:div w:id="1904560697">
          <w:marLeft w:val="0"/>
          <w:marRight w:val="0"/>
          <w:marTop w:val="0"/>
          <w:marBottom w:val="0"/>
          <w:divBdr>
            <w:top w:val="none" w:sz="0" w:space="0" w:color="auto"/>
            <w:left w:val="none" w:sz="0" w:space="0" w:color="auto"/>
            <w:bottom w:val="none" w:sz="0" w:space="0" w:color="auto"/>
            <w:right w:val="none" w:sz="0" w:space="0" w:color="auto"/>
          </w:divBdr>
        </w:div>
      </w:divsChild>
    </w:div>
    <w:div w:id="106700754">
      <w:bodyDiv w:val="1"/>
      <w:marLeft w:val="0"/>
      <w:marRight w:val="0"/>
      <w:marTop w:val="0"/>
      <w:marBottom w:val="0"/>
      <w:divBdr>
        <w:top w:val="none" w:sz="0" w:space="0" w:color="auto"/>
        <w:left w:val="none" w:sz="0" w:space="0" w:color="auto"/>
        <w:bottom w:val="none" w:sz="0" w:space="0" w:color="auto"/>
        <w:right w:val="none" w:sz="0" w:space="0" w:color="auto"/>
      </w:divBdr>
      <w:divsChild>
        <w:div w:id="1928733879">
          <w:marLeft w:val="0"/>
          <w:marRight w:val="0"/>
          <w:marTop w:val="0"/>
          <w:marBottom w:val="0"/>
          <w:divBdr>
            <w:top w:val="none" w:sz="0" w:space="0" w:color="auto"/>
            <w:left w:val="none" w:sz="0" w:space="0" w:color="auto"/>
            <w:bottom w:val="none" w:sz="0" w:space="0" w:color="auto"/>
            <w:right w:val="none" w:sz="0" w:space="0" w:color="auto"/>
          </w:divBdr>
        </w:div>
      </w:divsChild>
    </w:div>
    <w:div w:id="140930329">
      <w:bodyDiv w:val="1"/>
      <w:marLeft w:val="0"/>
      <w:marRight w:val="0"/>
      <w:marTop w:val="0"/>
      <w:marBottom w:val="0"/>
      <w:divBdr>
        <w:top w:val="none" w:sz="0" w:space="0" w:color="auto"/>
        <w:left w:val="none" w:sz="0" w:space="0" w:color="auto"/>
        <w:bottom w:val="none" w:sz="0" w:space="0" w:color="auto"/>
        <w:right w:val="none" w:sz="0" w:space="0" w:color="auto"/>
      </w:divBdr>
      <w:divsChild>
        <w:div w:id="338850854">
          <w:marLeft w:val="0"/>
          <w:marRight w:val="0"/>
          <w:marTop w:val="0"/>
          <w:marBottom w:val="0"/>
          <w:divBdr>
            <w:top w:val="none" w:sz="0" w:space="0" w:color="auto"/>
            <w:left w:val="none" w:sz="0" w:space="0" w:color="auto"/>
            <w:bottom w:val="none" w:sz="0" w:space="0" w:color="auto"/>
            <w:right w:val="none" w:sz="0" w:space="0" w:color="auto"/>
          </w:divBdr>
        </w:div>
      </w:divsChild>
    </w:div>
    <w:div w:id="163861798">
      <w:bodyDiv w:val="1"/>
      <w:marLeft w:val="0"/>
      <w:marRight w:val="0"/>
      <w:marTop w:val="0"/>
      <w:marBottom w:val="0"/>
      <w:divBdr>
        <w:top w:val="none" w:sz="0" w:space="0" w:color="auto"/>
        <w:left w:val="none" w:sz="0" w:space="0" w:color="auto"/>
        <w:bottom w:val="none" w:sz="0" w:space="0" w:color="auto"/>
        <w:right w:val="none" w:sz="0" w:space="0" w:color="auto"/>
      </w:divBdr>
      <w:divsChild>
        <w:div w:id="246810334">
          <w:marLeft w:val="0"/>
          <w:marRight w:val="0"/>
          <w:marTop w:val="0"/>
          <w:marBottom w:val="0"/>
          <w:divBdr>
            <w:top w:val="none" w:sz="0" w:space="0" w:color="auto"/>
            <w:left w:val="none" w:sz="0" w:space="0" w:color="auto"/>
            <w:bottom w:val="none" w:sz="0" w:space="0" w:color="auto"/>
            <w:right w:val="none" w:sz="0" w:space="0" w:color="auto"/>
          </w:divBdr>
        </w:div>
      </w:divsChild>
    </w:div>
    <w:div w:id="222955690">
      <w:bodyDiv w:val="1"/>
      <w:marLeft w:val="0"/>
      <w:marRight w:val="0"/>
      <w:marTop w:val="0"/>
      <w:marBottom w:val="0"/>
      <w:divBdr>
        <w:top w:val="none" w:sz="0" w:space="0" w:color="auto"/>
        <w:left w:val="none" w:sz="0" w:space="0" w:color="auto"/>
        <w:bottom w:val="none" w:sz="0" w:space="0" w:color="auto"/>
        <w:right w:val="none" w:sz="0" w:space="0" w:color="auto"/>
      </w:divBdr>
      <w:divsChild>
        <w:div w:id="1613320752">
          <w:marLeft w:val="0"/>
          <w:marRight w:val="0"/>
          <w:marTop w:val="0"/>
          <w:marBottom w:val="0"/>
          <w:divBdr>
            <w:top w:val="none" w:sz="0" w:space="0" w:color="auto"/>
            <w:left w:val="none" w:sz="0" w:space="0" w:color="auto"/>
            <w:bottom w:val="none" w:sz="0" w:space="0" w:color="auto"/>
            <w:right w:val="none" w:sz="0" w:space="0" w:color="auto"/>
          </w:divBdr>
        </w:div>
      </w:divsChild>
    </w:div>
    <w:div w:id="230774701">
      <w:bodyDiv w:val="1"/>
      <w:marLeft w:val="0"/>
      <w:marRight w:val="0"/>
      <w:marTop w:val="0"/>
      <w:marBottom w:val="0"/>
      <w:divBdr>
        <w:top w:val="none" w:sz="0" w:space="0" w:color="auto"/>
        <w:left w:val="none" w:sz="0" w:space="0" w:color="auto"/>
        <w:bottom w:val="none" w:sz="0" w:space="0" w:color="auto"/>
        <w:right w:val="none" w:sz="0" w:space="0" w:color="auto"/>
      </w:divBdr>
      <w:divsChild>
        <w:div w:id="234319667">
          <w:marLeft w:val="0"/>
          <w:marRight w:val="0"/>
          <w:marTop w:val="0"/>
          <w:marBottom w:val="0"/>
          <w:divBdr>
            <w:top w:val="none" w:sz="0" w:space="0" w:color="auto"/>
            <w:left w:val="none" w:sz="0" w:space="0" w:color="auto"/>
            <w:bottom w:val="none" w:sz="0" w:space="0" w:color="auto"/>
            <w:right w:val="none" w:sz="0" w:space="0" w:color="auto"/>
          </w:divBdr>
        </w:div>
      </w:divsChild>
    </w:div>
    <w:div w:id="241066355">
      <w:bodyDiv w:val="1"/>
      <w:marLeft w:val="0"/>
      <w:marRight w:val="0"/>
      <w:marTop w:val="0"/>
      <w:marBottom w:val="0"/>
      <w:divBdr>
        <w:top w:val="none" w:sz="0" w:space="0" w:color="auto"/>
        <w:left w:val="none" w:sz="0" w:space="0" w:color="auto"/>
        <w:bottom w:val="none" w:sz="0" w:space="0" w:color="auto"/>
        <w:right w:val="none" w:sz="0" w:space="0" w:color="auto"/>
      </w:divBdr>
      <w:divsChild>
        <w:div w:id="2051226305">
          <w:marLeft w:val="0"/>
          <w:marRight w:val="0"/>
          <w:marTop w:val="0"/>
          <w:marBottom w:val="0"/>
          <w:divBdr>
            <w:top w:val="none" w:sz="0" w:space="0" w:color="auto"/>
            <w:left w:val="none" w:sz="0" w:space="0" w:color="auto"/>
            <w:bottom w:val="none" w:sz="0" w:space="0" w:color="auto"/>
            <w:right w:val="none" w:sz="0" w:space="0" w:color="auto"/>
          </w:divBdr>
        </w:div>
      </w:divsChild>
    </w:div>
    <w:div w:id="250938747">
      <w:bodyDiv w:val="1"/>
      <w:marLeft w:val="0"/>
      <w:marRight w:val="0"/>
      <w:marTop w:val="0"/>
      <w:marBottom w:val="0"/>
      <w:divBdr>
        <w:top w:val="none" w:sz="0" w:space="0" w:color="auto"/>
        <w:left w:val="none" w:sz="0" w:space="0" w:color="auto"/>
        <w:bottom w:val="none" w:sz="0" w:space="0" w:color="auto"/>
        <w:right w:val="none" w:sz="0" w:space="0" w:color="auto"/>
      </w:divBdr>
      <w:divsChild>
        <w:div w:id="1766992709">
          <w:marLeft w:val="0"/>
          <w:marRight w:val="0"/>
          <w:marTop w:val="0"/>
          <w:marBottom w:val="0"/>
          <w:divBdr>
            <w:top w:val="none" w:sz="0" w:space="0" w:color="auto"/>
            <w:left w:val="none" w:sz="0" w:space="0" w:color="auto"/>
            <w:bottom w:val="none" w:sz="0" w:space="0" w:color="auto"/>
            <w:right w:val="none" w:sz="0" w:space="0" w:color="auto"/>
          </w:divBdr>
        </w:div>
      </w:divsChild>
    </w:div>
    <w:div w:id="270624778">
      <w:bodyDiv w:val="1"/>
      <w:marLeft w:val="0"/>
      <w:marRight w:val="0"/>
      <w:marTop w:val="0"/>
      <w:marBottom w:val="0"/>
      <w:divBdr>
        <w:top w:val="none" w:sz="0" w:space="0" w:color="auto"/>
        <w:left w:val="none" w:sz="0" w:space="0" w:color="auto"/>
        <w:bottom w:val="none" w:sz="0" w:space="0" w:color="auto"/>
        <w:right w:val="none" w:sz="0" w:space="0" w:color="auto"/>
      </w:divBdr>
      <w:divsChild>
        <w:div w:id="1478064684">
          <w:marLeft w:val="1166"/>
          <w:marRight w:val="0"/>
          <w:marTop w:val="82"/>
          <w:marBottom w:val="0"/>
          <w:divBdr>
            <w:top w:val="none" w:sz="0" w:space="0" w:color="auto"/>
            <w:left w:val="none" w:sz="0" w:space="0" w:color="auto"/>
            <w:bottom w:val="none" w:sz="0" w:space="0" w:color="auto"/>
            <w:right w:val="none" w:sz="0" w:space="0" w:color="auto"/>
          </w:divBdr>
        </w:div>
      </w:divsChild>
    </w:div>
    <w:div w:id="326128486">
      <w:bodyDiv w:val="1"/>
      <w:marLeft w:val="0"/>
      <w:marRight w:val="0"/>
      <w:marTop w:val="0"/>
      <w:marBottom w:val="0"/>
      <w:divBdr>
        <w:top w:val="none" w:sz="0" w:space="0" w:color="auto"/>
        <w:left w:val="none" w:sz="0" w:space="0" w:color="auto"/>
        <w:bottom w:val="none" w:sz="0" w:space="0" w:color="auto"/>
        <w:right w:val="none" w:sz="0" w:space="0" w:color="auto"/>
      </w:divBdr>
      <w:divsChild>
        <w:div w:id="673801794">
          <w:marLeft w:val="0"/>
          <w:marRight w:val="0"/>
          <w:marTop w:val="0"/>
          <w:marBottom w:val="0"/>
          <w:divBdr>
            <w:top w:val="none" w:sz="0" w:space="0" w:color="auto"/>
            <w:left w:val="none" w:sz="0" w:space="0" w:color="auto"/>
            <w:bottom w:val="none" w:sz="0" w:space="0" w:color="auto"/>
            <w:right w:val="none" w:sz="0" w:space="0" w:color="auto"/>
          </w:divBdr>
        </w:div>
      </w:divsChild>
    </w:div>
    <w:div w:id="333340327">
      <w:bodyDiv w:val="1"/>
      <w:marLeft w:val="0"/>
      <w:marRight w:val="0"/>
      <w:marTop w:val="0"/>
      <w:marBottom w:val="0"/>
      <w:divBdr>
        <w:top w:val="none" w:sz="0" w:space="0" w:color="auto"/>
        <w:left w:val="none" w:sz="0" w:space="0" w:color="auto"/>
        <w:bottom w:val="none" w:sz="0" w:space="0" w:color="auto"/>
        <w:right w:val="none" w:sz="0" w:space="0" w:color="auto"/>
      </w:divBdr>
      <w:divsChild>
        <w:div w:id="1753694840">
          <w:marLeft w:val="0"/>
          <w:marRight w:val="0"/>
          <w:marTop w:val="0"/>
          <w:marBottom w:val="0"/>
          <w:divBdr>
            <w:top w:val="none" w:sz="0" w:space="0" w:color="auto"/>
            <w:left w:val="none" w:sz="0" w:space="0" w:color="auto"/>
            <w:bottom w:val="none" w:sz="0" w:space="0" w:color="auto"/>
            <w:right w:val="none" w:sz="0" w:space="0" w:color="auto"/>
          </w:divBdr>
        </w:div>
      </w:divsChild>
    </w:div>
    <w:div w:id="376853508">
      <w:bodyDiv w:val="1"/>
      <w:marLeft w:val="0"/>
      <w:marRight w:val="0"/>
      <w:marTop w:val="0"/>
      <w:marBottom w:val="0"/>
      <w:divBdr>
        <w:top w:val="none" w:sz="0" w:space="0" w:color="auto"/>
        <w:left w:val="none" w:sz="0" w:space="0" w:color="auto"/>
        <w:bottom w:val="none" w:sz="0" w:space="0" w:color="auto"/>
        <w:right w:val="none" w:sz="0" w:space="0" w:color="auto"/>
      </w:divBdr>
      <w:divsChild>
        <w:div w:id="1986734500">
          <w:marLeft w:val="0"/>
          <w:marRight w:val="0"/>
          <w:marTop w:val="0"/>
          <w:marBottom w:val="0"/>
          <w:divBdr>
            <w:top w:val="none" w:sz="0" w:space="0" w:color="auto"/>
            <w:left w:val="none" w:sz="0" w:space="0" w:color="auto"/>
            <w:bottom w:val="none" w:sz="0" w:space="0" w:color="auto"/>
            <w:right w:val="none" w:sz="0" w:space="0" w:color="auto"/>
          </w:divBdr>
        </w:div>
      </w:divsChild>
    </w:div>
    <w:div w:id="394477110">
      <w:bodyDiv w:val="1"/>
      <w:marLeft w:val="0"/>
      <w:marRight w:val="0"/>
      <w:marTop w:val="0"/>
      <w:marBottom w:val="0"/>
      <w:divBdr>
        <w:top w:val="none" w:sz="0" w:space="0" w:color="auto"/>
        <w:left w:val="none" w:sz="0" w:space="0" w:color="auto"/>
        <w:bottom w:val="none" w:sz="0" w:space="0" w:color="auto"/>
        <w:right w:val="none" w:sz="0" w:space="0" w:color="auto"/>
      </w:divBdr>
      <w:divsChild>
        <w:div w:id="1714650755">
          <w:marLeft w:val="1166"/>
          <w:marRight w:val="0"/>
          <w:marTop w:val="82"/>
          <w:marBottom w:val="0"/>
          <w:divBdr>
            <w:top w:val="none" w:sz="0" w:space="0" w:color="auto"/>
            <w:left w:val="none" w:sz="0" w:space="0" w:color="auto"/>
            <w:bottom w:val="none" w:sz="0" w:space="0" w:color="auto"/>
            <w:right w:val="none" w:sz="0" w:space="0" w:color="auto"/>
          </w:divBdr>
        </w:div>
      </w:divsChild>
    </w:div>
    <w:div w:id="403845674">
      <w:bodyDiv w:val="1"/>
      <w:marLeft w:val="0"/>
      <w:marRight w:val="0"/>
      <w:marTop w:val="0"/>
      <w:marBottom w:val="0"/>
      <w:divBdr>
        <w:top w:val="none" w:sz="0" w:space="0" w:color="auto"/>
        <w:left w:val="none" w:sz="0" w:space="0" w:color="auto"/>
        <w:bottom w:val="none" w:sz="0" w:space="0" w:color="auto"/>
        <w:right w:val="none" w:sz="0" w:space="0" w:color="auto"/>
      </w:divBdr>
      <w:divsChild>
        <w:div w:id="1963225640">
          <w:marLeft w:val="0"/>
          <w:marRight w:val="0"/>
          <w:marTop w:val="0"/>
          <w:marBottom w:val="0"/>
          <w:divBdr>
            <w:top w:val="none" w:sz="0" w:space="0" w:color="auto"/>
            <w:left w:val="none" w:sz="0" w:space="0" w:color="auto"/>
            <w:bottom w:val="none" w:sz="0" w:space="0" w:color="auto"/>
            <w:right w:val="none" w:sz="0" w:space="0" w:color="auto"/>
          </w:divBdr>
        </w:div>
      </w:divsChild>
    </w:div>
    <w:div w:id="406268074">
      <w:bodyDiv w:val="1"/>
      <w:marLeft w:val="0"/>
      <w:marRight w:val="0"/>
      <w:marTop w:val="0"/>
      <w:marBottom w:val="0"/>
      <w:divBdr>
        <w:top w:val="none" w:sz="0" w:space="0" w:color="auto"/>
        <w:left w:val="none" w:sz="0" w:space="0" w:color="auto"/>
        <w:bottom w:val="none" w:sz="0" w:space="0" w:color="auto"/>
        <w:right w:val="none" w:sz="0" w:space="0" w:color="auto"/>
      </w:divBdr>
      <w:divsChild>
        <w:div w:id="138426306">
          <w:marLeft w:val="0"/>
          <w:marRight w:val="0"/>
          <w:marTop w:val="0"/>
          <w:marBottom w:val="0"/>
          <w:divBdr>
            <w:top w:val="none" w:sz="0" w:space="0" w:color="auto"/>
            <w:left w:val="none" w:sz="0" w:space="0" w:color="auto"/>
            <w:bottom w:val="none" w:sz="0" w:space="0" w:color="auto"/>
            <w:right w:val="none" w:sz="0" w:space="0" w:color="auto"/>
          </w:divBdr>
        </w:div>
      </w:divsChild>
    </w:div>
    <w:div w:id="406849214">
      <w:bodyDiv w:val="1"/>
      <w:marLeft w:val="0"/>
      <w:marRight w:val="0"/>
      <w:marTop w:val="0"/>
      <w:marBottom w:val="0"/>
      <w:divBdr>
        <w:top w:val="none" w:sz="0" w:space="0" w:color="auto"/>
        <w:left w:val="none" w:sz="0" w:space="0" w:color="auto"/>
        <w:bottom w:val="none" w:sz="0" w:space="0" w:color="auto"/>
        <w:right w:val="none" w:sz="0" w:space="0" w:color="auto"/>
      </w:divBdr>
      <w:divsChild>
        <w:div w:id="1182088994">
          <w:marLeft w:val="0"/>
          <w:marRight w:val="0"/>
          <w:marTop w:val="0"/>
          <w:marBottom w:val="0"/>
          <w:divBdr>
            <w:top w:val="none" w:sz="0" w:space="0" w:color="auto"/>
            <w:left w:val="none" w:sz="0" w:space="0" w:color="auto"/>
            <w:bottom w:val="none" w:sz="0" w:space="0" w:color="auto"/>
            <w:right w:val="none" w:sz="0" w:space="0" w:color="auto"/>
          </w:divBdr>
        </w:div>
      </w:divsChild>
    </w:div>
    <w:div w:id="416485222">
      <w:bodyDiv w:val="1"/>
      <w:marLeft w:val="0"/>
      <w:marRight w:val="0"/>
      <w:marTop w:val="0"/>
      <w:marBottom w:val="0"/>
      <w:divBdr>
        <w:top w:val="none" w:sz="0" w:space="0" w:color="auto"/>
        <w:left w:val="none" w:sz="0" w:space="0" w:color="auto"/>
        <w:bottom w:val="none" w:sz="0" w:space="0" w:color="auto"/>
        <w:right w:val="none" w:sz="0" w:space="0" w:color="auto"/>
      </w:divBdr>
      <w:divsChild>
        <w:div w:id="1409886321">
          <w:marLeft w:val="0"/>
          <w:marRight w:val="0"/>
          <w:marTop w:val="0"/>
          <w:marBottom w:val="0"/>
          <w:divBdr>
            <w:top w:val="none" w:sz="0" w:space="0" w:color="auto"/>
            <w:left w:val="none" w:sz="0" w:space="0" w:color="auto"/>
            <w:bottom w:val="none" w:sz="0" w:space="0" w:color="auto"/>
            <w:right w:val="none" w:sz="0" w:space="0" w:color="auto"/>
          </w:divBdr>
        </w:div>
      </w:divsChild>
    </w:div>
    <w:div w:id="457262992">
      <w:bodyDiv w:val="1"/>
      <w:marLeft w:val="0"/>
      <w:marRight w:val="0"/>
      <w:marTop w:val="0"/>
      <w:marBottom w:val="0"/>
      <w:divBdr>
        <w:top w:val="none" w:sz="0" w:space="0" w:color="auto"/>
        <w:left w:val="none" w:sz="0" w:space="0" w:color="auto"/>
        <w:bottom w:val="none" w:sz="0" w:space="0" w:color="auto"/>
        <w:right w:val="none" w:sz="0" w:space="0" w:color="auto"/>
      </w:divBdr>
      <w:divsChild>
        <w:div w:id="566496878">
          <w:marLeft w:val="0"/>
          <w:marRight w:val="0"/>
          <w:marTop w:val="0"/>
          <w:marBottom w:val="0"/>
          <w:divBdr>
            <w:top w:val="none" w:sz="0" w:space="0" w:color="auto"/>
            <w:left w:val="none" w:sz="0" w:space="0" w:color="auto"/>
            <w:bottom w:val="none" w:sz="0" w:space="0" w:color="auto"/>
            <w:right w:val="none" w:sz="0" w:space="0" w:color="auto"/>
          </w:divBdr>
        </w:div>
      </w:divsChild>
    </w:div>
    <w:div w:id="516508117">
      <w:bodyDiv w:val="1"/>
      <w:marLeft w:val="0"/>
      <w:marRight w:val="0"/>
      <w:marTop w:val="0"/>
      <w:marBottom w:val="0"/>
      <w:divBdr>
        <w:top w:val="none" w:sz="0" w:space="0" w:color="auto"/>
        <w:left w:val="none" w:sz="0" w:space="0" w:color="auto"/>
        <w:bottom w:val="none" w:sz="0" w:space="0" w:color="auto"/>
        <w:right w:val="none" w:sz="0" w:space="0" w:color="auto"/>
      </w:divBdr>
      <w:divsChild>
        <w:div w:id="835147819">
          <w:marLeft w:val="0"/>
          <w:marRight w:val="0"/>
          <w:marTop w:val="0"/>
          <w:marBottom w:val="0"/>
          <w:divBdr>
            <w:top w:val="none" w:sz="0" w:space="0" w:color="auto"/>
            <w:left w:val="none" w:sz="0" w:space="0" w:color="auto"/>
            <w:bottom w:val="none" w:sz="0" w:space="0" w:color="auto"/>
            <w:right w:val="none" w:sz="0" w:space="0" w:color="auto"/>
          </w:divBdr>
        </w:div>
      </w:divsChild>
    </w:div>
    <w:div w:id="556160987">
      <w:bodyDiv w:val="1"/>
      <w:marLeft w:val="0"/>
      <w:marRight w:val="0"/>
      <w:marTop w:val="0"/>
      <w:marBottom w:val="0"/>
      <w:divBdr>
        <w:top w:val="none" w:sz="0" w:space="0" w:color="auto"/>
        <w:left w:val="none" w:sz="0" w:space="0" w:color="auto"/>
        <w:bottom w:val="none" w:sz="0" w:space="0" w:color="auto"/>
        <w:right w:val="none" w:sz="0" w:space="0" w:color="auto"/>
      </w:divBdr>
      <w:divsChild>
        <w:div w:id="1242982568">
          <w:marLeft w:val="0"/>
          <w:marRight w:val="0"/>
          <w:marTop w:val="0"/>
          <w:marBottom w:val="0"/>
          <w:divBdr>
            <w:top w:val="none" w:sz="0" w:space="0" w:color="auto"/>
            <w:left w:val="none" w:sz="0" w:space="0" w:color="auto"/>
            <w:bottom w:val="none" w:sz="0" w:space="0" w:color="auto"/>
            <w:right w:val="none" w:sz="0" w:space="0" w:color="auto"/>
          </w:divBdr>
        </w:div>
      </w:divsChild>
    </w:div>
    <w:div w:id="604963103">
      <w:bodyDiv w:val="1"/>
      <w:marLeft w:val="0"/>
      <w:marRight w:val="0"/>
      <w:marTop w:val="0"/>
      <w:marBottom w:val="0"/>
      <w:divBdr>
        <w:top w:val="none" w:sz="0" w:space="0" w:color="auto"/>
        <w:left w:val="none" w:sz="0" w:space="0" w:color="auto"/>
        <w:bottom w:val="none" w:sz="0" w:space="0" w:color="auto"/>
        <w:right w:val="none" w:sz="0" w:space="0" w:color="auto"/>
      </w:divBdr>
      <w:divsChild>
        <w:div w:id="571433518">
          <w:marLeft w:val="0"/>
          <w:marRight w:val="0"/>
          <w:marTop w:val="0"/>
          <w:marBottom w:val="0"/>
          <w:divBdr>
            <w:top w:val="none" w:sz="0" w:space="0" w:color="auto"/>
            <w:left w:val="none" w:sz="0" w:space="0" w:color="auto"/>
            <w:bottom w:val="none" w:sz="0" w:space="0" w:color="auto"/>
            <w:right w:val="none" w:sz="0" w:space="0" w:color="auto"/>
          </w:divBdr>
        </w:div>
      </w:divsChild>
    </w:div>
    <w:div w:id="715934333">
      <w:bodyDiv w:val="1"/>
      <w:marLeft w:val="0"/>
      <w:marRight w:val="0"/>
      <w:marTop w:val="0"/>
      <w:marBottom w:val="0"/>
      <w:divBdr>
        <w:top w:val="none" w:sz="0" w:space="0" w:color="auto"/>
        <w:left w:val="none" w:sz="0" w:space="0" w:color="auto"/>
        <w:bottom w:val="none" w:sz="0" w:space="0" w:color="auto"/>
        <w:right w:val="none" w:sz="0" w:space="0" w:color="auto"/>
      </w:divBdr>
      <w:divsChild>
        <w:div w:id="1738625364">
          <w:marLeft w:val="0"/>
          <w:marRight w:val="0"/>
          <w:marTop w:val="0"/>
          <w:marBottom w:val="0"/>
          <w:divBdr>
            <w:top w:val="none" w:sz="0" w:space="0" w:color="auto"/>
            <w:left w:val="none" w:sz="0" w:space="0" w:color="auto"/>
            <w:bottom w:val="none" w:sz="0" w:space="0" w:color="auto"/>
            <w:right w:val="none" w:sz="0" w:space="0" w:color="auto"/>
          </w:divBdr>
        </w:div>
      </w:divsChild>
    </w:div>
    <w:div w:id="722295705">
      <w:bodyDiv w:val="1"/>
      <w:marLeft w:val="0"/>
      <w:marRight w:val="0"/>
      <w:marTop w:val="0"/>
      <w:marBottom w:val="0"/>
      <w:divBdr>
        <w:top w:val="none" w:sz="0" w:space="0" w:color="auto"/>
        <w:left w:val="none" w:sz="0" w:space="0" w:color="auto"/>
        <w:bottom w:val="none" w:sz="0" w:space="0" w:color="auto"/>
        <w:right w:val="none" w:sz="0" w:space="0" w:color="auto"/>
      </w:divBdr>
      <w:divsChild>
        <w:div w:id="1406142369">
          <w:marLeft w:val="0"/>
          <w:marRight w:val="0"/>
          <w:marTop w:val="0"/>
          <w:marBottom w:val="0"/>
          <w:divBdr>
            <w:top w:val="none" w:sz="0" w:space="0" w:color="auto"/>
            <w:left w:val="none" w:sz="0" w:space="0" w:color="auto"/>
            <w:bottom w:val="none" w:sz="0" w:space="0" w:color="auto"/>
            <w:right w:val="none" w:sz="0" w:space="0" w:color="auto"/>
          </w:divBdr>
        </w:div>
      </w:divsChild>
    </w:div>
    <w:div w:id="755906131">
      <w:bodyDiv w:val="1"/>
      <w:marLeft w:val="0"/>
      <w:marRight w:val="0"/>
      <w:marTop w:val="0"/>
      <w:marBottom w:val="0"/>
      <w:divBdr>
        <w:top w:val="none" w:sz="0" w:space="0" w:color="auto"/>
        <w:left w:val="none" w:sz="0" w:space="0" w:color="auto"/>
        <w:bottom w:val="none" w:sz="0" w:space="0" w:color="auto"/>
        <w:right w:val="none" w:sz="0" w:space="0" w:color="auto"/>
      </w:divBdr>
      <w:divsChild>
        <w:div w:id="2077510349">
          <w:marLeft w:val="0"/>
          <w:marRight w:val="0"/>
          <w:marTop w:val="0"/>
          <w:marBottom w:val="0"/>
          <w:divBdr>
            <w:top w:val="none" w:sz="0" w:space="0" w:color="auto"/>
            <w:left w:val="none" w:sz="0" w:space="0" w:color="auto"/>
            <w:bottom w:val="none" w:sz="0" w:space="0" w:color="auto"/>
            <w:right w:val="none" w:sz="0" w:space="0" w:color="auto"/>
          </w:divBdr>
        </w:div>
      </w:divsChild>
    </w:div>
    <w:div w:id="781463538">
      <w:bodyDiv w:val="1"/>
      <w:marLeft w:val="0"/>
      <w:marRight w:val="0"/>
      <w:marTop w:val="0"/>
      <w:marBottom w:val="0"/>
      <w:divBdr>
        <w:top w:val="none" w:sz="0" w:space="0" w:color="auto"/>
        <w:left w:val="none" w:sz="0" w:space="0" w:color="auto"/>
        <w:bottom w:val="none" w:sz="0" w:space="0" w:color="auto"/>
        <w:right w:val="none" w:sz="0" w:space="0" w:color="auto"/>
      </w:divBdr>
      <w:divsChild>
        <w:div w:id="1588609744">
          <w:marLeft w:val="0"/>
          <w:marRight w:val="0"/>
          <w:marTop w:val="0"/>
          <w:marBottom w:val="0"/>
          <w:divBdr>
            <w:top w:val="none" w:sz="0" w:space="0" w:color="auto"/>
            <w:left w:val="none" w:sz="0" w:space="0" w:color="auto"/>
            <w:bottom w:val="none" w:sz="0" w:space="0" w:color="auto"/>
            <w:right w:val="none" w:sz="0" w:space="0" w:color="auto"/>
          </w:divBdr>
        </w:div>
      </w:divsChild>
    </w:div>
    <w:div w:id="823358538">
      <w:bodyDiv w:val="1"/>
      <w:marLeft w:val="0"/>
      <w:marRight w:val="0"/>
      <w:marTop w:val="0"/>
      <w:marBottom w:val="0"/>
      <w:divBdr>
        <w:top w:val="none" w:sz="0" w:space="0" w:color="auto"/>
        <w:left w:val="none" w:sz="0" w:space="0" w:color="auto"/>
        <w:bottom w:val="none" w:sz="0" w:space="0" w:color="auto"/>
        <w:right w:val="none" w:sz="0" w:space="0" w:color="auto"/>
      </w:divBdr>
      <w:divsChild>
        <w:div w:id="1355885549">
          <w:marLeft w:val="0"/>
          <w:marRight w:val="0"/>
          <w:marTop w:val="0"/>
          <w:marBottom w:val="0"/>
          <w:divBdr>
            <w:top w:val="none" w:sz="0" w:space="0" w:color="auto"/>
            <w:left w:val="none" w:sz="0" w:space="0" w:color="auto"/>
            <w:bottom w:val="none" w:sz="0" w:space="0" w:color="auto"/>
            <w:right w:val="none" w:sz="0" w:space="0" w:color="auto"/>
          </w:divBdr>
        </w:div>
      </w:divsChild>
    </w:div>
    <w:div w:id="833029144">
      <w:bodyDiv w:val="1"/>
      <w:marLeft w:val="0"/>
      <w:marRight w:val="0"/>
      <w:marTop w:val="0"/>
      <w:marBottom w:val="0"/>
      <w:divBdr>
        <w:top w:val="none" w:sz="0" w:space="0" w:color="auto"/>
        <w:left w:val="none" w:sz="0" w:space="0" w:color="auto"/>
        <w:bottom w:val="none" w:sz="0" w:space="0" w:color="auto"/>
        <w:right w:val="none" w:sz="0" w:space="0" w:color="auto"/>
      </w:divBdr>
      <w:divsChild>
        <w:div w:id="1799838901">
          <w:marLeft w:val="0"/>
          <w:marRight w:val="0"/>
          <w:marTop w:val="0"/>
          <w:marBottom w:val="0"/>
          <w:divBdr>
            <w:top w:val="none" w:sz="0" w:space="0" w:color="auto"/>
            <w:left w:val="none" w:sz="0" w:space="0" w:color="auto"/>
            <w:bottom w:val="none" w:sz="0" w:space="0" w:color="auto"/>
            <w:right w:val="none" w:sz="0" w:space="0" w:color="auto"/>
          </w:divBdr>
        </w:div>
      </w:divsChild>
    </w:div>
    <w:div w:id="896823312">
      <w:bodyDiv w:val="1"/>
      <w:marLeft w:val="0"/>
      <w:marRight w:val="0"/>
      <w:marTop w:val="0"/>
      <w:marBottom w:val="0"/>
      <w:divBdr>
        <w:top w:val="none" w:sz="0" w:space="0" w:color="auto"/>
        <w:left w:val="none" w:sz="0" w:space="0" w:color="auto"/>
        <w:bottom w:val="none" w:sz="0" w:space="0" w:color="auto"/>
        <w:right w:val="none" w:sz="0" w:space="0" w:color="auto"/>
      </w:divBdr>
      <w:divsChild>
        <w:div w:id="1048917317">
          <w:marLeft w:val="0"/>
          <w:marRight w:val="0"/>
          <w:marTop w:val="0"/>
          <w:marBottom w:val="0"/>
          <w:divBdr>
            <w:top w:val="none" w:sz="0" w:space="0" w:color="auto"/>
            <w:left w:val="none" w:sz="0" w:space="0" w:color="auto"/>
            <w:bottom w:val="none" w:sz="0" w:space="0" w:color="auto"/>
            <w:right w:val="none" w:sz="0" w:space="0" w:color="auto"/>
          </w:divBdr>
        </w:div>
      </w:divsChild>
    </w:div>
    <w:div w:id="932517788">
      <w:bodyDiv w:val="1"/>
      <w:marLeft w:val="0"/>
      <w:marRight w:val="0"/>
      <w:marTop w:val="0"/>
      <w:marBottom w:val="0"/>
      <w:divBdr>
        <w:top w:val="none" w:sz="0" w:space="0" w:color="auto"/>
        <w:left w:val="none" w:sz="0" w:space="0" w:color="auto"/>
        <w:bottom w:val="none" w:sz="0" w:space="0" w:color="auto"/>
        <w:right w:val="none" w:sz="0" w:space="0" w:color="auto"/>
      </w:divBdr>
      <w:divsChild>
        <w:div w:id="1182544701">
          <w:marLeft w:val="0"/>
          <w:marRight w:val="0"/>
          <w:marTop w:val="0"/>
          <w:marBottom w:val="0"/>
          <w:divBdr>
            <w:top w:val="none" w:sz="0" w:space="0" w:color="auto"/>
            <w:left w:val="none" w:sz="0" w:space="0" w:color="auto"/>
            <w:bottom w:val="none" w:sz="0" w:space="0" w:color="auto"/>
            <w:right w:val="none" w:sz="0" w:space="0" w:color="auto"/>
          </w:divBdr>
        </w:div>
      </w:divsChild>
    </w:div>
    <w:div w:id="951864721">
      <w:bodyDiv w:val="1"/>
      <w:marLeft w:val="0"/>
      <w:marRight w:val="0"/>
      <w:marTop w:val="0"/>
      <w:marBottom w:val="0"/>
      <w:divBdr>
        <w:top w:val="none" w:sz="0" w:space="0" w:color="auto"/>
        <w:left w:val="none" w:sz="0" w:space="0" w:color="auto"/>
        <w:bottom w:val="none" w:sz="0" w:space="0" w:color="auto"/>
        <w:right w:val="none" w:sz="0" w:space="0" w:color="auto"/>
      </w:divBdr>
      <w:divsChild>
        <w:div w:id="710761420">
          <w:marLeft w:val="0"/>
          <w:marRight w:val="0"/>
          <w:marTop w:val="0"/>
          <w:marBottom w:val="0"/>
          <w:divBdr>
            <w:top w:val="none" w:sz="0" w:space="0" w:color="auto"/>
            <w:left w:val="none" w:sz="0" w:space="0" w:color="auto"/>
            <w:bottom w:val="none" w:sz="0" w:space="0" w:color="auto"/>
            <w:right w:val="none" w:sz="0" w:space="0" w:color="auto"/>
          </w:divBdr>
        </w:div>
      </w:divsChild>
    </w:div>
    <w:div w:id="973755519">
      <w:bodyDiv w:val="1"/>
      <w:marLeft w:val="0"/>
      <w:marRight w:val="0"/>
      <w:marTop w:val="0"/>
      <w:marBottom w:val="0"/>
      <w:divBdr>
        <w:top w:val="none" w:sz="0" w:space="0" w:color="auto"/>
        <w:left w:val="none" w:sz="0" w:space="0" w:color="auto"/>
        <w:bottom w:val="none" w:sz="0" w:space="0" w:color="auto"/>
        <w:right w:val="none" w:sz="0" w:space="0" w:color="auto"/>
      </w:divBdr>
      <w:divsChild>
        <w:div w:id="1081370162">
          <w:marLeft w:val="0"/>
          <w:marRight w:val="0"/>
          <w:marTop w:val="0"/>
          <w:marBottom w:val="0"/>
          <w:divBdr>
            <w:top w:val="none" w:sz="0" w:space="0" w:color="auto"/>
            <w:left w:val="none" w:sz="0" w:space="0" w:color="auto"/>
            <w:bottom w:val="none" w:sz="0" w:space="0" w:color="auto"/>
            <w:right w:val="none" w:sz="0" w:space="0" w:color="auto"/>
          </w:divBdr>
        </w:div>
      </w:divsChild>
    </w:div>
    <w:div w:id="1026061651">
      <w:bodyDiv w:val="1"/>
      <w:marLeft w:val="0"/>
      <w:marRight w:val="0"/>
      <w:marTop w:val="0"/>
      <w:marBottom w:val="0"/>
      <w:divBdr>
        <w:top w:val="none" w:sz="0" w:space="0" w:color="auto"/>
        <w:left w:val="none" w:sz="0" w:space="0" w:color="auto"/>
        <w:bottom w:val="none" w:sz="0" w:space="0" w:color="auto"/>
        <w:right w:val="none" w:sz="0" w:space="0" w:color="auto"/>
      </w:divBdr>
      <w:divsChild>
        <w:div w:id="1132290763">
          <w:marLeft w:val="0"/>
          <w:marRight w:val="0"/>
          <w:marTop w:val="0"/>
          <w:marBottom w:val="0"/>
          <w:divBdr>
            <w:top w:val="none" w:sz="0" w:space="0" w:color="auto"/>
            <w:left w:val="none" w:sz="0" w:space="0" w:color="auto"/>
            <w:bottom w:val="none" w:sz="0" w:space="0" w:color="auto"/>
            <w:right w:val="none" w:sz="0" w:space="0" w:color="auto"/>
          </w:divBdr>
        </w:div>
      </w:divsChild>
    </w:div>
    <w:div w:id="1086996233">
      <w:bodyDiv w:val="1"/>
      <w:marLeft w:val="0"/>
      <w:marRight w:val="0"/>
      <w:marTop w:val="0"/>
      <w:marBottom w:val="0"/>
      <w:divBdr>
        <w:top w:val="none" w:sz="0" w:space="0" w:color="auto"/>
        <w:left w:val="none" w:sz="0" w:space="0" w:color="auto"/>
        <w:bottom w:val="none" w:sz="0" w:space="0" w:color="auto"/>
        <w:right w:val="none" w:sz="0" w:space="0" w:color="auto"/>
      </w:divBdr>
      <w:divsChild>
        <w:div w:id="899903084">
          <w:marLeft w:val="0"/>
          <w:marRight w:val="0"/>
          <w:marTop w:val="0"/>
          <w:marBottom w:val="0"/>
          <w:divBdr>
            <w:top w:val="none" w:sz="0" w:space="0" w:color="auto"/>
            <w:left w:val="none" w:sz="0" w:space="0" w:color="auto"/>
            <w:bottom w:val="none" w:sz="0" w:space="0" w:color="auto"/>
            <w:right w:val="none" w:sz="0" w:space="0" w:color="auto"/>
          </w:divBdr>
        </w:div>
      </w:divsChild>
    </w:div>
    <w:div w:id="1103572905">
      <w:bodyDiv w:val="1"/>
      <w:marLeft w:val="0"/>
      <w:marRight w:val="0"/>
      <w:marTop w:val="0"/>
      <w:marBottom w:val="0"/>
      <w:divBdr>
        <w:top w:val="none" w:sz="0" w:space="0" w:color="auto"/>
        <w:left w:val="none" w:sz="0" w:space="0" w:color="auto"/>
        <w:bottom w:val="none" w:sz="0" w:space="0" w:color="auto"/>
        <w:right w:val="none" w:sz="0" w:space="0" w:color="auto"/>
      </w:divBdr>
      <w:divsChild>
        <w:div w:id="1245647535">
          <w:marLeft w:val="0"/>
          <w:marRight w:val="0"/>
          <w:marTop w:val="0"/>
          <w:marBottom w:val="0"/>
          <w:divBdr>
            <w:top w:val="none" w:sz="0" w:space="0" w:color="auto"/>
            <w:left w:val="none" w:sz="0" w:space="0" w:color="auto"/>
            <w:bottom w:val="none" w:sz="0" w:space="0" w:color="auto"/>
            <w:right w:val="none" w:sz="0" w:space="0" w:color="auto"/>
          </w:divBdr>
        </w:div>
      </w:divsChild>
    </w:div>
    <w:div w:id="1104692546">
      <w:bodyDiv w:val="1"/>
      <w:marLeft w:val="0"/>
      <w:marRight w:val="0"/>
      <w:marTop w:val="0"/>
      <w:marBottom w:val="0"/>
      <w:divBdr>
        <w:top w:val="none" w:sz="0" w:space="0" w:color="auto"/>
        <w:left w:val="none" w:sz="0" w:space="0" w:color="auto"/>
        <w:bottom w:val="none" w:sz="0" w:space="0" w:color="auto"/>
        <w:right w:val="none" w:sz="0" w:space="0" w:color="auto"/>
      </w:divBdr>
    </w:div>
    <w:div w:id="1113868840">
      <w:bodyDiv w:val="1"/>
      <w:marLeft w:val="0"/>
      <w:marRight w:val="0"/>
      <w:marTop w:val="0"/>
      <w:marBottom w:val="0"/>
      <w:divBdr>
        <w:top w:val="none" w:sz="0" w:space="0" w:color="auto"/>
        <w:left w:val="none" w:sz="0" w:space="0" w:color="auto"/>
        <w:bottom w:val="none" w:sz="0" w:space="0" w:color="auto"/>
        <w:right w:val="none" w:sz="0" w:space="0" w:color="auto"/>
      </w:divBdr>
      <w:divsChild>
        <w:div w:id="1341195930">
          <w:marLeft w:val="0"/>
          <w:marRight w:val="0"/>
          <w:marTop w:val="0"/>
          <w:marBottom w:val="0"/>
          <w:divBdr>
            <w:top w:val="none" w:sz="0" w:space="0" w:color="auto"/>
            <w:left w:val="none" w:sz="0" w:space="0" w:color="auto"/>
            <w:bottom w:val="none" w:sz="0" w:space="0" w:color="auto"/>
            <w:right w:val="none" w:sz="0" w:space="0" w:color="auto"/>
          </w:divBdr>
        </w:div>
      </w:divsChild>
    </w:div>
    <w:div w:id="1123112800">
      <w:bodyDiv w:val="1"/>
      <w:marLeft w:val="0"/>
      <w:marRight w:val="0"/>
      <w:marTop w:val="0"/>
      <w:marBottom w:val="0"/>
      <w:divBdr>
        <w:top w:val="none" w:sz="0" w:space="0" w:color="auto"/>
        <w:left w:val="none" w:sz="0" w:space="0" w:color="auto"/>
        <w:bottom w:val="none" w:sz="0" w:space="0" w:color="auto"/>
        <w:right w:val="none" w:sz="0" w:space="0" w:color="auto"/>
      </w:divBdr>
      <w:divsChild>
        <w:div w:id="1941913249">
          <w:marLeft w:val="0"/>
          <w:marRight w:val="0"/>
          <w:marTop w:val="0"/>
          <w:marBottom w:val="0"/>
          <w:divBdr>
            <w:top w:val="none" w:sz="0" w:space="0" w:color="auto"/>
            <w:left w:val="none" w:sz="0" w:space="0" w:color="auto"/>
            <w:bottom w:val="none" w:sz="0" w:space="0" w:color="auto"/>
            <w:right w:val="none" w:sz="0" w:space="0" w:color="auto"/>
          </w:divBdr>
        </w:div>
      </w:divsChild>
    </w:div>
    <w:div w:id="1123308837">
      <w:bodyDiv w:val="1"/>
      <w:marLeft w:val="0"/>
      <w:marRight w:val="0"/>
      <w:marTop w:val="0"/>
      <w:marBottom w:val="0"/>
      <w:divBdr>
        <w:top w:val="none" w:sz="0" w:space="0" w:color="auto"/>
        <w:left w:val="none" w:sz="0" w:space="0" w:color="auto"/>
        <w:bottom w:val="none" w:sz="0" w:space="0" w:color="auto"/>
        <w:right w:val="none" w:sz="0" w:space="0" w:color="auto"/>
      </w:divBdr>
      <w:divsChild>
        <w:div w:id="1522166880">
          <w:marLeft w:val="0"/>
          <w:marRight w:val="0"/>
          <w:marTop w:val="0"/>
          <w:marBottom w:val="0"/>
          <w:divBdr>
            <w:top w:val="none" w:sz="0" w:space="0" w:color="auto"/>
            <w:left w:val="none" w:sz="0" w:space="0" w:color="auto"/>
            <w:bottom w:val="none" w:sz="0" w:space="0" w:color="auto"/>
            <w:right w:val="none" w:sz="0" w:space="0" w:color="auto"/>
          </w:divBdr>
        </w:div>
      </w:divsChild>
    </w:div>
    <w:div w:id="1143040980">
      <w:bodyDiv w:val="1"/>
      <w:marLeft w:val="0"/>
      <w:marRight w:val="0"/>
      <w:marTop w:val="0"/>
      <w:marBottom w:val="0"/>
      <w:divBdr>
        <w:top w:val="none" w:sz="0" w:space="0" w:color="auto"/>
        <w:left w:val="none" w:sz="0" w:space="0" w:color="auto"/>
        <w:bottom w:val="none" w:sz="0" w:space="0" w:color="auto"/>
        <w:right w:val="none" w:sz="0" w:space="0" w:color="auto"/>
      </w:divBdr>
      <w:divsChild>
        <w:div w:id="2085836037">
          <w:marLeft w:val="0"/>
          <w:marRight w:val="0"/>
          <w:marTop w:val="0"/>
          <w:marBottom w:val="0"/>
          <w:divBdr>
            <w:top w:val="none" w:sz="0" w:space="0" w:color="auto"/>
            <w:left w:val="none" w:sz="0" w:space="0" w:color="auto"/>
            <w:bottom w:val="none" w:sz="0" w:space="0" w:color="auto"/>
            <w:right w:val="none" w:sz="0" w:space="0" w:color="auto"/>
          </w:divBdr>
        </w:div>
      </w:divsChild>
    </w:div>
    <w:div w:id="1150248262">
      <w:bodyDiv w:val="1"/>
      <w:marLeft w:val="0"/>
      <w:marRight w:val="0"/>
      <w:marTop w:val="0"/>
      <w:marBottom w:val="0"/>
      <w:divBdr>
        <w:top w:val="none" w:sz="0" w:space="0" w:color="auto"/>
        <w:left w:val="none" w:sz="0" w:space="0" w:color="auto"/>
        <w:bottom w:val="none" w:sz="0" w:space="0" w:color="auto"/>
        <w:right w:val="none" w:sz="0" w:space="0" w:color="auto"/>
      </w:divBdr>
      <w:divsChild>
        <w:div w:id="1086265394">
          <w:marLeft w:val="0"/>
          <w:marRight w:val="0"/>
          <w:marTop w:val="0"/>
          <w:marBottom w:val="0"/>
          <w:divBdr>
            <w:top w:val="none" w:sz="0" w:space="0" w:color="auto"/>
            <w:left w:val="none" w:sz="0" w:space="0" w:color="auto"/>
            <w:bottom w:val="none" w:sz="0" w:space="0" w:color="auto"/>
            <w:right w:val="none" w:sz="0" w:space="0" w:color="auto"/>
          </w:divBdr>
        </w:div>
      </w:divsChild>
    </w:div>
    <w:div w:id="1177227451">
      <w:bodyDiv w:val="1"/>
      <w:marLeft w:val="0"/>
      <w:marRight w:val="0"/>
      <w:marTop w:val="0"/>
      <w:marBottom w:val="0"/>
      <w:divBdr>
        <w:top w:val="none" w:sz="0" w:space="0" w:color="auto"/>
        <w:left w:val="none" w:sz="0" w:space="0" w:color="auto"/>
        <w:bottom w:val="none" w:sz="0" w:space="0" w:color="auto"/>
        <w:right w:val="none" w:sz="0" w:space="0" w:color="auto"/>
      </w:divBdr>
      <w:divsChild>
        <w:div w:id="1118379629">
          <w:marLeft w:val="0"/>
          <w:marRight w:val="0"/>
          <w:marTop w:val="0"/>
          <w:marBottom w:val="0"/>
          <w:divBdr>
            <w:top w:val="none" w:sz="0" w:space="0" w:color="auto"/>
            <w:left w:val="none" w:sz="0" w:space="0" w:color="auto"/>
            <w:bottom w:val="none" w:sz="0" w:space="0" w:color="auto"/>
            <w:right w:val="none" w:sz="0" w:space="0" w:color="auto"/>
          </w:divBdr>
        </w:div>
      </w:divsChild>
    </w:div>
    <w:div w:id="1178545824">
      <w:bodyDiv w:val="1"/>
      <w:marLeft w:val="0"/>
      <w:marRight w:val="0"/>
      <w:marTop w:val="0"/>
      <w:marBottom w:val="0"/>
      <w:divBdr>
        <w:top w:val="none" w:sz="0" w:space="0" w:color="auto"/>
        <w:left w:val="none" w:sz="0" w:space="0" w:color="auto"/>
        <w:bottom w:val="none" w:sz="0" w:space="0" w:color="auto"/>
        <w:right w:val="none" w:sz="0" w:space="0" w:color="auto"/>
      </w:divBdr>
      <w:divsChild>
        <w:div w:id="345982332">
          <w:marLeft w:val="0"/>
          <w:marRight w:val="0"/>
          <w:marTop w:val="0"/>
          <w:marBottom w:val="0"/>
          <w:divBdr>
            <w:top w:val="none" w:sz="0" w:space="0" w:color="auto"/>
            <w:left w:val="none" w:sz="0" w:space="0" w:color="auto"/>
            <w:bottom w:val="none" w:sz="0" w:space="0" w:color="auto"/>
            <w:right w:val="none" w:sz="0" w:space="0" w:color="auto"/>
          </w:divBdr>
        </w:div>
      </w:divsChild>
    </w:div>
    <w:div w:id="1181580829">
      <w:bodyDiv w:val="1"/>
      <w:marLeft w:val="0"/>
      <w:marRight w:val="0"/>
      <w:marTop w:val="0"/>
      <w:marBottom w:val="0"/>
      <w:divBdr>
        <w:top w:val="none" w:sz="0" w:space="0" w:color="auto"/>
        <w:left w:val="none" w:sz="0" w:space="0" w:color="auto"/>
        <w:bottom w:val="none" w:sz="0" w:space="0" w:color="auto"/>
        <w:right w:val="none" w:sz="0" w:space="0" w:color="auto"/>
      </w:divBdr>
      <w:divsChild>
        <w:div w:id="366224542">
          <w:marLeft w:val="0"/>
          <w:marRight w:val="0"/>
          <w:marTop w:val="0"/>
          <w:marBottom w:val="0"/>
          <w:divBdr>
            <w:top w:val="none" w:sz="0" w:space="0" w:color="auto"/>
            <w:left w:val="none" w:sz="0" w:space="0" w:color="auto"/>
            <w:bottom w:val="none" w:sz="0" w:space="0" w:color="auto"/>
            <w:right w:val="none" w:sz="0" w:space="0" w:color="auto"/>
          </w:divBdr>
        </w:div>
      </w:divsChild>
    </w:div>
    <w:div w:id="1219174179">
      <w:bodyDiv w:val="1"/>
      <w:marLeft w:val="0"/>
      <w:marRight w:val="0"/>
      <w:marTop w:val="0"/>
      <w:marBottom w:val="0"/>
      <w:divBdr>
        <w:top w:val="none" w:sz="0" w:space="0" w:color="auto"/>
        <w:left w:val="none" w:sz="0" w:space="0" w:color="auto"/>
        <w:bottom w:val="none" w:sz="0" w:space="0" w:color="auto"/>
        <w:right w:val="none" w:sz="0" w:space="0" w:color="auto"/>
      </w:divBdr>
    </w:div>
    <w:div w:id="1227767612">
      <w:bodyDiv w:val="1"/>
      <w:marLeft w:val="0"/>
      <w:marRight w:val="0"/>
      <w:marTop w:val="0"/>
      <w:marBottom w:val="0"/>
      <w:divBdr>
        <w:top w:val="none" w:sz="0" w:space="0" w:color="auto"/>
        <w:left w:val="none" w:sz="0" w:space="0" w:color="auto"/>
        <w:bottom w:val="none" w:sz="0" w:space="0" w:color="auto"/>
        <w:right w:val="none" w:sz="0" w:space="0" w:color="auto"/>
      </w:divBdr>
      <w:divsChild>
        <w:div w:id="67655521">
          <w:marLeft w:val="0"/>
          <w:marRight w:val="0"/>
          <w:marTop w:val="0"/>
          <w:marBottom w:val="0"/>
          <w:divBdr>
            <w:top w:val="none" w:sz="0" w:space="0" w:color="auto"/>
            <w:left w:val="none" w:sz="0" w:space="0" w:color="auto"/>
            <w:bottom w:val="none" w:sz="0" w:space="0" w:color="auto"/>
            <w:right w:val="none" w:sz="0" w:space="0" w:color="auto"/>
          </w:divBdr>
        </w:div>
      </w:divsChild>
    </w:div>
    <w:div w:id="1280338094">
      <w:bodyDiv w:val="1"/>
      <w:marLeft w:val="0"/>
      <w:marRight w:val="0"/>
      <w:marTop w:val="0"/>
      <w:marBottom w:val="0"/>
      <w:divBdr>
        <w:top w:val="none" w:sz="0" w:space="0" w:color="auto"/>
        <w:left w:val="none" w:sz="0" w:space="0" w:color="auto"/>
        <w:bottom w:val="none" w:sz="0" w:space="0" w:color="auto"/>
        <w:right w:val="none" w:sz="0" w:space="0" w:color="auto"/>
      </w:divBdr>
      <w:divsChild>
        <w:div w:id="790127495">
          <w:marLeft w:val="0"/>
          <w:marRight w:val="0"/>
          <w:marTop w:val="0"/>
          <w:marBottom w:val="0"/>
          <w:divBdr>
            <w:top w:val="none" w:sz="0" w:space="0" w:color="auto"/>
            <w:left w:val="none" w:sz="0" w:space="0" w:color="auto"/>
            <w:bottom w:val="none" w:sz="0" w:space="0" w:color="auto"/>
            <w:right w:val="none" w:sz="0" w:space="0" w:color="auto"/>
          </w:divBdr>
        </w:div>
      </w:divsChild>
    </w:div>
    <w:div w:id="1300918445">
      <w:bodyDiv w:val="1"/>
      <w:marLeft w:val="0"/>
      <w:marRight w:val="0"/>
      <w:marTop w:val="0"/>
      <w:marBottom w:val="0"/>
      <w:divBdr>
        <w:top w:val="none" w:sz="0" w:space="0" w:color="auto"/>
        <w:left w:val="none" w:sz="0" w:space="0" w:color="auto"/>
        <w:bottom w:val="none" w:sz="0" w:space="0" w:color="auto"/>
        <w:right w:val="none" w:sz="0" w:space="0" w:color="auto"/>
      </w:divBdr>
      <w:divsChild>
        <w:div w:id="87695885">
          <w:marLeft w:val="0"/>
          <w:marRight w:val="0"/>
          <w:marTop w:val="0"/>
          <w:marBottom w:val="0"/>
          <w:divBdr>
            <w:top w:val="none" w:sz="0" w:space="0" w:color="auto"/>
            <w:left w:val="none" w:sz="0" w:space="0" w:color="auto"/>
            <w:bottom w:val="none" w:sz="0" w:space="0" w:color="auto"/>
            <w:right w:val="none" w:sz="0" w:space="0" w:color="auto"/>
          </w:divBdr>
        </w:div>
      </w:divsChild>
    </w:div>
    <w:div w:id="1323314968">
      <w:bodyDiv w:val="1"/>
      <w:marLeft w:val="0"/>
      <w:marRight w:val="0"/>
      <w:marTop w:val="0"/>
      <w:marBottom w:val="0"/>
      <w:divBdr>
        <w:top w:val="none" w:sz="0" w:space="0" w:color="auto"/>
        <w:left w:val="none" w:sz="0" w:space="0" w:color="auto"/>
        <w:bottom w:val="none" w:sz="0" w:space="0" w:color="auto"/>
        <w:right w:val="none" w:sz="0" w:space="0" w:color="auto"/>
      </w:divBdr>
      <w:divsChild>
        <w:div w:id="1773546704">
          <w:marLeft w:val="0"/>
          <w:marRight w:val="0"/>
          <w:marTop w:val="0"/>
          <w:marBottom w:val="0"/>
          <w:divBdr>
            <w:top w:val="none" w:sz="0" w:space="0" w:color="auto"/>
            <w:left w:val="none" w:sz="0" w:space="0" w:color="auto"/>
            <w:bottom w:val="none" w:sz="0" w:space="0" w:color="auto"/>
            <w:right w:val="none" w:sz="0" w:space="0" w:color="auto"/>
          </w:divBdr>
        </w:div>
      </w:divsChild>
    </w:div>
    <w:div w:id="1324511706">
      <w:bodyDiv w:val="1"/>
      <w:marLeft w:val="0"/>
      <w:marRight w:val="0"/>
      <w:marTop w:val="0"/>
      <w:marBottom w:val="0"/>
      <w:divBdr>
        <w:top w:val="none" w:sz="0" w:space="0" w:color="auto"/>
        <w:left w:val="none" w:sz="0" w:space="0" w:color="auto"/>
        <w:bottom w:val="none" w:sz="0" w:space="0" w:color="auto"/>
        <w:right w:val="none" w:sz="0" w:space="0" w:color="auto"/>
      </w:divBdr>
    </w:div>
    <w:div w:id="1352367655">
      <w:bodyDiv w:val="1"/>
      <w:marLeft w:val="0"/>
      <w:marRight w:val="0"/>
      <w:marTop w:val="0"/>
      <w:marBottom w:val="0"/>
      <w:divBdr>
        <w:top w:val="none" w:sz="0" w:space="0" w:color="auto"/>
        <w:left w:val="none" w:sz="0" w:space="0" w:color="auto"/>
        <w:bottom w:val="none" w:sz="0" w:space="0" w:color="auto"/>
        <w:right w:val="none" w:sz="0" w:space="0" w:color="auto"/>
      </w:divBdr>
    </w:div>
    <w:div w:id="1368488564">
      <w:bodyDiv w:val="1"/>
      <w:marLeft w:val="0"/>
      <w:marRight w:val="0"/>
      <w:marTop w:val="0"/>
      <w:marBottom w:val="0"/>
      <w:divBdr>
        <w:top w:val="none" w:sz="0" w:space="0" w:color="auto"/>
        <w:left w:val="none" w:sz="0" w:space="0" w:color="auto"/>
        <w:bottom w:val="none" w:sz="0" w:space="0" w:color="auto"/>
        <w:right w:val="none" w:sz="0" w:space="0" w:color="auto"/>
      </w:divBdr>
      <w:divsChild>
        <w:div w:id="282226231">
          <w:marLeft w:val="0"/>
          <w:marRight w:val="0"/>
          <w:marTop w:val="0"/>
          <w:marBottom w:val="0"/>
          <w:divBdr>
            <w:top w:val="none" w:sz="0" w:space="0" w:color="auto"/>
            <w:left w:val="none" w:sz="0" w:space="0" w:color="auto"/>
            <w:bottom w:val="none" w:sz="0" w:space="0" w:color="auto"/>
            <w:right w:val="none" w:sz="0" w:space="0" w:color="auto"/>
          </w:divBdr>
        </w:div>
      </w:divsChild>
    </w:div>
    <w:div w:id="1370296855">
      <w:bodyDiv w:val="1"/>
      <w:marLeft w:val="0"/>
      <w:marRight w:val="0"/>
      <w:marTop w:val="0"/>
      <w:marBottom w:val="0"/>
      <w:divBdr>
        <w:top w:val="none" w:sz="0" w:space="0" w:color="auto"/>
        <w:left w:val="none" w:sz="0" w:space="0" w:color="auto"/>
        <w:bottom w:val="none" w:sz="0" w:space="0" w:color="auto"/>
        <w:right w:val="none" w:sz="0" w:space="0" w:color="auto"/>
      </w:divBdr>
      <w:divsChild>
        <w:div w:id="1802068103">
          <w:marLeft w:val="0"/>
          <w:marRight w:val="0"/>
          <w:marTop w:val="0"/>
          <w:marBottom w:val="0"/>
          <w:divBdr>
            <w:top w:val="none" w:sz="0" w:space="0" w:color="auto"/>
            <w:left w:val="none" w:sz="0" w:space="0" w:color="auto"/>
            <w:bottom w:val="none" w:sz="0" w:space="0" w:color="auto"/>
            <w:right w:val="none" w:sz="0" w:space="0" w:color="auto"/>
          </w:divBdr>
        </w:div>
      </w:divsChild>
    </w:div>
    <w:div w:id="1413091236">
      <w:bodyDiv w:val="1"/>
      <w:marLeft w:val="0"/>
      <w:marRight w:val="0"/>
      <w:marTop w:val="0"/>
      <w:marBottom w:val="0"/>
      <w:divBdr>
        <w:top w:val="none" w:sz="0" w:space="0" w:color="auto"/>
        <w:left w:val="none" w:sz="0" w:space="0" w:color="auto"/>
        <w:bottom w:val="none" w:sz="0" w:space="0" w:color="auto"/>
        <w:right w:val="none" w:sz="0" w:space="0" w:color="auto"/>
      </w:divBdr>
    </w:div>
    <w:div w:id="1547067228">
      <w:bodyDiv w:val="1"/>
      <w:marLeft w:val="0"/>
      <w:marRight w:val="0"/>
      <w:marTop w:val="0"/>
      <w:marBottom w:val="0"/>
      <w:divBdr>
        <w:top w:val="none" w:sz="0" w:space="0" w:color="auto"/>
        <w:left w:val="none" w:sz="0" w:space="0" w:color="auto"/>
        <w:bottom w:val="none" w:sz="0" w:space="0" w:color="auto"/>
        <w:right w:val="none" w:sz="0" w:space="0" w:color="auto"/>
      </w:divBdr>
      <w:divsChild>
        <w:div w:id="1615482881">
          <w:marLeft w:val="0"/>
          <w:marRight w:val="0"/>
          <w:marTop w:val="0"/>
          <w:marBottom w:val="0"/>
          <w:divBdr>
            <w:top w:val="none" w:sz="0" w:space="0" w:color="auto"/>
            <w:left w:val="none" w:sz="0" w:space="0" w:color="auto"/>
            <w:bottom w:val="none" w:sz="0" w:space="0" w:color="auto"/>
            <w:right w:val="none" w:sz="0" w:space="0" w:color="auto"/>
          </w:divBdr>
        </w:div>
      </w:divsChild>
    </w:div>
    <w:div w:id="1556744658">
      <w:bodyDiv w:val="1"/>
      <w:marLeft w:val="0"/>
      <w:marRight w:val="0"/>
      <w:marTop w:val="0"/>
      <w:marBottom w:val="0"/>
      <w:divBdr>
        <w:top w:val="none" w:sz="0" w:space="0" w:color="auto"/>
        <w:left w:val="none" w:sz="0" w:space="0" w:color="auto"/>
        <w:bottom w:val="none" w:sz="0" w:space="0" w:color="auto"/>
        <w:right w:val="none" w:sz="0" w:space="0" w:color="auto"/>
      </w:divBdr>
      <w:divsChild>
        <w:div w:id="82071587">
          <w:marLeft w:val="0"/>
          <w:marRight w:val="0"/>
          <w:marTop w:val="0"/>
          <w:marBottom w:val="0"/>
          <w:divBdr>
            <w:top w:val="none" w:sz="0" w:space="0" w:color="auto"/>
            <w:left w:val="none" w:sz="0" w:space="0" w:color="auto"/>
            <w:bottom w:val="none" w:sz="0" w:space="0" w:color="auto"/>
            <w:right w:val="none" w:sz="0" w:space="0" w:color="auto"/>
          </w:divBdr>
        </w:div>
      </w:divsChild>
    </w:div>
    <w:div w:id="1663847109">
      <w:bodyDiv w:val="1"/>
      <w:marLeft w:val="0"/>
      <w:marRight w:val="0"/>
      <w:marTop w:val="0"/>
      <w:marBottom w:val="0"/>
      <w:divBdr>
        <w:top w:val="none" w:sz="0" w:space="0" w:color="auto"/>
        <w:left w:val="none" w:sz="0" w:space="0" w:color="auto"/>
        <w:bottom w:val="none" w:sz="0" w:space="0" w:color="auto"/>
        <w:right w:val="none" w:sz="0" w:space="0" w:color="auto"/>
      </w:divBdr>
      <w:divsChild>
        <w:div w:id="48118914">
          <w:marLeft w:val="0"/>
          <w:marRight w:val="0"/>
          <w:marTop w:val="0"/>
          <w:marBottom w:val="0"/>
          <w:divBdr>
            <w:top w:val="none" w:sz="0" w:space="0" w:color="auto"/>
            <w:left w:val="none" w:sz="0" w:space="0" w:color="auto"/>
            <w:bottom w:val="none" w:sz="0" w:space="0" w:color="auto"/>
            <w:right w:val="none" w:sz="0" w:space="0" w:color="auto"/>
          </w:divBdr>
        </w:div>
      </w:divsChild>
    </w:div>
    <w:div w:id="1684472237">
      <w:bodyDiv w:val="1"/>
      <w:marLeft w:val="0"/>
      <w:marRight w:val="0"/>
      <w:marTop w:val="0"/>
      <w:marBottom w:val="0"/>
      <w:divBdr>
        <w:top w:val="none" w:sz="0" w:space="0" w:color="auto"/>
        <w:left w:val="none" w:sz="0" w:space="0" w:color="auto"/>
        <w:bottom w:val="none" w:sz="0" w:space="0" w:color="auto"/>
        <w:right w:val="none" w:sz="0" w:space="0" w:color="auto"/>
      </w:divBdr>
      <w:divsChild>
        <w:div w:id="2059665921">
          <w:marLeft w:val="0"/>
          <w:marRight w:val="0"/>
          <w:marTop w:val="0"/>
          <w:marBottom w:val="0"/>
          <w:divBdr>
            <w:top w:val="none" w:sz="0" w:space="0" w:color="auto"/>
            <w:left w:val="none" w:sz="0" w:space="0" w:color="auto"/>
            <w:bottom w:val="none" w:sz="0" w:space="0" w:color="auto"/>
            <w:right w:val="none" w:sz="0" w:space="0" w:color="auto"/>
          </w:divBdr>
        </w:div>
      </w:divsChild>
    </w:div>
    <w:div w:id="1685592523">
      <w:bodyDiv w:val="1"/>
      <w:marLeft w:val="0"/>
      <w:marRight w:val="0"/>
      <w:marTop w:val="0"/>
      <w:marBottom w:val="0"/>
      <w:divBdr>
        <w:top w:val="none" w:sz="0" w:space="0" w:color="auto"/>
        <w:left w:val="none" w:sz="0" w:space="0" w:color="auto"/>
        <w:bottom w:val="none" w:sz="0" w:space="0" w:color="auto"/>
        <w:right w:val="none" w:sz="0" w:space="0" w:color="auto"/>
      </w:divBdr>
      <w:divsChild>
        <w:div w:id="2061130534">
          <w:marLeft w:val="1166"/>
          <w:marRight w:val="0"/>
          <w:marTop w:val="82"/>
          <w:marBottom w:val="0"/>
          <w:divBdr>
            <w:top w:val="none" w:sz="0" w:space="0" w:color="auto"/>
            <w:left w:val="none" w:sz="0" w:space="0" w:color="auto"/>
            <w:bottom w:val="none" w:sz="0" w:space="0" w:color="auto"/>
            <w:right w:val="none" w:sz="0" w:space="0" w:color="auto"/>
          </w:divBdr>
        </w:div>
      </w:divsChild>
    </w:div>
    <w:div w:id="1748453244">
      <w:bodyDiv w:val="1"/>
      <w:marLeft w:val="0"/>
      <w:marRight w:val="0"/>
      <w:marTop w:val="0"/>
      <w:marBottom w:val="0"/>
      <w:divBdr>
        <w:top w:val="none" w:sz="0" w:space="0" w:color="auto"/>
        <w:left w:val="none" w:sz="0" w:space="0" w:color="auto"/>
        <w:bottom w:val="none" w:sz="0" w:space="0" w:color="auto"/>
        <w:right w:val="none" w:sz="0" w:space="0" w:color="auto"/>
      </w:divBdr>
    </w:div>
    <w:div w:id="1780221673">
      <w:bodyDiv w:val="1"/>
      <w:marLeft w:val="0"/>
      <w:marRight w:val="0"/>
      <w:marTop w:val="0"/>
      <w:marBottom w:val="0"/>
      <w:divBdr>
        <w:top w:val="none" w:sz="0" w:space="0" w:color="auto"/>
        <w:left w:val="none" w:sz="0" w:space="0" w:color="auto"/>
        <w:bottom w:val="none" w:sz="0" w:space="0" w:color="auto"/>
        <w:right w:val="none" w:sz="0" w:space="0" w:color="auto"/>
      </w:divBdr>
      <w:divsChild>
        <w:div w:id="1425374072">
          <w:marLeft w:val="0"/>
          <w:marRight w:val="0"/>
          <w:marTop w:val="0"/>
          <w:marBottom w:val="0"/>
          <w:divBdr>
            <w:top w:val="none" w:sz="0" w:space="0" w:color="auto"/>
            <w:left w:val="none" w:sz="0" w:space="0" w:color="auto"/>
            <w:bottom w:val="none" w:sz="0" w:space="0" w:color="auto"/>
            <w:right w:val="none" w:sz="0" w:space="0" w:color="auto"/>
          </w:divBdr>
        </w:div>
      </w:divsChild>
    </w:div>
    <w:div w:id="1806002262">
      <w:bodyDiv w:val="1"/>
      <w:marLeft w:val="0"/>
      <w:marRight w:val="0"/>
      <w:marTop w:val="0"/>
      <w:marBottom w:val="0"/>
      <w:divBdr>
        <w:top w:val="none" w:sz="0" w:space="0" w:color="auto"/>
        <w:left w:val="none" w:sz="0" w:space="0" w:color="auto"/>
        <w:bottom w:val="none" w:sz="0" w:space="0" w:color="auto"/>
        <w:right w:val="none" w:sz="0" w:space="0" w:color="auto"/>
      </w:divBdr>
      <w:divsChild>
        <w:div w:id="1336037664">
          <w:marLeft w:val="0"/>
          <w:marRight w:val="0"/>
          <w:marTop w:val="0"/>
          <w:marBottom w:val="0"/>
          <w:divBdr>
            <w:top w:val="none" w:sz="0" w:space="0" w:color="auto"/>
            <w:left w:val="none" w:sz="0" w:space="0" w:color="auto"/>
            <w:bottom w:val="none" w:sz="0" w:space="0" w:color="auto"/>
            <w:right w:val="none" w:sz="0" w:space="0" w:color="auto"/>
          </w:divBdr>
        </w:div>
      </w:divsChild>
    </w:div>
    <w:div w:id="1807237828">
      <w:bodyDiv w:val="1"/>
      <w:marLeft w:val="0"/>
      <w:marRight w:val="0"/>
      <w:marTop w:val="0"/>
      <w:marBottom w:val="0"/>
      <w:divBdr>
        <w:top w:val="none" w:sz="0" w:space="0" w:color="auto"/>
        <w:left w:val="none" w:sz="0" w:space="0" w:color="auto"/>
        <w:bottom w:val="none" w:sz="0" w:space="0" w:color="auto"/>
        <w:right w:val="none" w:sz="0" w:space="0" w:color="auto"/>
      </w:divBdr>
      <w:divsChild>
        <w:div w:id="2123187181">
          <w:marLeft w:val="0"/>
          <w:marRight w:val="0"/>
          <w:marTop w:val="0"/>
          <w:marBottom w:val="0"/>
          <w:divBdr>
            <w:top w:val="none" w:sz="0" w:space="0" w:color="auto"/>
            <w:left w:val="none" w:sz="0" w:space="0" w:color="auto"/>
            <w:bottom w:val="none" w:sz="0" w:space="0" w:color="auto"/>
            <w:right w:val="none" w:sz="0" w:space="0" w:color="auto"/>
          </w:divBdr>
        </w:div>
      </w:divsChild>
    </w:div>
    <w:div w:id="1841657487">
      <w:bodyDiv w:val="1"/>
      <w:marLeft w:val="0"/>
      <w:marRight w:val="0"/>
      <w:marTop w:val="0"/>
      <w:marBottom w:val="0"/>
      <w:divBdr>
        <w:top w:val="none" w:sz="0" w:space="0" w:color="auto"/>
        <w:left w:val="none" w:sz="0" w:space="0" w:color="auto"/>
        <w:bottom w:val="none" w:sz="0" w:space="0" w:color="auto"/>
        <w:right w:val="none" w:sz="0" w:space="0" w:color="auto"/>
      </w:divBdr>
      <w:divsChild>
        <w:div w:id="922107701">
          <w:marLeft w:val="0"/>
          <w:marRight w:val="0"/>
          <w:marTop w:val="0"/>
          <w:marBottom w:val="0"/>
          <w:divBdr>
            <w:top w:val="none" w:sz="0" w:space="0" w:color="auto"/>
            <w:left w:val="none" w:sz="0" w:space="0" w:color="auto"/>
            <w:bottom w:val="none" w:sz="0" w:space="0" w:color="auto"/>
            <w:right w:val="none" w:sz="0" w:space="0" w:color="auto"/>
          </w:divBdr>
        </w:div>
      </w:divsChild>
    </w:div>
    <w:div w:id="1883980244">
      <w:bodyDiv w:val="1"/>
      <w:marLeft w:val="0"/>
      <w:marRight w:val="0"/>
      <w:marTop w:val="0"/>
      <w:marBottom w:val="0"/>
      <w:divBdr>
        <w:top w:val="none" w:sz="0" w:space="0" w:color="auto"/>
        <w:left w:val="none" w:sz="0" w:space="0" w:color="auto"/>
        <w:bottom w:val="none" w:sz="0" w:space="0" w:color="auto"/>
        <w:right w:val="none" w:sz="0" w:space="0" w:color="auto"/>
      </w:divBdr>
      <w:divsChild>
        <w:div w:id="935751250">
          <w:marLeft w:val="0"/>
          <w:marRight w:val="0"/>
          <w:marTop w:val="0"/>
          <w:marBottom w:val="0"/>
          <w:divBdr>
            <w:top w:val="none" w:sz="0" w:space="0" w:color="auto"/>
            <w:left w:val="none" w:sz="0" w:space="0" w:color="auto"/>
            <w:bottom w:val="none" w:sz="0" w:space="0" w:color="auto"/>
            <w:right w:val="none" w:sz="0" w:space="0" w:color="auto"/>
          </w:divBdr>
        </w:div>
      </w:divsChild>
    </w:div>
    <w:div w:id="1917744019">
      <w:bodyDiv w:val="1"/>
      <w:marLeft w:val="0"/>
      <w:marRight w:val="0"/>
      <w:marTop w:val="0"/>
      <w:marBottom w:val="0"/>
      <w:divBdr>
        <w:top w:val="none" w:sz="0" w:space="0" w:color="auto"/>
        <w:left w:val="none" w:sz="0" w:space="0" w:color="auto"/>
        <w:bottom w:val="none" w:sz="0" w:space="0" w:color="auto"/>
        <w:right w:val="none" w:sz="0" w:space="0" w:color="auto"/>
      </w:divBdr>
      <w:divsChild>
        <w:div w:id="1970087698">
          <w:marLeft w:val="0"/>
          <w:marRight w:val="0"/>
          <w:marTop w:val="0"/>
          <w:marBottom w:val="0"/>
          <w:divBdr>
            <w:top w:val="none" w:sz="0" w:space="0" w:color="auto"/>
            <w:left w:val="none" w:sz="0" w:space="0" w:color="auto"/>
            <w:bottom w:val="none" w:sz="0" w:space="0" w:color="auto"/>
            <w:right w:val="none" w:sz="0" w:space="0" w:color="auto"/>
          </w:divBdr>
        </w:div>
      </w:divsChild>
    </w:div>
    <w:div w:id="2024436874">
      <w:bodyDiv w:val="1"/>
      <w:marLeft w:val="0"/>
      <w:marRight w:val="0"/>
      <w:marTop w:val="0"/>
      <w:marBottom w:val="0"/>
      <w:divBdr>
        <w:top w:val="none" w:sz="0" w:space="0" w:color="auto"/>
        <w:left w:val="none" w:sz="0" w:space="0" w:color="auto"/>
        <w:bottom w:val="none" w:sz="0" w:space="0" w:color="auto"/>
        <w:right w:val="none" w:sz="0" w:space="0" w:color="auto"/>
      </w:divBdr>
      <w:divsChild>
        <w:div w:id="1720786185">
          <w:marLeft w:val="0"/>
          <w:marRight w:val="0"/>
          <w:marTop w:val="0"/>
          <w:marBottom w:val="0"/>
          <w:divBdr>
            <w:top w:val="none" w:sz="0" w:space="0" w:color="auto"/>
            <w:left w:val="none" w:sz="0" w:space="0" w:color="auto"/>
            <w:bottom w:val="none" w:sz="0" w:space="0" w:color="auto"/>
            <w:right w:val="none" w:sz="0" w:space="0" w:color="auto"/>
          </w:divBdr>
        </w:div>
      </w:divsChild>
    </w:div>
    <w:div w:id="2030057645">
      <w:bodyDiv w:val="1"/>
      <w:marLeft w:val="0"/>
      <w:marRight w:val="0"/>
      <w:marTop w:val="0"/>
      <w:marBottom w:val="0"/>
      <w:divBdr>
        <w:top w:val="none" w:sz="0" w:space="0" w:color="auto"/>
        <w:left w:val="none" w:sz="0" w:space="0" w:color="auto"/>
        <w:bottom w:val="none" w:sz="0" w:space="0" w:color="auto"/>
        <w:right w:val="none" w:sz="0" w:space="0" w:color="auto"/>
      </w:divBdr>
      <w:divsChild>
        <w:div w:id="1686857805">
          <w:marLeft w:val="0"/>
          <w:marRight w:val="0"/>
          <w:marTop w:val="0"/>
          <w:marBottom w:val="0"/>
          <w:divBdr>
            <w:top w:val="none" w:sz="0" w:space="0" w:color="auto"/>
            <w:left w:val="none" w:sz="0" w:space="0" w:color="auto"/>
            <w:bottom w:val="none" w:sz="0" w:space="0" w:color="auto"/>
            <w:right w:val="none" w:sz="0" w:space="0" w:color="auto"/>
          </w:divBdr>
        </w:div>
      </w:divsChild>
    </w:div>
    <w:div w:id="2093813892">
      <w:bodyDiv w:val="1"/>
      <w:marLeft w:val="0"/>
      <w:marRight w:val="0"/>
      <w:marTop w:val="0"/>
      <w:marBottom w:val="0"/>
      <w:divBdr>
        <w:top w:val="none" w:sz="0" w:space="0" w:color="auto"/>
        <w:left w:val="none" w:sz="0" w:space="0" w:color="auto"/>
        <w:bottom w:val="none" w:sz="0" w:space="0" w:color="auto"/>
        <w:right w:val="none" w:sz="0" w:space="0" w:color="auto"/>
      </w:divBdr>
      <w:divsChild>
        <w:div w:id="1724284713">
          <w:marLeft w:val="0"/>
          <w:marRight w:val="0"/>
          <w:marTop w:val="0"/>
          <w:marBottom w:val="0"/>
          <w:divBdr>
            <w:top w:val="none" w:sz="0" w:space="0" w:color="auto"/>
            <w:left w:val="none" w:sz="0" w:space="0" w:color="auto"/>
            <w:bottom w:val="none" w:sz="0" w:space="0" w:color="auto"/>
            <w:right w:val="none" w:sz="0" w:space="0" w:color="auto"/>
          </w:divBdr>
        </w:div>
      </w:divsChild>
    </w:div>
    <w:div w:id="21008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7B90019FD1B428FBB5B74592970F6" ma:contentTypeVersion="3" ma:contentTypeDescription="Create a new document." ma:contentTypeScope="" ma:versionID="1a46845f1dc8038538ab369db381eccf">
  <xsd:schema xmlns:xsd="http://www.w3.org/2001/XMLSchema" xmlns:xs="http://www.w3.org/2001/XMLSchema" xmlns:p="http://schemas.microsoft.com/office/2006/metadata/properties" xmlns:ns2="d52cc2b5-e673-4016-b4ab-8a7402209da1" targetNamespace="http://schemas.microsoft.com/office/2006/metadata/properties" ma:root="true" ma:fieldsID="1b397ad554c0246f77fee1239d403267" ns2:_="">
    <xsd:import namespace="d52cc2b5-e673-4016-b4ab-8a7402209d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cc2b5-e673-4016-b4ab-8a7402209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E7E0F-D2C3-43A9-8924-3B7A8A819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cc2b5-e673-4016-b4ab-8a7402209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9138C-245C-4915-AD32-C2DA1F485651}">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d52cc2b5-e673-4016-b4ab-8a7402209da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745F7FF-04FD-45E9-A18A-EECB4087F5B4}">
  <ds:schemaRefs>
    <ds:schemaRef ds:uri="http://schemas.microsoft.com/sharepoint/v3/contenttype/forms"/>
  </ds:schemaRefs>
</ds:datastoreItem>
</file>

<file path=customXml/itemProps4.xml><?xml version="1.0" encoding="utf-8"?>
<ds:datastoreItem xmlns:ds="http://schemas.openxmlformats.org/officeDocument/2006/customXml" ds:itemID="{D6C7AA7A-55C6-46FF-9298-00036921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4753</Words>
  <Characters>25197</Characters>
  <Application>Microsoft Office Word</Application>
  <DocSecurity>4</DocSecurity>
  <Lines>209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Melenie Arelöf</dc:creator>
  <cp:keywords/>
  <dc:description/>
  <cp:lastModifiedBy>Henrik Hammarström</cp:lastModifiedBy>
  <cp:revision>2</cp:revision>
  <dcterms:created xsi:type="dcterms:W3CDTF">2026-03-02T07:59:00Z</dcterms:created>
  <dcterms:modified xsi:type="dcterms:W3CDTF">2026-03-02T07:59:00Z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2024-04-22T11:28:23Z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f2fe82e8-63e8-4e59-afeb-f685dd202cef</vt:lpwstr>
  </property>
  <property fmtid="{D5CDD505-2E9C-101B-9397-08002B2CF9AE}" pid="8" name="MSIP_Label_3b623b29-abd1-4de3-a20c-27566d79b7c7_ContentBits">
    <vt:lpwstr>0</vt:lpwstr>
  </property>
  <property fmtid="{D5CDD505-2E9C-101B-9397-08002B2CF9AE}" pid="9" name="ContentTypeId">
    <vt:lpwstr>0x0101003E47B90019FD1B428FBB5B74592970F6</vt:lpwstr>
  </property>
</Properties>
</file>