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CDB2" w14:textId="77777777" w:rsidR="008E7644" w:rsidRDefault="008E7644" w:rsidP="00334DBE">
      <w:pPr>
        <w:pStyle w:val="Rubrik"/>
        <w:rPr>
          <w:rFonts w:asciiTheme="minorHAnsi" w:hAnsiTheme="minorHAnsi" w:cstheme="minorHAnsi"/>
        </w:rPr>
      </w:pPr>
    </w:p>
    <w:p w14:paraId="4E106C17" w14:textId="3ABAEA57" w:rsidR="00334DBE" w:rsidRPr="00CC6B9D" w:rsidRDefault="00334DBE" w:rsidP="00334DBE">
      <w:pPr>
        <w:pStyle w:val="Rubrik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Projektplan</w:t>
      </w:r>
      <w:r w:rsidR="0083504B" w:rsidRPr="00CC6B9D">
        <w:rPr>
          <w:rFonts w:asciiTheme="minorHAnsi" w:hAnsiTheme="minorHAnsi" w:cstheme="minorHAnsi"/>
        </w:rPr>
        <w:t xml:space="preserve">, </w:t>
      </w:r>
      <w:r w:rsidRPr="00CC6B9D">
        <w:rPr>
          <w:rFonts w:asciiTheme="minorHAnsi" w:hAnsiTheme="minorHAnsi" w:cstheme="minorHAnsi"/>
        </w:rPr>
        <w:t>mini</w:t>
      </w:r>
    </w:p>
    <w:p w14:paraId="079B1964" w14:textId="71A707D2" w:rsidR="007E74C0" w:rsidRPr="005A2636" w:rsidRDefault="007E74C0" w:rsidP="4D2E429A">
      <w:pPr>
        <w:pStyle w:val="Rubrik"/>
        <w:ind w:left="680"/>
        <w:jc w:val="left"/>
        <w:rPr>
          <w:rFonts w:asciiTheme="minorHAnsi" w:hAnsiTheme="minorHAnsi" w:cstheme="minorBidi"/>
          <w:b/>
          <w:bCs/>
        </w:rPr>
      </w:pPr>
      <w:r w:rsidRPr="7D8A3C64">
        <w:rPr>
          <w:rFonts w:asciiTheme="minorHAnsi" w:hAnsiTheme="minorHAnsi" w:cstheme="minorBidi"/>
          <w:b/>
          <w:bCs/>
        </w:rPr>
        <w:t>Överföring av kirurgi (operation) –</w:t>
      </w:r>
      <w:r w:rsidR="089306C8" w:rsidRPr="7D8A3C64">
        <w:rPr>
          <w:rFonts w:asciiTheme="minorHAnsi" w:hAnsiTheme="minorHAnsi" w:cstheme="minorBidi"/>
          <w:b/>
          <w:bCs/>
        </w:rPr>
        <w:t>op</w:t>
      </w:r>
      <w:r w:rsidRPr="7D8A3C64">
        <w:rPr>
          <w:rFonts w:asciiTheme="minorHAnsi" w:hAnsiTheme="minorHAnsi" w:cstheme="minorBidi"/>
          <w:b/>
          <w:bCs/>
        </w:rPr>
        <w:t>erationsvolym i Sollefteå</w:t>
      </w:r>
    </w:p>
    <w:p w14:paraId="4A4BD70C" w14:textId="6429CF4B" w:rsidR="00334DBE" w:rsidRPr="00B17F9B" w:rsidRDefault="00334DBE" w:rsidP="00B17F9B">
      <w:pPr>
        <w:pStyle w:val="Rubrik"/>
        <w:rPr>
          <w:rFonts w:asciiTheme="minorHAnsi" w:hAnsiTheme="minorHAnsi" w:cstheme="minorHAnsi"/>
          <w:b/>
        </w:rPr>
      </w:pPr>
    </w:p>
    <w:p w14:paraId="2B2117A0" w14:textId="77777777" w:rsidR="007E5F91" w:rsidRDefault="007E5F91" w:rsidP="00334DBE">
      <w:pPr>
        <w:pStyle w:val="Brdtext"/>
        <w:rPr>
          <w:rFonts w:asciiTheme="minorHAnsi" w:hAnsiTheme="minorHAnsi" w:cstheme="minorHAnsi"/>
        </w:rPr>
      </w:pPr>
    </w:p>
    <w:p w14:paraId="5A85C17F" w14:textId="45EF74EE" w:rsidR="00334DBE" w:rsidRPr="00CC6B9D" w:rsidRDefault="00334DBE" w:rsidP="673DBDD2">
      <w:pPr>
        <w:pStyle w:val="Brdtext"/>
        <w:rPr>
          <w:rFonts w:asciiTheme="minorHAnsi" w:hAnsiTheme="minorHAnsi"/>
        </w:rPr>
      </w:pPr>
      <w:r w:rsidRPr="673DBDD2">
        <w:rPr>
          <w:rFonts w:asciiTheme="minorHAnsi" w:hAnsiTheme="minorHAnsi"/>
        </w:rPr>
        <w:t>Planen är en överenskommelse mellan projektägare/</w:t>
      </w:r>
      <w:r w:rsidR="00837826" w:rsidRPr="673DBDD2">
        <w:rPr>
          <w:rFonts w:asciiTheme="minorHAnsi" w:hAnsiTheme="minorHAnsi"/>
        </w:rPr>
        <w:t>effektägare</w:t>
      </w:r>
      <w:r w:rsidRPr="673DBDD2">
        <w:rPr>
          <w:rFonts w:asciiTheme="minorHAnsi" w:hAnsiTheme="minorHAnsi"/>
        </w:rPr>
        <w:t xml:space="preserve"> </w:t>
      </w:r>
      <w:r w:rsidR="00A53DAA" w:rsidRPr="673DBDD2">
        <w:rPr>
          <w:rFonts w:asciiTheme="minorHAnsi" w:hAnsiTheme="minorHAnsi"/>
        </w:rPr>
        <w:t>Roger Westerlund</w:t>
      </w:r>
      <w:r w:rsidRPr="673DBDD2">
        <w:rPr>
          <w:rFonts w:asciiTheme="minorHAnsi" w:hAnsiTheme="minorHAnsi"/>
        </w:rPr>
        <w:t xml:space="preserve"> och projektledare </w:t>
      </w:r>
      <w:r w:rsidR="00C750F8" w:rsidRPr="673DBDD2">
        <w:rPr>
          <w:rFonts w:asciiTheme="minorHAnsi" w:hAnsiTheme="minorHAnsi"/>
        </w:rPr>
        <w:t>Anne Opel</w:t>
      </w:r>
      <w:r w:rsidRPr="673DBDD2">
        <w:rPr>
          <w:rFonts w:asciiTheme="minorHAnsi" w:hAnsiTheme="minorHAnsi"/>
        </w:rPr>
        <w:t xml:space="preserve"> om projektets åtagande.</w:t>
      </w:r>
    </w:p>
    <w:p w14:paraId="585D12AE" w14:textId="77777777" w:rsidR="00334DBE" w:rsidRPr="00CC6B9D" w:rsidRDefault="00334DBE" w:rsidP="00334DBE">
      <w:pPr>
        <w:rPr>
          <w:rFonts w:asciiTheme="minorHAnsi" w:hAnsiTheme="minorHAnsi" w:cstheme="minorHAnsi"/>
        </w:rPr>
      </w:pPr>
    </w:p>
    <w:p w14:paraId="05A28C7C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Verifieras genom styrgruppsbeslut</w:t>
      </w:r>
    </w:p>
    <w:p w14:paraId="47F41A68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Theme="minorEastAsia" w:hAnsiTheme="minorHAnsi" w:cstheme="minorBidi"/>
          <w:sz w:val="20"/>
          <w:szCs w:val="20"/>
          <w:lang w:eastAsia="en-US"/>
        </w:rPr>
        <w:id w:val="-195115575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7AA5EBCF" w14:textId="77777777" w:rsidR="008D2F24" w:rsidRPr="00CC6B9D" w:rsidRDefault="008D2F24">
          <w:pPr>
            <w:pStyle w:val="Innehllsfrteckningsrubrik"/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t>Innehåll</w:t>
          </w:r>
        </w:p>
        <w:p w14:paraId="13D3D08A" w14:textId="595C3B35" w:rsidR="00C80755" w:rsidRDefault="008D2F24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r w:rsidRPr="00CC6B9D">
            <w:rPr>
              <w:rFonts w:asciiTheme="minorHAnsi" w:hAnsiTheme="minorHAnsi" w:cstheme="minorHAnsi"/>
            </w:rPr>
            <w:fldChar w:fldCharType="begin"/>
          </w:r>
          <w:r w:rsidRPr="00CC6B9D">
            <w:rPr>
              <w:rFonts w:asciiTheme="minorHAnsi" w:hAnsiTheme="minorHAnsi" w:cstheme="minorHAnsi"/>
            </w:rPr>
            <w:instrText xml:space="preserve"> TOC \o "1-2" \h \z \u </w:instrText>
          </w:r>
          <w:r w:rsidRPr="00CC6B9D">
            <w:rPr>
              <w:rFonts w:asciiTheme="minorHAnsi" w:hAnsiTheme="minorHAnsi" w:cstheme="minorHAnsi"/>
            </w:rPr>
            <w:fldChar w:fldCharType="separate"/>
          </w:r>
          <w:hyperlink w:anchor="_Toc220935165" w:history="1">
            <w:r w:rsidR="00C80755" w:rsidRPr="008A5C7C">
              <w:rPr>
                <w:rStyle w:val="Hyperlnk"/>
                <w:rFonts w:eastAsia="Calibri" w:cs="Calibri"/>
                <w:noProof/>
              </w:rPr>
              <w:t>1.</w:t>
            </w:r>
            <w:r w:rsidR="00C80755"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="00C80755" w:rsidRPr="008A5C7C">
              <w:rPr>
                <w:rStyle w:val="Hyperlnk"/>
                <w:rFonts w:eastAsia="Calibri" w:cs="Calibri"/>
                <w:noProof/>
              </w:rPr>
              <w:t>Mål</w:t>
            </w:r>
            <w:r w:rsidR="00C80755">
              <w:rPr>
                <w:noProof/>
                <w:webHidden/>
              </w:rPr>
              <w:tab/>
            </w:r>
            <w:r w:rsidR="00C80755">
              <w:rPr>
                <w:noProof/>
                <w:webHidden/>
              </w:rPr>
              <w:fldChar w:fldCharType="begin"/>
            </w:r>
            <w:r w:rsidR="00C80755">
              <w:rPr>
                <w:noProof/>
                <w:webHidden/>
              </w:rPr>
              <w:instrText xml:space="preserve"> PAGEREF _Toc220935165 \h </w:instrText>
            </w:r>
            <w:r w:rsidR="00C80755">
              <w:rPr>
                <w:noProof/>
                <w:webHidden/>
              </w:rPr>
            </w:r>
            <w:r w:rsidR="00C80755">
              <w:rPr>
                <w:noProof/>
                <w:webHidden/>
              </w:rPr>
              <w:fldChar w:fldCharType="separate"/>
            </w:r>
            <w:r w:rsidR="00C80755">
              <w:rPr>
                <w:noProof/>
                <w:webHidden/>
              </w:rPr>
              <w:t>3</w:t>
            </w:r>
            <w:r w:rsidR="00C80755">
              <w:rPr>
                <w:noProof/>
                <w:webHidden/>
              </w:rPr>
              <w:fldChar w:fldCharType="end"/>
            </w:r>
          </w:hyperlink>
        </w:p>
        <w:p w14:paraId="3FF405FD" w14:textId="541F3203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66" w:history="1">
            <w:r w:rsidRPr="008A5C7C">
              <w:rPr>
                <w:rStyle w:val="Hyperlnk"/>
                <w:rFonts w:eastAsia="Calibri" w:cs="Calibri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eastAsia="Calibri" w:cs="Calibri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69C2C" w14:textId="379FE030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67" w:history="1">
            <w:r w:rsidRPr="008A5C7C">
              <w:rPr>
                <w:rStyle w:val="Hyperlnk"/>
                <w:rFonts w:eastAsia="Calibri" w:cs="Calibri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eastAsia="Calibri" w:cs="Calibri"/>
                <w:noProof/>
              </w:rPr>
              <w:t>Nuläge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1EE9F" w14:textId="3344B3C4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68" w:history="1">
            <w:r w:rsidRPr="008A5C7C">
              <w:rPr>
                <w:rStyle w:val="Hyperlnk"/>
                <w:rFonts w:eastAsia="Calibri" w:cs="Calibri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eastAsia="Calibri" w:cs="Calibri"/>
                <w:noProof/>
              </w:rPr>
              <w:t>Projektets uppdrag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C0ACD" w14:textId="756C9527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69" w:history="1">
            <w:r w:rsidRPr="008A5C7C">
              <w:rPr>
                <w:rStyle w:val="Hyperl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noProof/>
              </w:rPr>
              <w:t>Projektidé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7276D" w14:textId="4F539971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0" w:history="1">
            <w:r w:rsidRPr="008A5C7C">
              <w:rPr>
                <w:rStyle w:val="Hyperlnk"/>
                <w:rFonts w:cstheme="minorHAnsi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Projektmål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048FA" w14:textId="2F8ED30D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1" w:history="1">
            <w:r w:rsidRPr="008A5C7C">
              <w:rPr>
                <w:rStyle w:val="Hyperlnk"/>
                <w:rFonts w:cstheme="minorHAnsi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Avgränsningar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C8A7E" w14:textId="62DBD6A9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2" w:history="1">
            <w:r w:rsidRPr="008A5C7C">
              <w:rPr>
                <w:rStyle w:val="Hyperlnk"/>
                <w:rFonts w:cstheme="minorHAnsi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Mottagare och godkännandekriterier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9DE5C" w14:textId="52DCFA9E" w:rsidR="00C80755" w:rsidRDefault="00C8075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73" w:history="1">
            <w:r w:rsidRPr="008A5C7C">
              <w:rPr>
                <w:rStyle w:val="Hyperl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Tidsplan och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4606A" w14:textId="2D4927DD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4" w:history="1">
            <w:r w:rsidRPr="008A5C7C">
              <w:rPr>
                <w:rStyle w:val="Hyperlnk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Aktiviteter, milstolpar och beslutspunkter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3990D" w14:textId="1D5605C1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5" w:history="1">
            <w:r w:rsidRPr="008A5C7C">
              <w:rPr>
                <w:rStyle w:val="Hyperl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noProof/>
              </w:rPr>
              <w:t>Projektkalkyl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359B2" w14:textId="76139CFD" w:rsidR="00C80755" w:rsidRDefault="00C8075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76" w:history="1">
            <w:r w:rsidRPr="008A5C7C">
              <w:rPr>
                <w:rStyle w:val="Hyperlnk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4D090" w14:textId="3481B02C" w:rsidR="00C80755" w:rsidRDefault="00C8075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77" w:history="1">
            <w:r w:rsidRPr="008A5C7C">
              <w:rPr>
                <w:rStyle w:val="Hyperlnk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Arbetsformer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2086B" w14:textId="5C9839F1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8" w:history="1">
            <w:r w:rsidRPr="008A5C7C">
              <w:rPr>
                <w:rStyle w:val="Hyperlnk"/>
                <w:rFonts w:cstheme="minorHAnsi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Allmänt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9BE20" w14:textId="3C950244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79" w:history="1">
            <w:r w:rsidRPr="008A5C7C">
              <w:rPr>
                <w:rStyle w:val="Hyperlnk"/>
                <w:rFonts w:cstheme="minorHAnsi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Kravdialog och ändringshantering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F8F83" w14:textId="43AEA242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80" w:history="1">
            <w:r w:rsidRPr="008A5C7C">
              <w:rPr>
                <w:rStyle w:val="Hyperlnk"/>
                <w:rFonts w:cstheme="minorHAnsi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Leverans och överlämning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19625" w14:textId="342FDC12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81" w:history="1">
            <w:r w:rsidRPr="008A5C7C">
              <w:rPr>
                <w:rStyle w:val="Hyperlnk"/>
                <w:rFonts w:cstheme="minorHAnsi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Uppföljning och lärande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9BF2A" w14:textId="42ADD474" w:rsidR="00C80755" w:rsidRDefault="00C8075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35182" w:history="1">
            <w:r w:rsidRPr="008A5C7C">
              <w:rPr>
                <w:rStyle w:val="Hyperlnk"/>
                <w:rFonts w:cstheme="minorHAnsi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Informationsspridning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79129" w14:textId="61708302" w:rsidR="00C80755" w:rsidRDefault="00C8075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83" w:history="1">
            <w:r w:rsidRPr="008A5C7C">
              <w:rPr>
                <w:rStyle w:val="Hyperlnk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8A5C7C">
              <w:rPr>
                <w:rStyle w:val="Hyperlnk"/>
                <w:rFonts w:cstheme="minorHAnsi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8C91B" w14:textId="240A32FF" w:rsidR="00C80755" w:rsidRDefault="00C8075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84" w:history="1">
            <w:r w:rsidRPr="008A5C7C">
              <w:rPr>
                <w:rStyle w:val="Hyperlnk"/>
                <w:rFonts w:cstheme="minorHAnsi"/>
                <w:noProof/>
              </w:rPr>
              <w:t>Utgåvehistorik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7EA46" w14:textId="7484A6F0" w:rsidR="00C80755" w:rsidRDefault="00C8075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85" w:history="1">
            <w:r w:rsidRPr="008A5C7C">
              <w:rPr>
                <w:rStyle w:val="Hyperlnk"/>
                <w:rFonts w:cstheme="minorHAnsi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354A0" w14:textId="6ABFDE7C" w:rsidR="00C80755" w:rsidRDefault="00C8075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935186" w:history="1">
            <w:r w:rsidRPr="008A5C7C">
              <w:rPr>
                <w:rStyle w:val="Hyperlnk"/>
                <w:rFonts w:cstheme="minorHAnsi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_Toc220935186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7B444" w14:textId="6C4245C1" w:rsidR="008D2F24" w:rsidRPr="00CC6B9D" w:rsidRDefault="008D2F24">
          <w:pPr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fldChar w:fldCharType="end"/>
          </w:r>
        </w:p>
      </w:sdtContent>
    </w:sdt>
    <w:p w14:paraId="116B9AAE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p w14:paraId="1C8B586F" w14:textId="04C0341C" w:rsidR="000F7BD2" w:rsidRPr="00B01280" w:rsidRDefault="002E7F6F" w:rsidP="00E043A6">
      <w:pPr>
        <w:pStyle w:val="Rubrik1"/>
        <w:numPr>
          <w:ilvl w:val="0"/>
          <w:numId w:val="18"/>
        </w:numPr>
        <w:spacing w:before="0" w:line="257" w:lineRule="auto"/>
        <w:rPr>
          <w:rFonts w:eastAsia="Calibri" w:cs="Calibri"/>
        </w:rPr>
      </w:pPr>
      <w:bookmarkStart w:id="0" w:name="_Toc220935165"/>
      <w:r>
        <w:rPr>
          <w:rFonts w:eastAsia="Calibri" w:cs="Calibri"/>
        </w:rPr>
        <w:lastRenderedPageBreak/>
        <w:t>Mål</w:t>
      </w:r>
      <w:bookmarkEnd w:id="0"/>
      <w:r w:rsidR="00E043A6" w:rsidRPr="51B05592">
        <w:rPr>
          <w:rFonts w:eastAsia="Calibri" w:cs="Calibri"/>
        </w:rPr>
        <w:t xml:space="preserve"> </w:t>
      </w:r>
    </w:p>
    <w:p w14:paraId="36AE7BA3" w14:textId="77777777" w:rsidR="00B01280" w:rsidRDefault="00B01280" w:rsidP="00B01280">
      <w:pPr>
        <w:spacing w:after="0"/>
        <w:rPr>
          <w:rFonts w:eastAsia="Calibri" w:cs="Calibri"/>
          <w:szCs w:val="24"/>
        </w:rPr>
      </w:pPr>
    </w:p>
    <w:p w14:paraId="5EC9F753" w14:textId="521258C0" w:rsidR="00B01280" w:rsidRDefault="00B01280" w:rsidP="00B01280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1" w:name="_Toc220935166"/>
      <w:r>
        <w:rPr>
          <w:rFonts w:eastAsia="Calibri" w:cs="Calibri"/>
          <w:szCs w:val="28"/>
        </w:rPr>
        <w:t>Bakgrund</w:t>
      </w:r>
      <w:bookmarkEnd w:id="1"/>
    </w:p>
    <w:p w14:paraId="411BE50A" w14:textId="77777777" w:rsidR="00747DBF" w:rsidRDefault="00747DBF" w:rsidP="0024395C">
      <w:pPr>
        <w:spacing w:after="0" w:line="240" w:lineRule="auto"/>
        <w:rPr>
          <w:rFonts w:eastAsia="Calibri" w:cs="Calibri"/>
          <w:szCs w:val="24"/>
        </w:rPr>
      </w:pPr>
    </w:p>
    <w:p w14:paraId="47C79BC7" w14:textId="168CDFD7" w:rsidR="00747DBF" w:rsidRPr="00A24989" w:rsidRDefault="00747DBF" w:rsidP="00747DBF">
      <w:pPr>
        <w:spacing w:after="0" w:line="240" w:lineRule="auto"/>
      </w:pPr>
      <w:r w:rsidRPr="005A2636">
        <w:rPr>
          <w:rFonts w:eastAsia="Calibri" w:cs="Calibri"/>
          <w:szCs w:val="24"/>
        </w:rPr>
        <w:t xml:space="preserve">Regionfullmäktige fattade i maj 2025 beslut om strukturförändringar inom sjukhusvården i Region Västernorrland. Beslutet innebär bland annat </w:t>
      </w:r>
      <w:r>
        <w:rPr>
          <w:rFonts w:eastAsia="Calibri" w:cs="Calibri"/>
          <w:szCs w:val="24"/>
        </w:rPr>
        <w:t>en avveckling av</w:t>
      </w:r>
      <w:r w:rsidRPr="005A263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all anestesikrävande operationsverksamhet vid sjukhuset i Sollefteå.</w:t>
      </w:r>
      <w:r w:rsidRPr="005A263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Avsikten är att den samlade operationsvolymen överförs till operationsverksamheterna vid sjukhusen i Örnsköldsvik och Sundsvall.</w:t>
      </w:r>
      <w:r w:rsidR="00CE54FF">
        <w:t xml:space="preserve"> I detta ingår </w:t>
      </w:r>
      <w:r>
        <w:t xml:space="preserve">överföring av den operationsvolym som för närvarande utförs av länsverksamhet kirurgi vid sjukhuset i Sollefteå. </w:t>
      </w:r>
    </w:p>
    <w:p w14:paraId="6B4251E5" w14:textId="77777777" w:rsidR="0024395C" w:rsidRDefault="0024395C" w:rsidP="00E043A6">
      <w:pPr>
        <w:spacing w:after="0"/>
        <w:rPr>
          <w:rFonts w:eastAsia="Calibri" w:cs="Calibri"/>
          <w:szCs w:val="24"/>
        </w:rPr>
      </w:pPr>
    </w:p>
    <w:p w14:paraId="7ED3391A" w14:textId="43A12B02" w:rsidR="00E043A6" w:rsidRPr="00891ABD" w:rsidRDefault="005B0BB4" w:rsidP="00E043A6">
      <w:pPr>
        <w:spacing w:after="0"/>
        <w:rPr>
          <w:rFonts w:eastAsia="Calibri" w:cs="Calibri"/>
        </w:rPr>
      </w:pPr>
      <w:r>
        <w:rPr>
          <w:rFonts w:eastAsia="Calibri" w:cs="Calibri"/>
          <w:szCs w:val="24"/>
        </w:rPr>
        <w:t xml:space="preserve">Denna projektplan beskriver </w:t>
      </w:r>
      <w:r w:rsidR="001A5731">
        <w:rPr>
          <w:rFonts w:eastAsia="Calibri" w:cs="Calibri"/>
          <w:szCs w:val="24"/>
        </w:rPr>
        <w:t>vad som ingår i projektets åtagande</w:t>
      </w:r>
      <w:r w:rsidR="00394395">
        <w:rPr>
          <w:rFonts w:eastAsia="Calibri" w:cs="Calibri"/>
          <w:szCs w:val="24"/>
        </w:rPr>
        <w:t xml:space="preserve"> och </w:t>
      </w:r>
      <w:r w:rsidR="00587F1F">
        <w:rPr>
          <w:rFonts w:eastAsia="Calibri" w:cs="Calibri"/>
          <w:szCs w:val="24"/>
        </w:rPr>
        <w:t>utgör</w:t>
      </w:r>
      <w:r w:rsidR="00E931D6">
        <w:rPr>
          <w:rFonts w:eastAsia="Calibri" w:cs="Calibri"/>
          <w:szCs w:val="24"/>
        </w:rPr>
        <w:t xml:space="preserve"> ett sammanfattande</w:t>
      </w:r>
      <w:r w:rsidR="00D10707">
        <w:rPr>
          <w:rFonts w:eastAsia="Calibri" w:cs="Calibri"/>
          <w:szCs w:val="24"/>
        </w:rPr>
        <w:t xml:space="preserve"> resultat</w:t>
      </w:r>
      <w:r w:rsidR="00090F70">
        <w:rPr>
          <w:rFonts w:eastAsia="Calibri" w:cs="Calibri"/>
          <w:szCs w:val="24"/>
        </w:rPr>
        <w:t xml:space="preserve"> </w:t>
      </w:r>
      <w:r w:rsidR="0093524E">
        <w:rPr>
          <w:rFonts w:eastAsia="Calibri" w:cs="Calibri"/>
          <w:szCs w:val="24"/>
        </w:rPr>
        <w:t>från planeringsfasen (fas 2).</w:t>
      </w:r>
      <w:r w:rsidR="0035517B">
        <w:rPr>
          <w:rFonts w:eastAsia="Calibri" w:cs="Calibri"/>
          <w:szCs w:val="24"/>
        </w:rPr>
        <w:t xml:space="preserve"> </w:t>
      </w:r>
      <w:r w:rsidR="00335B22">
        <w:rPr>
          <w:rFonts w:eastAsia="Calibri" w:cs="Calibri"/>
        </w:rPr>
        <w:t>Bland annat be</w:t>
      </w:r>
      <w:r w:rsidR="006F2624">
        <w:rPr>
          <w:rFonts w:eastAsia="Calibri" w:cs="Calibri"/>
        </w:rPr>
        <w:t>skrivs</w:t>
      </w:r>
      <w:r w:rsidR="0035517B" w:rsidRPr="005947BD">
        <w:rPr>
          <w:rFonts w:eastAsia="Calibri" w:cs="Calibri"/>
        </w:rPr>
        <w:t xml:space="preserve"> tidplan, aktiviteter och resursbehov kopplat till </w:t>
      </w:r>
      <w:r w:rsidR="00335B22">
        <w:rPr>
          <w:rFonts w:eastAsia="Calibri" w:cs="Calibri"/>
        </w:rPr>
        <w:t xml:space="preserve">fortsatt </w:t>
      </w:r>
      <w:r w:rsidR="0035517B" w:rsidRPr="005947BD">
        <w:rPr>
          <w:rFonts w:eastAsia="Calibri" w:cs="Calibri"/>
        </w:rPr>
        <w:t xml:space="preserve">genomförande av förberedelsefas, genomförandefas och uppföljningsfas. </w:t>
      </w:r>
    </w:p>
    <w:p w14:paraId="0842A930" w14:textId="77777777" w:rsidR="00E043A6" w:rsidRDefault="00E043A6" w:rsidP="00E043A6">
      <w:pPr>
        <w:spacing w:after="0"/>
        <w:rPr>
          <w:rFonts w:eastAsia="Calibri" w:cs="Calibri"/>
          <w:szCs w:val="24"/>
        </w:rPr>
      </w:pPr>
    </w:p>
    <w:p w14:paraId="00614AF7" w14:textId="77777777" w:rsidR="00E043A6" w:rsidRDefault="00E043A6" w:rsidP="00E043A6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2" w:name="_Toc220935167"/>
      <w:r w:rsidRPr="51B05592">
        <w:rPr>
          <w:rFonts w:eastAsia="Calibri" w:cs="Calibri"/>
          <w:szCs w:val="28"/>
        </w:rPr>
        <w:t>Nuläge</w:t>
      </w:r>
      <w:bookmarkEnd w:id="2"/>
    </w:p>
    <w:p w14:paraId="6C67A8B6" w14:textId="746D7476" w:rsidR="000855B8" w:rsidRDefault="000855B8" w:rsidP="000855B8">
      <w:pPr>
        <w:spacing w:after="0" w:line="240" w:lineRule="auto"/>
      </w:pPr>
      <w:r>
        <w:t>I samband med den så kallade strukturutredningen genomförande lämnade regionens opererande verksamheter förslag till fördelning av den bedömda operationsvolymen mellan sjukhusen i Sundsvall och Örnsköldsvik. Totalt beräknades överföringen omfatta en volym på drygt 1 680 operationer/behandlingar, fördelat på flera opererande enheter. Den opererande enheten kirurgi</w:t>
      </w:r>
      <w:r w:rsidR="39C7DE70">
        <w:t>/urologi/önh</w:t>
      </w:r>
      <w:r>
        <w:t xml:space="preserve"> – som tillhör länsverksamhet kirurgi</w:t>
      </w:r>
      <w:r w:rsidR="4721CDCD">
        <w:t>/urologi/Önh</w:t>
      </w:r>
      <w:r>
        <w:t xml:space="preserve">– redovisade </w:t>
      </w:r>
      <w:r w:rsidR="6BD07BB8">
        <w:t xml:space="preserve">309 </w:t>
      </w:r>
      <w:r>
        <w:t xml:space="preserve">operationer </w:t>
      </w:r>
      <w:r w:rsidR="2BCCC22B">
        <w:t>under 2025</w:t>
      </w:r>
      <w:r>
        <w:t xml:space="preserve"> som den volym som behöver överföras.</w:t>
      </w:r>
    </w:p>
    <w:p w14:paraId="306A9B45" w14:textId="77777777" w:rsidR="00593332" w:rsidRDefault="00593332" w:rsidP="00E043A6">
      <w:pPr>
        <w:spacing w:after="0"/>
      </w:pPr>
    </w:p>
    <w:p w14:paraId="5F6AF796" w14:textId="7C9F751E" w:rsidR="002B4101" w:rsidRPr="008A336B" w:rsidRDefault="00E043A6" w:rsidP="002B4101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3" w:name="_Toc220935168"/>
      <w:r>
        <w:rPr>
          <w:rFonts w:eastAsia="Calibri" w:cs="Calibri"/>
          <w:szCs w:val="28"/>
        </w:rPr>
        <w:t>Projektets uppdrag</w:t>
      </w:r>
      <w:bookmarkEnd w:id="3"/>
    </w:p>
    <w:p w14:paraId="10BEED05" w14:textId="18FBC438" w:rsidR="002B4101" w:rsidRPr="000A188E" w:rsidRDefault="000A188E" w:rsidP="0A490C38">
      <w:pPr>
        <w:spacing w:after="0" w:line="240" w:lineRule="auto"/>
        <w:rPr>
          <w:rFonts w:eastAsia="Calibri" w:cs="Calibri"/>
        </w:rPr>
      </w:pPr>
      <w:r>
        <w:t>Huvudsakligt uppdrag är att länsverksamhet kirurgi</w:t>
      </w:r>
      <w:r w:rsidR="40D957E5">
        <w:t>/urologi/önh</w:t>
      </w:r>
      <w:r>
        <w:t xml:space="preserve"> ska överföra elektiva operationer</w:t>
      </w:r>
      <w:r w:rsidR="7E0A8AFB">
        <w:t xml:space="preserve"> i dagvård</w:t>
      </w:r>
      <w:r>
        <w:t xml:space="preserve"> från Sollefteå till Sundsvall och Örnsköldsvik. Detta genomförs genom att inbokning av operationer från och med ett specifikt datum planeras för genomförande och schemaläggs i Sundsvall och Örnsköldsvik i stället för i Sollefteå. För att realisera detta ingår följande delar </w:t>
      </w:r>
      <w:r w:rsidR="00062099">
        <w:t xml:space="preserve">att hantera </w:t>
      </w:r>
      <w:r>
        <w:t xml:space="preserve">i </w:t>
      </w:r>
      <w:r w:rsidR="002B4101" w:rsidRPr="0A490C38">
        <w:rPr>
          <w:rFonts w:eastAsia="Calibri" w:cs="Calibri"/>
        </w:rPr>
        <w:t>projektet</w:t>
      </w:r>
      <w:r w:rsidR="00062099" w:rsidRPr="0A490C38">
        <w:rPr>
          <w:rFonts w:eastAsia="Calibri" w:cs="Calibri"/>
        </w:rPr>
        <w:t xml:space="preserve"> under </w:t>
      </w:r>
      <w:r w:rsidR="002B4101" w:rsidRPr="0A490C38">
        <w:rPr>
          <w:rFonts w:eastAsia="Calibri" w:cs="Calibri"/>
        </w:rPr>
        <w:t>förberedelsefas, genomförandefas och uppföljningsfas</w:t>
      </w:r>
      <w:r w:rsidR="000E0053">
        <w:rPr>
          <w:rFonts w:eastAsia="Calibri" w:cs="Calibri"/>
        </w:rPr>
        <w:t>:</w:t>
      </w:r>
    </w:p>
    <w:p w14:paraId="37A79513" w14:textId="77777777" w:rsidR="002B4101" w:rsidRPr="005947BD" w:rsidRDefault="002B4101" w:rsidP="002B4101">
      <w:pPr>
        <w:spacing w:after="0"/>
      </w:pPr>
    </w:p>
    <w:p w14:paraId="2AA9F81E" w14:textId="2A40878C" w:rsidR="74820C57" w:rsidRDefault="74820C57" w:rsidP="74820C57">
      <w:pPr>
        <w:spacing w:after="0"/>
        <w:rPr>
          <w:b/>
          <w:bCs/>
          <w:i/>
          <w:iCs/>
        </w:rPr>
      </w:pPr>
    </w:p>
    <w:p w14:paraId="2ED3CEE0" w14:textId="4D0D0949" w:rsidR="74820C57" w:rsidRDefault="74820C57" w:rsidP="74820C57">
      <w:pPr>
        <w:spacing w:after="0"/>
        <w:rPr>
          <w:b/>
          <w:bCs/>
          <w:i/>
          <w:iCs/>
        </w:rPr>
      </w:pPr>
    </w:p>
    <w:p w14:paraId="40E4EF83" w14:textId="20AA2182" w:rsidR="006013E3" w:rsidRPr="006013E3" w:rsidRDefault="002B4101" w:rsidP="006013E3">
      <w:pPr>
        <w:spacing w:after="0"/>
        <w:rPr>
          <w:b/>
          <w:bCs/>
          <w:i/>
          <w:iCs/>
        </w:rPr>
      </w:pPr>
      <w:r w:rsidRPr="005E7A18">
        <w:rPr>
          <w:b/>
          <w:bCs/>
          <w:i/>
          <w:iCs/>
        </w:rPr>
        <w:t>Förberedelsefas</w:t>
      </w:r>
    </w:p>
    <w:p w14:paraId="174981DB" w14:textId="6C96BBC8" w:rsidR="646EAB93" w:rsidRDefault="001F7213" w:rsidP="000E0053">
      <w:pPr>
        <w:pStyle w:val="Liststycke"/>
        <w:numPr>
          <w:ilvl w:val="0"/>
          <w:numId w:val="17"/>
        </w:numPr>
        <w:spacing w:after="0"/>
      </w:pPr>
      <w:r w:rsidRPr="74820C57">
        <w:rPr>
          <w:i/>
          <w:iCs/>
        </w:rPr>
        <w:t>Analysera och redovisa en uppdaterad bedömning av de operationsvolymer som behöver överföras till sjukhuse</w:t>
      </w:r>
      <w:r w:rsidR="49077F51" w:rsidRPr="74820C57">
        <w:rPr>
          <w:i/>
          <w:iCs/>
        </w:rPr>
        <w:t>n</w:t>
      </w:r>
      <w:r w:rsidRPr="74820C57">
        <w:rPr>
          <w:i/>
          <w:iCs/>
        </w:rPr>
        <w:t xml:space="preserve"> i Sundsvall</w:t>
      </w:r>
      <w:r w:rsidR="25AE4D48" w:rsidRPr="74820C57">
        <w:rPr>
          <w:i/>
          <w:iCs/>
        </w:rPr>
        <w:t xml:space="preserve"> och Örnsköldsvik</w:t>
      </w:r>
      <w:r w:rsidRPr="74820C57">
        <w:rPr>
          <w:i/>
          <w:iCs/>
        </w:rPr>
        <w:t>.</w:t>
      </w:r>
      <w:r>
        <w:t xml:space="preserve"> </w:t>
      </w:r>
      <w:r w:rsidR="646EAB93">
        <w:t xml:space="preserve">Under 2025 </w:t>
      </w:r>
      <w:r w:rsidR="3A4AA324">
        <w:lastRenderedPageBreak/>
        <w:t>genomfördes</w:t>
      </w:r>
      <w:r w:rsidR="646EAB93">
        <w:t xml:space="preserve"> 309 </w:t>
      </w:r>
      <w:r w:rsidR="4FDAC092">
        <w:t>ingrepp tillhörande uro/kir/önh i Sollefteå. Av dessa var</w:t>
      </w:r>
      <w:r w:rsidR="6112AEEB">
        <w:t xml:space="preserve"> 68 urologiska, 36 inom ÖNH</w:t>
      </w:r>
      <w:r w:rsidR="000E0053">
        <w:t>-</w:t>
      </w:r>
      <w:r w:rsidR="6112AEEB">
        <w:t>område</w:t>
      </w:r>
      <w:r w:rsidR="000E0053">
        <w:t>t</w:t>
      </w:r>
      <w:r w:rsidR="6112AEEB">
        <w:t xml:space="preserve"> och 20 kirurgiska</w:t>
      </w:r>
      <w:r w:rsidR="000E0053">
        <w:t xml:space="preserve"> operationer</w:t>
      </w:r>
      <w:r w:rsidR="6112AEEB">
        <w:t xml:space="preserve">. </w:t>
      </w:r>
      <w:r w:rsidR="779A8B00">
        <w:t>Majoriteten av dessa ingrepp kan flyttas till något av sjukhusen</w:t>
      </w:r>
      <w:r w:rsidR="2F7CD72A">
        <w:t xml:space="preserve">, vilket möjliggör en viss flexibilitet. De flesta av ingreppen genomfördes av stafettläkare. </w:t>
      </w:r>
      <w:r w:rsidR="6B2B3545">
        <w:t>Patienter från hela regionen opererades</w:t>
      </w:r>
      <w:r w:rsidR="000E0053">
        <w:t xml:space="preserve"> vid sjukhuset</w:t>
      </w:r>
      <w:r w:rsidR="6B2B3545">
        <w:t xml:space="preserve"> i Sollefteå.</w:t>
      </w:r>
    </w:p>
    <w:p w14:paraId="050C2288" w14:textId="77777777" w:rsidR="001F7213" w:rsidRPr="005A2636" w:rsidRDefault="001F7213" w:rsidP="001F7213">
      <w:pPr>
        <w:pStyle w:val="Liststycke"/>
        <w:spacing w:after="0"/>
      </w:pPr>
    </w:p>
    <w:p w14:paraId="1165E536" w14:textId="6EE5A8D5" w:rsidR="4B39FF86" w:rsidRDefault="001F7213" w:rsidP="000E0053">
      <w:pPr>
        <w:pStyle w:val="Liststycke"/>
        <w:numPr>
          <w:ilvl w:val="0"/>
          <w:numId w:val="17"/>
        </w:numPr>
        <w:spacing w:after="0"/>
      </w:pPr>
      <w:r w:rsidRPr="000E0053">
        <w:rPr>
          <w:i/>
          <w:iCs/>
        </w:rPr>
        <w:t>Ta fram och redovisa en samlad planering för överföringen. Vid behov ingår att ta fram och/eller anpassa rutiner och styrdokument när det gäller planering, arbetssätt och processer (i samverkan med övriga berörda verksamheter).</w:t>
      </w:r>
      <w:r w:rsidR="4B39FF86">
        <w:t xml:space="preserve"> </w:t>
      </w:r>
      <w:r w:rsidR="000E0053">
        <w:t>För närvarande</w:t>
      </w:r>
      <w:r w:rsidR="4B39FF86">
        <w:t xml:space="preserve"> pågår </w:t>
      </w:r>
      <w:r w:rsidR="000E0053">
        <w:t>en</w:t>
      </w:r>
      <w:r w:rsidR="4B39FF86">
        <w:t xml:space="preserve"> planering för att få till en smidig övergång. </w:t>
      </w:r>
      <w:r w:rsidR="000E0053">
        <w:t xml:space="preserve">Länsverksamheten </w:t>
      </w:r>
      <w:r w:rsidR="4B39FF86">
        <w:t xml:space="preserve">har adresserat ett antal ingrepp som kan flyttas från C-op till mottagningarna och kan genomföras i </w:t>
      </w:r>
      <w:proofErr w:type="spellStart"/>
      <w:r w:rsidR="4B39FF86">
        <w:t>sedering</w:t>
      </w:r>
      <w:proofErr w:type="spellEnd"/>
      <w:r w:rsidR="4B39FF86">
        <w:t xml:space="preserve"> på mottagningen </w:t>
      </w:r>
      <w:r w:rsidR="000E0053">
        <w:t>(t</w:t>
      </w:r>
      <w:r w:rsidR="4B39FF86">
        <w:t xml:space="preserve">ex </w:t>
      </w:r>
      <w:r w:rsidR="7A158098">
        <w:t>endoskopier och viss urologi</w:t>
      </w:r>
      <w:r w:rsidR="000E0053">
        <w:t>)</w:t>
      </w:r>
      <w:r w:rsidR="7A158098">
        <w:t>. Det arbetas</w:t>
      </w:r>
      <w:r w:rsidR="000E0053">
        <w:t xml:space="preserve"> även</w:t>
      </w:r>
      <w:r w:rsidR="7A158098">
        <w:t xml:space="preserve"> </w:t>
      </w:r>
      <w:r w:rsidR="000E0053">
        <w:t>med att åstadkomma</w:t>
      </w:r>
      <w:r w:rsidR="7A158098">
        <w:t xml:space="preserve"> kompetensväxling på C-</w:t>
      </w:r>
      <w:proofErr w:type="spellStart"/>
      <w:r w:rsidR="7A158098">
        <w:t>op</w:t>
      </w:r>
      <w:proofErr w:type="spellEnd"/>
      <w:r w:rsidR="7A158098">
        <w:t xml:space="preserve"> så att kapaciteten på båda orterna ökas. Förarbetet inför bygget av e</w:t>
      </w:r>
      <w:r w:rsidR="347AF270">
        <w:t>n ny polopsal är i</w:t>
      </w:r>
      <w:r w:rsidR="000E0053">
        <w:t xml:space="preserve"> </w:t>
      </w:r>
      <w:r w:rsidR="347AF270">
        <w:t xml:space="preserve">gång på båda </w:t>
      </w:r>
      <w:r w:rsidR="00194FE7">
        <w:t>sjukhus</w:t>
      </w:r>
      <w:r w:rsidR="347AF270">
        <w:t>orterna. V</w:t>
      </w:r>
      <w:r w:rsidR="000E0053">
        <w:t xml:space="preserve">erksamheten </w:t>
      </w:r>
      <w:r w:rsidR="00194FE7">
        <w:t>har</w:t>
      </w:r>
      <w:r w:rsidR="347AF270">
        <w:t xml:space="preserve"> </w:t>
      </w:r>
      <w:r w:rsidR="00194FE7">
        <w:t>genomförts</w:t>
      </w:r>
      <w:r w:rsidR="347AF270">
        <w:t xml:space="preserve"> en st</w:t>
      </w:r>
      <w:r w:rsidR="00194FE7">
        <w:t>örre</w:t>
      </w:r>
      <w:r w:rsidR="347AF270">
        <w:t xml:space="preserve"> genomgång av styrdokument inom verksamheten och det finns inga styrdokument som behöver ändras. Alla </w:t>
      </w:r>
      <w:r w:rsidR="5856F78A">
        <w:t>operationer som planeras flyttas från Sollefteå genomförs redan idag</w:t>
      </w:r>
      <w:r w:rsidR="347AF270">
        <w:t xml:space="preserve"> </w:t>
      </w:r>
      <w:r w:rsidR="695D0CC0">
        <w:t xml:space="preserve">vid övriga sjukhus, </w:t>
      </w:r>
      <w:r w:rsidR="000E0053">
        <w:t xml:space="preserve">varför </w:t>
      </w:r>
      <w:r w:rsidR="695D0CC0">
        <w:t>vår bedömning är att de strukturer</w:t>
      </w:r>
      <w:r w:rsidR="09FC5835">
        <w:t xml:space="preserve"> och rutiner som behövs redan är etablerade.</w:t>
      </w:r>
    </w:p>
    <w:p w14:paraId="2895083B" w14:textId="77777777" w:rsidR="001F7213" w:rsidRPr="005A2636" w:rsidRDefault="001F7213" w:rsidP="001F7213">
      <w:pPr>
        <w:spacing w:after="0"/>
      </w:pPr>
    </w:p>
    <w:p w14:paraId="37510BFE" w14:textId="18B2FAB7" w:rsidR="4F75E2CB" w:rsidRDefault="001F7213" w:rsidP="000E0053">
      <w:pPr>
        <w:pStyle w:val="Liststycke"/>
        <w:numPr>
          <w:ilvl w:val="0"/>
          <w:numId w:val="17"/>
        </w:numPr>
        <w:spacing w:after="0"/>
      </w:pPr>
      <w:r w:rsidRPr="000E0053">
        <w:rPr>
          <w:i/>
          <w:iCs/>
        </w:rPr>
        <w:t>Arbetsmiljökonsekvenser ska analyseras och redovisas i enlighet med fastställd regionrutin.</w:t>
      </w:r>
      <w:r w:rsidR="000E0053">
        <w:rPr>
          <w:i/>
          <w:iCs/>
        </w:rPr>
        <w:t xml:space="preserve"> </w:t>
      </w:r>
      <w:r w:rsidR="4F75E2CB">
        <w:t xml:space="preserve">En </w:t>
      </w:r>
      <w:r w:rsidR="000E0053">
        <w:t>”</w:t>
      </w:r>
      <w:r w:rsidR="4F75E2CB">
        <w:t>sa</w:t>
      </w:r>
      <w:r w:rsidR="000E0053">
        <w:t>v</w:t>
      </w:r>
      <w:r w:rsidR="4F75E2CB">
        <w:t>e the date</w:t>
      </w:r>
      <w:r w:rsidR="000E0053">
        <w:t>”</w:t>
      </w:r>
      <w:r w:rsidR="4F75E2CB">
        <w:t xml:space="preserve"> är </w:t>
      </w:r>
      <w:r w:rsidR="000E0053">
        <w:t>ut</w:t>
      </w:r>
      <w:r w:rsidR="4F75E2CB">
        <w:t>skicka</w:t>
      </w:r>
      <w:r w:rsidR="000E0053">
        <w:t>d</w:t>
      </w:r>
      <w:r w:rsidR="00194FE7">
        <w:t xml:space="preserve"> (26/3)</w:t>
      </w:r>
      <w:r w:rsidR="000E0053">
        <w:t>. För närvarande inväntas svar om deltagande.</w:t>
      </w:r>
      <w:r w:rsidR="4F75E2CB">
        <w:t xml:space="preserve"> </w:t>
      </w:r>
    </w:p>
    <w:p w14:paraId="1F964149" w14:textId="3C3D4C42" w:rsidR="0A490C38" w:rsidRDefault="0A490C38" w:rsidP="0A490C38">
      <w:pPr>
        <w:pStyle w:val="Liststycke"/>
        <w:spacing w:after="0"/>
      </w:pPr>
    </w:p>
    <w:p w14:paraId="0655022A" w14:textId="77777777" w:rsidR="001F7213" w:rsidRPr="00044BB1" w:rsidRDefault="001F7213" w:rsidP="001F7213">
      <w:pPr>
        <w:pStyle w:val="Liststycke"/>
        <w:numPr>
          <w:ilvl w:val="0"/>
          <w:numId w:val="17"/>
        </w:numPr>
        <w:spacing w:after="0" w:line="240" w:lineRule="auto"/>
        <w:rPr>
          <w:i/>
          <w:iCs/>
        </w:rPr>
      </w:pPr>
      <w:r w:rsidRPr="00044BB1">
        <w:rPr>
          <w:i/>
          <w:iCs/>
        </w:rPr>
        <w:t>Genomföra riskanalys avseende patientsäkerhet kopplat till framtagen planering.</w:t>
      </w:r>
    </w:p>
    <w:p w14:paraId="0B06763F" w14:textId="7B2F0D65" w:rsidR="61D8A345" w:rsidRDefault="61D8A345" w:rsidP="0A490C38">
      <w:pPr>
        <w:pStyle w:val="Liststycke"/>
        <w:spacing w:after="0" w:line="240" w:lineRule="auto"/>
      </w:pPr>
      <w:r>
        <w:t>Patientriskanalysen genomförd</w:t>
      </w:r>
      <w:r w:rsidR="000E0053">
        <w:t>es den 19 februari i år.</w:t>
      </w:r>
    </w:p>
    <w:p w14:paraId="0640C746" w14:textId="77777777" w:rsidR="001F7213" w:rsidRPr="005A2636" w:rsidRDefault="001F7213" w:rsidP="001F7213">
      <w:pPr>
        <w:spacing w:after="0" w:line="240" w:lineRule="auto"/>
      </w:pPr>
    </w:p>
    <w:p w14:paraId="7E297CE0" w14:textId="43942234" w:rsidR="001F7213" w:rsidRPr="005A2636" w:rsidRDefault="001F7213" w:rsidP="001F7213">
      <w:pPr>
        <w:pStyle w:val="Liststycke"/>
        <w:numPr>
          <w:ilvl w:val="0"/>
          <w:numId w:val="17"/>
        </w:numPr>
        <w:spacing w:after="0" w:line="240" w:lineRule="auto"/>
      </w:pPr>
      <w:r w:rsidRPr="00044BB1">
        <w:rPr>
          <w:i/>
          <w:iCs/>
        </w:rPr>
        <w:t>Beskriva hur samverkan genomförts i förberedelsefasen med andra verksamheter, där beroenden och behov av samverkan föreligger (i synnerhet med opererande verksamheter inom område somatik men även andra verksamheter inom närsjukvårdsområde och folktandvård).</w:t>
      </w:r>
      <w:r>
        <w:t xml:space="preserve"> </w:t>
      </w:r>
      <w:r w:rsidR="75C21FEF">
        <w:t xml:space="preserve"> </w:t>
      </w:r>
      <w:r w:rsidR="00194FE7">
        <w:t>Samverkansbehoven</w:t>
      </w:r>
      <w:r w:rsidR="75C21FEF">
        <w:t xml:space="preserve"> </w:t>
      </w:r>
      <w:r w:rsidR="00194FE7">
        <w:t xml:space="preserve">har analyserats </w:t>
      </w:r>
      <w:proofErr w:type="gramStart"/>
      <w:r w:rsidR="00194FE7">
        <w:t xml:space="preserve">och </w:t>
      </w:r>
      <w:r w:rsidR="75C21FEF">
        <w:t xml:space="preserve"> beskriv</w:t>
      </w:r>
      <w:r w:rsidR="00194FE7">
        <w:t>its</w:t>
      </w:r>
      <w:proofErr w:type="gramEnd"/>
      <w:r w:rsidR="00194FE7">
        <w:t xml:space="preserve"> inom ramen för den samlade planeringen (se ovan,</w:t>
      </w:r>
      <w:r w:rsidR="75C21FEF">
        <w:t xml:space="preserve"> under punkt 2</w:t>
      </w:r>
      <w:r w:rsidR="00194FE7">
        <w:t>)</w:t>
      </w:r>
    </w:p>
    <w:p w14:paraId="18A8A346" w14:textId="77777777" w:rsidR="001F7213" w:rsidRPr="005A2636" w:rsidRDefault="001F7213" w:rsidP="001F7213">
      <w:pPr>
        <w:pStyle w:val="Liststycke"/>
      </w:pPr>
    </w:p>
    <w:p w14:paraId="188C7EB0" w14:textId="6926BC64" w:rsidR="001F7213" w:rsidRPr="005A2636" w:rsidRDefault="001F7213" w:rsidP="001F7213">
      <w:pPr>
        <w:pStyle w:val="Liststycke"/>
        <w:numPr>
          <w:ilvl w:val="0"/>
          <w:numId w:val="17"/>
        </w:numPr>
        <w:spacing w:after="0" w:line="240" w:lineRule="auto"/>
      </w:pPr>
      <w:r w:rsidRPr="00044BB1">
        <w:rPr>
          <w:rFonts w:eastAsia="Calibri" w:cs="Calibri"/>
          <w:i/>
          <w:iCs/>
        </w:rPr>
        <w:t>Bedöma och beskriva uppfyllande av Go/NoGo-kriterier</w:t>
      </w:r>
      <w:r w:rsidRPr="00044BB1">
        <w:rPr>
          <w:i/>
          <w:iCs/>
        </w:rPr>
        <w:t xml:space="preserve">. </w:t>
      </w:r>
      <w:r w:rsidRPr="005A2636">
        <w:t xml:space="preserve">Kriterierna finns sammanställda i bilaga 3 och utgör ett underlag för styrgruppens beslut om att genomföra förändringarna. </w:t>
      </w:r>
      <w:r w:rsidR="00194FE7">
        <w:t>Verksamheten avser att redovisa Go/NoGo-kriterier när samtliga underlag är färdigställda</w:t>
      </w:r>
      <w:r w:rsidR="00A45109">
        <w:t xml:space="preserve"> i förberedelsefas. En preliminär bedömning är att en sådan redovisning kan lämnas tidigast i april.</w:t>
      </w:r>
    </w:p>
    <w:p w14:paraId="20843E60" w14:textId="77777777" w:rsidR="006013E3" w:rsidRDefault="006013E3" w:rsidP="006013E3">
      <w:pPr>
        <w:spacing w:after="0" w:line="240" w:lineRule="auto"/>
        <w:rPr>
          <w:rFonts w:eastAsia="Calibri" w:cs="Calibri"/>
          <w:szCs w:val="24"/>
        </w:rPr>
      </w:pPr>
    </w:p>
    <w:p w14:paraId="0C59BDD9" w14:textId="77777777" w:rsidR="006013E3" w:rsidRPr="006013E3" w:rsidRDefault="006013E3" w:rsidP="006013E3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6013E3">
        <w:rPr>
          <w:b/>
          <w:bCs/>
          <w:i/>
          <w:iCs/>
        </w:rPr>
        <w:t>Genomförandefas</w:t>
      </w:r>
    </w:p>
    <w:p w14:paraId="37B4E6E3" w14:textId="77777777" w:rsidR="00A3144A" w:rsidRPr="005A2636" w:rsidRDefault="00A3144A" w:rsidP="00A3144A">
      <w:pPr>
        <w:pStyle w:val="Liststycke"/>
        <w:numPr>
          <w:ilvl w:val="0"/>
          <w:numId w:val="22"/>
        </w:numPr>
        <w:spacing w:after="0"/>
        <w:rPr>
          <w:rFonts w:asciiTheme="minorHAnsi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szCs w:val="24"/>
          <w:lang w:eastAsia="sv-SE"/>
        </w:rPr>
        <w:t>Genomföra en överföring av den aktuella operationsvolymen samt f</w:t>
      </w:r>
      <w:r w:rsidRPr="005A2636">
        <w:rPr>
          <w:rFonts w:asciiTheme="minorHAnsi" w:eastAsia="Times New Roman" w:hAnsiTheme="minorHAnsi" w:cstheme="minorHAnsi"/>
          <w:szCs w:val="24"/>
          <w:lang w:eastAsia="sv-SE"/>
        </w:rPr>
        <w:t xml:space="preserve">ölja upp och säkra att </w:t>
      </w:r>
      <w:r>
        <w:rPr>
          <w:rFonts w:asciiTheme="minorHAnsi" w:eastAsia="Times New Roman" w:hAnsiTheme="minorHAnsi" w:cstheme="minorHAnsi"/>
          <w:szCs w:val="24"/>
          <w:lang w:eastAsia="sv-SE"/>
        </w:rPr>
        <w:t>kvalitet, tillgänglighet, patientsäkerhet och effektivitet upprätthålls genom hela överföringsprocessen.</w:t>
      </w:r>
    </w:p>
    <w:p w14:paraId="320A6676" w14:textId="77777777" w:rsidR="00A3144A" w:rsidRPr="005A2636" w:rsidRDefault="00A3144A" w:rsidP="00A3144A">
      <w:pPr>
        <w:spacing w:after="0"/>
      </w:pPr>
    </w:p>
    <w:p w14:paraId="54098818" w14:textId="77777777" w:rsidR="00A3144A" w:rsidRPr="005A2636" w:rsidRDefault="00A3144A" w:rsidP="00A3144A">
      <w:pPr>
        <w:pStyle w:val="Liststycke"/>
        <w:numPr>
          <w:ilvl w:val="0"/>
          <w:numId w:val="22"/>
        </w:numPr>
        <w:spacing w:after="0"/>
      </w:pPr>
      <w:r w:rsidRPr="005A2636">
        <w:rPr>
          <w:rFonts w:eastAsia="Calibri" w:cs="Calibri"/>
        </w:rPr>
        <w:t xml:space="preserve">Genomföra strukturförändringen samordnat och i takt med övriga </w:t>
      </w:r>
      <w:r>
        <w:rPr>
          <w:rFonts w:eastAsia="Calibri" w:cs="Calibri"/>
        </w:rPr>
        <w:t xml:space="preserve">relevanta </w:t>
      </w:r>
      <w:r w:rsidRPr="005A2636">
        <w:rPr>
          <w:rFonts w:eastAsia="Calibri" w:cs="Calibri"/>
        </w:rPr>
        <w:t>förändringar som anges i programplanen. I genomförandeansvaret ingår att föra dialog med berörda verksamheter och områden för att säkerställa en god patientsäkerhet och arbetsmiljö.</w:t>
      </w:r>
    </w:p>
    <w:p w14:paraId="08786B12" w14:textId="77777777" w:rsidR="006013E3" w:rsidRDefault="006013E3" w:rsidP="006013E3">
      <w:pPr>
        <w:spacing w:line="240" w:lineRule="auto"/>
        <w:rPr>
          <w:b/>
          <w:bCs/>
        </w:rPr>
      </w:pPr>
    </w:p>
    <w:p w14:paraId="3253A0AE" w14:textId="788CA7D2" w:rsidR="006013E3" w:rsidRPr="006013E3" w:rsidRDefault="006013E3" w:rsidP="006013E3">
      <w:pPr>
        <w:spacing w:after="0" w:line="240" w:lineRule="auto"/>
        <w:rPr>
          <w:b/>
          <w:bCs/>
          <w:i/>
          <w:iCs/>
        </w:rPr>
      </w:pPr>
      <w:r w:rsidRPr="006013E3">
        <w:rPr>
          <w:b/>
          <w:bCs/>
          <w:i/>
          <w:iCs/>
        </w:rPr>
        <w:t>Utvärderingsfas</w:t>
      </w:r>
    </w:p>
    <w:p w14:paraId="4D47FA64" w14:textId="77777777" w:rsidR="006013E3" w:rsidRPr="00D8577A" w:rsidRDefault="006013E3" w:rsidP="006013E3">
      <w:pPr>
        <w:pStyle w:val="Liststycke"/>
        <w:numPr>
          <w:ilvl w:val="0"/>
          <w:numId w:val="36"/>
        </w:numPr>
        <w:spacing w:after="0" w:line="240" w:lineRule="auto"/>
        <w:rPr>
          <w:i/>
          <w:iCs/>
        </w:rPr>
      </w:pPr>
      <w:r w:rsidRPr="00D8577A">
        <w:rPr>
          <w:rFonts w:eastAsia="Calibri" w:cs="Calibri"/>
        </w:rPr>
        <w:t xml:space="preserve">Fastställa hur uppföljning ska ske och genomföra uppföljning. </w:t>
      </w:r>
    </w:p>
    <w:p w14:paraId="5D5DBD98" w14:textId="77777777" w:rsidR="006013E3" w:rsidRPr="005947BD" w:rsidRDefault="006013E3" w:rsidP="006013E3">
      <w:pPr>
        <w:spacing w:after="0" w:line="240" w:lineRule="auto"/>
        <w:rPr>
          <w:rFonts w:eastAsia="Calibri" w:cs="Calibri"/>
        </w:rPr>
      </w:pPr>
    </w:p>
    <w:p w14:paraId="703F664E" w14:textId="77777777" w:rsidR="006013E3" w:rsidRPr="005947BD" w:rsidRDefault="006013E3" w:rsidP="006013E3">
      <w:pPr>
        <w:spacing w:after="0" w:line="240" w:lineRule="auto"/>
        <w:rPr>
          <w:rFonts w:eastAsia="Calibri" w:cs="Calibri"/>
        </w:rPr>
      </w:pPr>
      <w:r w:rsidRPr="005947BD">
        <w:rPr>
          <w:rFonts w:eastAsia="Calibri" w:cs="Calibri"/>
        </w:rPr>
        <w:t>I samtliga faser ingår även att hantera relevant intern och extern kommunikation.</w:t>
      </w:r>
    </w:p>
    <w:p w14:paraId="2315B682" w14:textId="77777777" w:rsidR="006013E3" w:rsidRPr="00D206C2" w:rsidRDefault="006013E3" w:rsidP="006013E3">
      <w:pPr>
        <w:spacing w:after="0" w:line="240" w:lineRule="auto"/>
        <w:rPr>
          <w:rFonts w:eastAsia="Calibri" w:cs="Calibri"/>
          <w:color w:val="FF0000"/>
          <w:szCs w:val="24"/>
        </w:rPr>
      </w:pPr>
      <w:r>
        <w:rPr>
          <w:rFonts w:eastAsia="Calibri" w:cs="Calibri"/>
          <w:szCs w:val="24"/>
        </w:rPr>
        <w:t xml:space="preserve">För flera av punkterna ovan kommer det att finnas förutsättningsskapande och programövergripande stödaktiviteter. Det gäller bland annat medicinsk selektering, riskanalys patientsäkerhet, HR-frågor och kommunikation. </w:t>
      </w:r>
    </w:p>
    <w:p w14:paraId="47D02C1B" w14:textId="77777777" w:rsidR="00162B3B" w:rsidRPr="00162B3B" w:rsidRDefault="00162B3B" w:rsidP="00162B3B">
      <w:pPr>
        <w:spacing w:after="0"/>
        <w:rPr>
          <w:rFonts w:eastAsia="Calibri" w:cs="Calibri"/>
          <w:szCs w:val="24"/>
        </w:rPr>
      </w:pPr>
    </w:p>
    <w:p w14:paraId="05571C53" w14:textId="035FDB39" w:rsidR="00051EEE" w:rsidRDefault="000701EF" w:rsidP="00051EEE">
      <w:pPr>
        <w:pStyle w:val="Rubrik2"/>
        <w:rPr>
          <w:rFonts w:asciiTheme="minorHAnsi" w:hAnsiTheme="minorHAnsi" w:cstheme="minorBidi"/>
        </w:rPr>
      </w:pPr>
      <w:bookmarkStart w:id="4" w:name="_Toc220935169"/>
      <w:r w:rsidRPr="00245B48">
        <w:rPr>
          <w:rFonts w:asciiTheme="minorHAnsi" w:hAnsiTheme="minorHAnsi" w:cstheme="minorBidi"/>
        </w:rPr>
        <w:t>Projektidé</w:t>
      </w:r>
      <w:bookmarkEnd w:id="4"/>
    </w:p>
    <w:p w14:paraId="04D30C91" w14:textId="3FEBE882" w:rsidR="007F6232" w:rsidRPr="00AC1574" w:rsidRDefault="00AC1574" w:rsidP="00083E46">
      <w:r>
        <w:t xml:space="preserve">Projektets </w:t>
      </w:r>
      <w:r>
        <w:rPr>
          <w:rFonts w:asciiTheme="minorHAnsi" w:hAnsiTheme="minorHAnsi"/>
        </w:rPr>
        <w:t>huvudsakliga projektidé är att bidra till att uppnå följande effektmål:</w:t>
      </w:r>
    </w:p>
    <w:p w14:paraId="6D9E6E4F" w14:textId="24EA3785" w:rsidR="0067536B" w:rsidRPr="005A2636" w:rsidRDefault="0067536B" w:rsidP="0067536B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överföring av operationsvolym inom kirurgi, </w:t>
      </w:r>
      <w:r w:rsidR="00E25383">
        <w:rPr>
          <w:rFonts w:asciiTheme="minorHAnsi" w:hAnsiTheme="minorHAnsi"/>
        </w:rPr>
        <w:t xml:space="preserve">urologi, ÖNH </w:t>
      </w:r>
      <w:r>
        <w:rPr>
          <w:rFonts w:asciiTheme="minorHAnsi" w:hAnsiTheme="minorHAnsi"/>
        </w:rPr>
        <w:t>från sjukhuset i Sollefteå till sjukhusen i Sundsvall och Örnsköldsvik</w:t>
      </w:r>
      <w:r w:rsidRPr="005A2636">
        <w:rPr>
          <w:rFonts w:asciiTheme="minorHAnsi" w:hAnsiTheme="minorHAnsi"/>
        </w:rPr>
        <w:t>, med bibehållen patientsäkerhet.</w:t>
      </w:r>
    </w:p>
    <w:p w14:paraId="4568CE28" w14:textId="77777777" w:rsidR="00F56561" w:rsidRPr="00DF005B" w:rsidRDefault="00F56561" w:rsidP="00AC1574">
      <w:pPr>
        <w:pStyle w:val="Brdtext"/>
        <w:ind w:left="0"/>
      </w:pPr>
    </w:p>
    <w:p w14:paraId="7172FF84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5" w:name="_Toc220935170"/>
      <w:r w:rsidRPr="00CC6B9D">
        <w:rPr>
          <w:rFonts w:asciiTheme="minorHAnsi" w:hAnsiTheme="minorHAnsi" w:cstheme="minorHAnsi"/>
        </w:rPr>
        <w:t>Projektmål</w:t>
      </w:r>
      <w:bookmarkEnd w:id="5"/>
    </w:p>
    <w:p w14:paraId="68AD039F" w14:textId="333475E4" w:rsidR="00EA6A67" w:rsidRPr="009320C1" w:rsidRDefault="00EA6A67" w:rsidP="00EA6A67">
      <w:pPr>
        <w:pStyle w:val="Brdtext"/>
        <w:rPr>
          <w:color w:val="FF0000"/>
        </w:rPr>
      </w:pPr>
    </w:p>
    <w:tbl>
      <w:tblPr>
        <w:tblW w:w="8401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4285"/>
        <w:gridCol w:w="1113"/>
      </w:tblGrid>
      <w:tr w:rsidR="002005F5" w:rsidRPr="004876C1" w14:paraId="08040827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A341AE7" w14:textId="77777777" w:rsidR="002005F5" w:rsidRPr="004876C1" w:rsidRDefault="002005F5" w:rsidP="00190480">
            <w:pPr>
              <w:pStyle w:val="Brdtext"/>
            </w:pPr>
            <w:r w:rsidRPr="004876C1">
              <w:t>Mål 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BF8CBA4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Beskrivning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62A8FD23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Prioritet </w:t>
            </w:r>
          </w:p>
        </w:tc>
      </w:tr>
      <w:tr w:rsidR="002005F5" w:rsidRPr="004876C1" w14:paraId="1122914A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96AE1" w14:textId="79D44F0D" w:rsidR="002005F5" w:rsidRPr="004876C1" w:rsidRDefault="002005F5" w:rsidP="002309EC">
            <w:pPr>
              <w:pStyle w:val="Brdtext"/>
            </w:pPr>
            <w:r w:rsidRPr="004876C1">
              <w:t>Resultat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407B3" w14:textId="4CE7E1E8" w:rsidR="00771797" w:rsidRDefault="00771797" w:rsidP="00771797">
            <w:pPr>
              <w:pStyle w:val="Brdtext"/>
              <w:numPr>
                <w:ilvl w:val="0"/>
                <w:numId w:val="32"/>
              </w:numPr>
              <w:spacing w:line="240" w:lineRule="auto"/>
            </w:pPr>
            <w:r>
              <w:t>Operationsp</w:t>
            </w:r>
            <w:r w:rsidRPr="005A2636">
              <w:t>lanering</w:t>
            </w:r>
            <w:r>
              <w:t xml:space="preserve"> och kapacitetsutrymme</w:t>
            </w:r>
            <w:r w:rsidRPr="005A2636">
              <w:t xml:space="preserve"> fastställ</w:t>
            </w:r>
            <w:r>
              <w:t>t.</w:t>
            </w:r>
          </w:p>
          <w:p w14:paraId="7D94563A" w14:textId="052A44A8" w:rsidR="00771797" w:rsidRPr="005A2636" w:rsidRDefault="00D254E3" w:rsidP="00771797">
            <w:pPr>
              <w:pStyle w:val="Brdtext"/>
              <w:numPr>
                <w:ilvl w:val="0"/>
                <w:numId w:val="32"/>
              </w:numPr>
              <w:spacing w:line="240" w:lineRule="auto"/>
            </w:pPr>
            <w:r>
              <w:t>Ö</w:t>
            </w:r>
            <w:r w:rsidR="00C94791">
              <w:t xml:space="preserve">verföring </w:t>
            </w:r>
            <w:r>
              <w:t xml:space="preserve">av operationsvolym </w:t>
            </w:r>
            <w:r w:rsidR="00C94791">
              <w:t>genomförd.</w:t>
            </w:r>
          </w:p>
          <w:p w14:paraId="6B3811CD" w14:textId="7CB22001" w:rsidR="00771797" w:rsidRPr="005A2636" w:rsidRDefault="00C94791" w:rsidP="00771797">
            <w:pPr>
              <w:pStyle w:val="Brdtext"/>
              <w:numPr>
                <w:ilvl w:val="0"/>
                <w:numId w:val="32"/>
              </w:numPr>
              <w:spacing w:line="240" w:lineRule="auto"/>
            </w:pPr>
            <w:r>
              <w:t>R</w:t>
            </w:r>
            <w:r w:rsidR="00771797" w:rsidRPr="005A2636">
              <w:t>utiner och arbetssätt</w:t>
            </w:r>
            <w:r>
              <w:t xml:space="preserve"> fastställda</w:t>
            </w:r>
          </w:p>
          <w:p w14:paraId="39E0AD3C" w14:textId="34A2744C" w:rsidR="00C75378" w:rsidRPr="004876C1" w:rsidRDefault="00C75378" w:rsidP="00880E64">
            <w:pPr>
              <w:pStyle w:val="Brdtext"/>
              <w:spacing w:line="240" w:lineRule="auto"/>
              <w:ind w:left="72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9CB4" w14:textId="77777777" w:rsidR="002005F5" w:rsidRPr="004876C1" w:rsidRDefault="002005F5" w:rsidP="00190480">
            <w:pPr>
              <w:pStyle w:val="Brdtext"/>
            </w:pPr>
            <w:r w:rsidRPr="004876C1">
              <w:t>0,5 </w:t>
            </w:r>
          </w:p>
        </w:tc>
      </w:tr>
      <w:tr w:rsidR="002005F5" w:rsidRPr="004876C1" w14:paraId="48FF6A89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C8CEF" w14:textId="60E99D4E" w:rsidR="002005F5" w:rsidRPr="004876C1" w:rsidRDefault="002005F5" w:rsidP="002309EC">
            <w:pPr>
              <w:pStyle w:val="Brdtext"/>
            </w:pPr>
            <w:r w:rsidRPr="004876C1">
              <w:t>Tidpunkt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B0DA" w14:textId="444C802D" w:rsidR="002005F5" w:rsidRPr="004876C1" w:rsidRDefault="00C920CB" w:rsidP="00190480">
            <w:pPr>
              <w:pStyle w:val="Brdtext"/>
              <w:ind w:left="0"/>
            </w:pPr>
            <w:r>
              <w:t xml:space="preserve">Fas </w:t>
            </w:r>
            <w:proofErr w:type="gramStart"/>
            <w:r w:rsidR="002143CA">
              <w:t>3</w:t>
            </w:r>
            <w:r>
              <w:t>-4</w:t>
            </w:r>
            <w:proofErr w:type="gramEnd"/>
            <w:r>
              <w:t xml:space="preserve">:  </w:t>
            </w:r>
            <w:r w:rsidR="007740A0">
              <w:t>260305 - 260802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50C5" w14:textId="77777777" w:rsidR="002005F5" w:rsidRPr="004876C1" w:rsidRDefault="002005F5" w:rsidP="00190480">
            <w:pPr>
              <w:pStyle w:val="Brdtext"/>
            </w:pPr>
            <w:r w:rsidRPr="004876C1">
              <w:t>0,4 </w:t>
            </w:r>
          </w:p>
        </w:tc>
      </w:tr>
      <w:tr w:rsidR="002005F5" w:rsidRPr="004876C1" w14:paraId="465F7B5E" w14:textId="77777777" w:rsidTr="00C926BE">
        <w:trPr>
          <w:trHeight w:val="359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4C32" w14:textId="50E40FFD" w:rsidR="002005F5" w:rsidRDefault="002005F5" w:rsidP="002309EC">
            <w:pPr>
              <w:pStyle w:val="Brdtext"/>
            </w:pPr>
            <w:r>
              <w:t>Kostnad</w:t>
            </w:r>
            <w:r w:rsidR="00C926BE">
              <w:t>er</w:t>
            </w:r>
          </w:p>
          <w:p w14:paraId="09A6E2DD" w14:textId="4D0C301A" w:rsidR="002309EC" w:rsidRPr="004876C1" w:rsidRDefault="002309EC" w:rsidP="00C926BE">
            <w:pPr>
              <w:pStyle w:val="Brdtext"/>
              <w:ind w:left="0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6063" w14:textId="06D890D9" w:rsidR="00C926BE" w:rsidRPr="004929C5" w:rsidRDefault="004929C5" w:rsidP="00190480">
            <w:pPr>
              <w:pStyle w:val="Brdtext"/>
              <w:spacing w:before="60" w:after="60" w:line="240" w:lineRule="auto"/>
              <w:ind w:left="0"/>
            </w:pPr>
            <w:r w:rsidRPr="004929C5">
              <w:t>60 000</w:t>
            </w:r>
            <w:r w:rsidR="00C926BE" w:rsidRPr="004929C5">
              <w:t xml:space="preserve"> kr (</w:t>
            </w:r>
            <w:r w:rsidR="00D7051A" w:rsidRPr="004929C5">
              <w:rPr>
                <w:rFonts w:asciiTheme="minorHAnsi" w:hAnsiTheme="minorHAnsi"/>
              </w:rPr>
              <w:t>kostnadsberäknad tid för interna resurser)</w:t>
            </w:r>
          </w:p>
          <w:p w14:paraId="2E8B4B74" w14:textId="77777777" w:rsidR="002005F5" w:rsidRPr="004929C5" w:rsidRDefault="002005F5" w:rsidP="00190480">
            <w:pPr>
              <w:pStyle w:val="Brdtext"/>
              <w:spacing w:before="60" w:after="60" w:line="240" w:lineRule="auto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6B9F" w14:textId="77777777" w:rsidR="002005F5" w:rsidRPr="004876C1" w:rsidRDefault="002005F5" w:rsidP="00190480">
            <w:pPr>
              <w:pStyle w:val="Brdtext"/>
            </w:pPr>
            <w:r w:rsidRPr="004876C1">
              <w:t>0,1 </w:t>
            </w:r>
          </w:p>
        </w:tc>
      </w:tr>
    </w:tbl>
    <w:p w14:paraId="63CB52CB" w14:textId="77777777" w:rsidR="002005F5" w:rsidRDefault="002005F5" w:rsidP="00EA6A67">
      <w:pPr>
        <w:pStyle w:val="Brdtext"/>
      </w:pPr>
    </w:p>
    <w:p w14:paraId="5D173332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6" w:name="_Toc220935171"/>
      <w:r w:rsidRPr="00CC6B9D">
        <w:rPr>
          <w:rFonts w:asciiTheme="minorHAnsi" w:hAnsiTheme="minorHAnsi" w:cstheme="minorHAnsi"/>
        </w:rPr>
        <w:t>Avgränsningar</w:t>
      </w:r>
      <w:bookmarkEnd w:id="6"/>
    </w:p>
    <w:p w14:paraId="5041A412" w14:textId="75D6BCDB" w:rsidR="00A32783" w:rsidRDefault="00A32783" w:rsidP="003540FC">
      <w:pPr>
        <w:pStyle w:val="Brdtext"/>
        <w:ind w:left="0"/>
      </w:pPr>
    </w:p>
    <w:p w14:paraId="10698BA6" w14:textId="4D10DB77" w:rsidR="00B86DDE" w:rsidRPr="00B86DDE" w:rsidRDefault="00B86DDE" w:rsidP="003540FC">
      <w:pPr>
        <w:pStyle w:val="Brdtext"/>
        <w:ind w:left="0"/>
        <w:rPr>
          <w:color w:val="FF0000"/>
        </w:rPr>
      </w:pPr>
      <w:r>
        <w:t>Arbetsmiljö</w:t>
      </w:r>
      <w:r w:rsidR="00524AEA">
        <w:t xml:space="preserve"> för anställda utanför länsverksamhet Kirurgi, Urologi, ÖNH</w:t>
      </w:r>
      <w:r w:rsidR="00D56C9D">
        <w:t>.</w:t>
      </w:r>
    </w:p>
    <w:p w14:paraId="7E6DDDC3" w14:textId="49F29678" w:rsidR="61117867" w:rsidRPr="00B308FB" w:rsidRDefault="61117867" w:rsidP="00B76B4C">
      <w:pPr>
        <w:pStyle w:val="Brdtext"/>
        <w:ind w:left="0"/>
        <w:rPr>
          <w:i/>
          <w:iCs/>
        </w:rPr>
      </w:pPr>
    </w:p>
    <w:p w14:paraId="3E335A72" w14:textId="74E99965" w:rsidR="00334DBE" w:rsidRDefault="00334DBE" w:rsidP="00334DBE">
      <w:pPr>
        <w:pStyle w:val="Rubrik2"/>
        <w:rPr>
          <w:rFonts w:asciiTheme="minorHAnsi" w:hAnsiTheme="minorHAnsi" w:cstheme="minorHAnsi"/>
        </w:rPr>
      </w:pPr>
      <w:bookmarkStart w:id="7" w:name="_Toc220935172"/>
      <w:r w:rsidRPr="00CC6B9D">
        <w:rPr>
          <w:rFonts w:asciiTheme="minorHAnsi" w:hAnsiTheme="minorHAnsi" w:cstheme="minorHAnsi"/>
        </w:rPr>
        <w:t>Mottagare och godkännandekriterier</w:t>
      </w:r>
      <w:bookmarkEnd w:id="7"/>
    </w:p>
    <w:p w14:paraId="4BBB51B7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3001"/>
        <w:gridCol w:w="2551"/>
        <w:gridCol w:w="2942"/>
      </w:tblGrid>
      <w:tr w:rsidR="00334DBE" w:rsidRPr="00CC6B9D" w14:paraId="4056BFDA" w14:textId="77777777" w:rsidTr="00203724">
        <w:tc>
          <w:tcPr>
            <w:tcW w:w="3001" w:type="dxa"/>
            <w:shd w:val="clear" w:color="auto" w:fill="BCE4FA"/>
          </w:tcPr>
          <w:p w14:paraId="6C3AC680" w14:textId="01158D5E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Leveransobjekt</w:t>
            </w:r>
            <w:r w:rsidR="008206D6">
              <w:rPr>
                <w:rFonts w:asciiTheme="minorHAnsi" w:hAnsiTheme="minorHAnsi" w:cstheme="minorHAnsi"/>
              </w:rPr>
              <w:t xml:space="preserve"> </w:t>
            </w:r>
            <w:r w:rsidR="00203724">
              <w:rPr>
                <w:rFonts w:asciiTheme="minorHAnsi" w:hAnsiTheme="minorHAnsi" w:cstheme="minorHAnsi"/>
              </w:rPr>
              <w:t>(projektmål)</w:t>
            </w:r>
          </w:p>
        </w:tc>
        <w:tc>
          <w:tcPr>
            <w:tcW w:w="2551" w:type="dxa"/>
            <w:shd w:val="clear" w:color="auto" w:fill="BCE4FA"/>
          </w:tcPr>
          <w:p w14:paraId="25DE015B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leverans</w:t>
            </w:r>
          </w:p>
        </w:tc>
        <w:tc>
          <w:tcPr>
            <w:tcW w:w="2942" w:type="dxa"/>
            <w:shd w:val="clear" w:color="auto" w:fill="BCE4FA"/>
          </w:tcPr>
          <w:p w14:paraId="50E6C66A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överlämning</w:t>
            </w:r>
          </w:p>
        </w:tc>
      </w:tr>
      <w:tr w:rsidR="00334DBE" w:rsidRPr="00CC6B9D" w14:paraId="4390A343" w14:textId="77777777" w:rsidTr="00203724">
        <w:tc>
          <w:tcPr>
            <w:tcW w:w="3001" w:type="dxa"/>
          </w:tcPr>
          <w:p w14:paraId="5B0AE4E3" w14:textId="0715E48A" w:rsidR="00334DBE" w:rsidRPr="004C1971" w:rsidRDefault="00F104AB" w:rsidP="00F900B4">
            <w:pPr>
              <w:pStyle w:val="Brdtext"/>
              <w:spacing w:line="240" w:lineRule="auto"/>
              <w:ind w:left="0"/>
            </w:pPr>
            <w:r>
              <w:t>Fastställd o</w:t>
            </w:r>
            <w:r w:rsidR="001C52C4">
              <w:t>perationsp</w:t>
            </w:r>
            <w:r w:rsidR="001C52C4" w:rsidRPr="005A2636">
              <w:t>lanering</w:t>
            </w:r>
            <w:r w:rsidR="001C52C4">
              <w:t xml:space="preserve"> och kapacitetsutrymme.</w:t>
            </w:r>
          </w:p>
        </w:tc>
        <w:tc>
          <w:tcPr>
            <w:tcW w:w="2551" w:type="dxa"/>
          </w:tcPr>
          <w:p w14:paraId="4BFBB85F" w14:textId="11D99D5C" w:rsidR="00334DBE" w:rsidRPr="00CC6B9D" w:rsidRDefault="0779CFC4" w:rsidP="00334DBE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</w:t>
            </w:r>
            <w:r w:rsidR="45643648" w:rsidRPr="6F728853">
              <w:rPr>
                <w:rFonts w:asciiTheme="minorHAnsi" w:hAnsiTheme="minorHAnsi"/>
                <w:color w:val="auto"/>
              </w:rPr>
              <w:t>tyrgruppen</w:t>
            </w:r>
            <w:r w:rsidR="0034506D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14:paraId="12DD0189" w14:textId="335DFDE5" w:rsidR="00334DBE" w:rsidRPr="002260ED" w:rsidRDefault="00B47246" w:rsidP="00334DBE">
            <w:pPr>
              <w:pStyle w:val="Table"/>
              <w:rPr>
                <w:rFonts w:asciiTheme="minorHAnsi" w:hAnsiTheme="minorHAnsi" w:cstheme="minorHAnsi"/>
                <w:color w:val="FF0000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 w:rsidR="001A5F07">
              <w:rPr>
                <w:rFonts w:asciiTheme="minorHAnsi" w:hAnsiTheme="minorHAnsi" w:cstheme="minorHAnsi"/>
                <w:color w:val="auto"/>
              </w:rPr>
              <w:t xml:space="preserve"> Kirurgi</w:t>
            </w:r>
          </w:p>
        </w:tc>
      </w:tr>
      <w:tr w:rsidR="00F104AB" w:rsidRPr="00CC6B9D" w14:paraId="07AFA7A2" w14:textId="77777777" w:rsidTr="00203724">
        <w:tc>
          <w:tcPr>
            <w:tcW w:w="3001" w:type="dxa"/>
          </w:tcPr>
          <w:p w14:paraId="7A401A21" w14:textId="4299AB34" w:rsidR="00F104AB" w:rsidRDefault="001A5F07" w:rsidP="001C52C4">
            <w:pPr>
              <w:pStyle w:val="Brdtext"/>
              <w:spacing w:line="240" w:lineRule="auto"/>
              <w:ind w:left="0"/>
            </w:pPr>
            <w:r>
              <w:t>Genomförd överföring av operationsvolym</w:t>
            </w:r>
          </w:p>
        </w:tc>
        <w:tc>
          <w:tcPr>
            <w:tcW w:w="2551" w:type="dxa"/>
          </w:tcPr>
          <w:p w14:paraId="0837556F" w14:textId="54C43028" w:rsidR="00F104AB" w:rsidRPr="6F728853" w:rsidRDefault="001A5F07" w:rsidP="00334DBE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Programstyrgruppen</w:t>
            </w:r>
          </w:p>
        </w:tc>
        <w:tc>
          <w:tcPr>
            <w:tcW w:w="2942" w:type="dxa"/>
          </w:tcPr>
          <w:p w14:paraId="4DD53719" w14:textId="216BB2A4" w:rsidR="00F104AB" w:rsidRPr="00B47246" w:rsidRDefault="001A5F07" w:rsidP="00334DBE">
            <w:pPr>
              <w:pStyle w:val="Table"/>
              <w:rPr>
                <w:rFonts w:asciiTheme="minorHAnsi" w:hAnsiTheme="minorHAnsi" w:cstheme="minorHAnsi"/>
                <w:color w:val="auto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>
              <w:rPr>
                <w:rFonts w:asciiTheme="minorHAnsi" w:hAnsiTheme="minorHAnsi" w:cstheme="minorHAnsi"/>
                <w:color w:val="auto"/>
              </w:rPr>
              <w:t xml:space="preserve"> Kirurgi</w:t>
            </w:r>
          </w:p>
        </w:tc>
      </w:tr>
      <w:tr w:rsidR="0034506D" w:rsidRPr="00CC6B9D" w14:paraId="545D9E5F" w14:textId="77777777" w:rsidTr="00203724">
        <w:tc>
          <w:tcPr>
            <w:tcW w:w="3001" w:type="dxa"/>
          </w:tcPr>
          <w:p w14:paraId="6E86B2EC" w14:textId="2A569FF5" w:rsidR="00CB1561" w:rsidRDefault="00CB1561" w:rsidP="0080422E">
            <w:pPr>
              <w:pStyle w:val="Brdtext"/>
              <w:spacing w:line="240" w:lineRule="auto"/>
              <w:ind w:left="0"/>
            </w:pPr>
            <w:r>
              <w:t>Fastställda rutiner och arbetssätt</w:t>
            </w:r>
          </w:p>
          <w:p w14:paraId="1ED4078D" w14:textId="408AF0EF" w:rsidR="0034506D" w:rsidRPr="00B30974" w:rsidRDefault="0034506D" w:rsidP="0034506D">
            <w:pPr>
              <w:pStyle w:val="Table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51" w:type="dxa"/>
          </w:tcPr>
          <w:p w14:paraId="47326744" w14:textId="5136BEC5" w:rsidR="0034506D" w:rsidRPr="00CC6B9D" w:rsidRDefault="0080422E" w:rsidP="0034506D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Programstyrgruppen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14:paraId="73B07AA2" w14:textId="13693AB8" w:rsidR="0034506D" w:rsidRPr="00E96CC4" w:rsidRDefault="001A5F07" w:rsidP="0034506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>
              <w:rPr>
                <w:rFonts w:asciiTheme="minorHAnsi" w:hAnsiTheme="minorHAnsi" w:cstheme="minorHAnsi"/>
                <w:color w:val="auto"/>
              </w:rPr>
              <w:t xml:space="preserve"> Kirurgi</w:t>
            </w:r>
          </w:p>
        </w:tc>
      </w:tr>
    </w:tbl>
    <w:p w14:paraId="3040021F" w14:textId="0BF942F5" w:rsidR="09114947" w:rsidRDefault="09114947"/>
    <w:p w14:paraId="4D893968" w14:textId="56A21386" w:rsidR="00104B5D" w:rsidRDefault="00CC3CF7" w:rsidP="00104B5D">
      <w:pPr>
        <w:pStyle w:val="Brdtext"/>
      </w:pPr>
      <w:r>
        <w:t>Godkännandekriterier</w:t>
      </w:r>
      <w:r w:rsidR="005517C9">
        <w:t>:</w:t>
      </w:r>
    </w:p>
    <w:p w14:paraId="0059D023" w14:textId="58D200F1" w:rsidR="00255503" w:rsidRDefault="00977D50" w:rsidP="00255503">
      <w:pPr>
        <w:pStyle w:val="Liststycke"/>
        <w:numPr>
          <w:ilvl w:val="0"/>
          <w:numId w:val="30"/>
        </w:numPr>
        <w:spacing w:after="0"/>
      </w:pPr>
      <w:r>
        <w:rPr>
          <w:rFonts w:asciiTheme="minorHAnsi" w:eastAsia="Times New Roman" w:hAnsiTheme="minorHAnsi" w:cstheme="minorHAnsi"/>
          <w:szCs w:val="24"/>
          <w:lang w:eastAsia="sv-SE"/>
        </w:rPr>
        <w:t>Operationsvolym har överförts från sjukhuset i Sollefteå till sjukhusen i Sundsvall</w:t>
      </w:r>
      <w:r>
        <w:t xml:space="preserve"> och Örnsköldsvik.</w:t>
      </w:r>
    </w:p>
    <w:p w14:paraId="4078F40E" w14:textId="26680A24" w:rsidR="00A30640" w:rsidRDefault="00255503" w:rsidP="00255503">
      <w:pPr>
        <w:pStyle w:val="Liststycke"/>
        <w:numPr>
          <w:ilvl w:val="0"/>
          <w:numId w:val="30"/>
        </w:numPr>
        <w:spacing w:after="0"/>
      </w:pPr>
      <w:r>
        <w:t>I den mån det är relevant har anpassade rutiner och arbetssätt fastställts.</w:t>
      </w:r>
    </w:p>
    <w:p w14:paraId="27FA5343" w14:textId="77777777" w:rsidR="00035758" w:rsidRDefault="00035758" w:rsidP="00035758">
      <w:pPr>
        <w:pStyle w:val="Liststycke"/>
        <w:spacing w:after="0"/>
      </w:pPr>
    </w:p>
    <w:p w14:paraId="3A502CD8" w14:textId="77777777" w:rsidR="00334DBE" w:rsidRPr="00CC6B9D" w:rsidRDefault="00334DBE" w:rsidP="00334DBE">
      <w:pPr>
        <w:pStyle w:val="Rubrik1"/>
        <w:rPr>
          <w:rFonts w:asciiTheme="minorHAnsi" w:hAnsiTheme="minorHAnsi" w:cstheme="minorHAnsi"/>
        </w:rPr>
      </w:pPr>
      <w:bookmarkStart w:id="8" w:name="_Toc220935173"/>
      <w:r w:rsidRPr="00CC6B9D">
        <w:rPr>
          <w:rFonts w:asciiTheme="minorHAnsi" w:hAnsiTheme="minorHAnsi" w:cstheme="minorHAnsi"/>
        </w:rPr>
        <w:t>Tidsplan och kostnader</w:t>
      </w:r>
      <w:bookmarkEnd w:id="8"/>
    </w:p>
    <w:p w14:paraId="30D53B0D" w14:textId="09468896" w:rsidR="00334DBE" w:rsidRDefault="003C0788" w:rsidP="00334DBE">
      <w:pPr>
        <w:pStyle w:val="Rubrik2"/>
        <w:rPr>
          <w:rFonts w:asciiTheme="minorHAnsi" w:hAnsiTheme="minorHAnsi" w:cstheme="minorHAnsi"/>
        </w:rPr>
      </w:pPr>
      <w:bookmarkStart w:id="9" w:name="_Toc220935174"/>
      <w:r>
        <w:rPr>
          <w:rFonts w:asciiTheme="minorHAnsi" w:hAnsiTheme="minorHAnsi" w:cstheme="minorHAnsi"/>
        </w:rPr>
        <w:t>Aktiviteter, m</w:t>
      </w:r>
      <w:r w:rsidR="00334DBE" w:rsidRPr="00CC6B9D">
        <w:rPr>
          <w:rFonts w:asciiTheme="minorHAnsi" w:hAnsiTheme="minorHAnsi" w:cstheme="minorHAnsi"/>
        </w:rPr>
        <w:t>ilstolpar</w:t>
      </w:r>
      <w:r>
        <w:rPr>
          <w:rFonts w:asciiTheme="minorHAnsi" w:hAnsiTheme="minorHAnsi" w:cstheme="minorHAnsi"/>
        </w:rPr>
        <w:t xml:space="preserve"> och </w:t>
      </w:r>
      <w:r w:rsidR="00334DBE" w:rsidRPr="00CC6B9D">
        <w:rPr>
          <w:rFonts w:asciiTheme="minorHAnsi" w:hAnsiTheme="minorHAnsi" w:cstheme="minorHAnsi"/>
        </w:rPr>
        <w:t>beslutspunkter</w:t>
      </w:r>
      <w:bookmarkEnd w:id="9"/>
    </w:p>
    <w:p w14:paraId="32D55990" w14:textId="40C5E71F" w:rsidR="00977D50" w:rsidRPr="007226EE" w:rsidRDefault="005719F2" w:rsidP="005719F2">
      <w:pPr>
        <w:pStyle w:val="Brdtext"/>
        <w:ind w:left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Aktiviteter, milstolpar och beslutspunkter beskrivs närmare i</w:t>
      </w:r>
      <w:r w:rsidR="008E516F">
        <w:rPr>
          <w:rFonts w:asciiTheme="minorHAnsi" w:hAnsiTheme="minorHAnsi" w:cstheme="minorHAnsi"/>
        </w:rPr>
        <w:t xml:space="preserve"> </w:t>
      </w:r>
      <w:r w:rsidR="00035758">
        <w:rPr>
          <w:rFonts w:asciiTheme="minorHAnsi" w:hAnsiTheme="minorHAnsi" w:cstheme="minorHAnsi"/>
          <w:i/>
          <w:iCs/>
        </w:rPr>
        <w:t>B</w:t>
      </w:r>
      <w:r w:rsidR="008E516F" w:rsidRPr="00577E19">
        <w:rPr>
          <w:rFonts w:asciiTheme="minorHAnsi" w:hAnsiTheme="minorHAnsi" w:cstheme="minorHAnsi"/>
          <w:i/>
          <w:iCs/>
        </w:rPr>
        <w:t xml:space="preserve">ilaga </w:t>
      </w:r>
      <w:r w:rsidR="00C563E2" w:rsidRPr="00577E19">
        <w:rPr>
          <w:rFonts w:asciiTheme="minorHAnsi" w:hAnsiTheme="minorHAnsi" w:cstheme="minorHAnsi"/>
          <w:i/>
          <w:iCs/>
        </w:rPr>
        <w:t>1</w:t>
      </w:r>
      <w:r w:rsidR="00FE3FAC" w:rsidRPr="00577E19">
        <w:rPr>
          <w:rFonts w:asciiTheme="minorHAnsi" w:hAnsiTheme="minorHAnsi" w:cstheme="minorHAnsi"/>
          <w:i/>
          <w:iCs/>
        </w:rPr>
        <w:t>,</w:t>
      </w:r>
      <w:r w:rsidR="001249BB" w:rsidRPr="00577E19">
        <w:rPr>
          <w:rFonts w:asciiTheme="minorHAnsi" w:hAnsiTheme="minorHAnsi" w:cstheme="minorHAnsi"/>
          <w:i/>
          <w:iCs/>
        </w:rPr>
        <w:t xml:space="preserve"> Tid</w:t>
      </w:r>
      <w:r w:rsidR="006F39D1" w:rsidRPr="00577E19">
        <w:rPr>
          <w:rFonts w:asciiTheme="minorHAnsi" w:hAnsiTheme="minorHAnsi" w:cstheme="minorHAnsi"/>
          <w:i/>
          <w:iCs/>
        </w:rPr>
        <w:t>s- och aktivitets</w:t>
      </w:r>
      <w:r w:rsidR="001249BB" w:rsidRPr="00577E19">
        <w:rPr>
          <w:rFonts w:asciiTheme="minorHAnsi" w:hAnsiTheme="minorHAnsi" w:cstheme="minorHAnsi"/>
          <w:i/>
          <w:iCs/>
        </w:rPr>
        <w:t>plan</w:t>
      </w:r>
      <w:r w:rsidR="00A13F6C" w:rsidRPr="00577E19">
        <w:rPr>
          <w:rFonts w:asciiTheme="minorHAnsi" w:hAnsiTheme="minorHAnsi" w:cstheme="minorHAnsi"/>
          <w:i/>
          <w:iCs/>
        </w:rPr>
        <w:t xml:space="preserve"> –</w:t>
      </w:r>
      <w:r w:rsidR="00977D50">
        <w:rPr>
          <w:rFonts w:asciiTheme="minorHAnsi" w:hAnsiTheme="minorHAnsi" w:cstheme="minorHAnsi"/>
          <w:i/>
          <w:iCs/>
        </w:rPr>
        <w:t xml:space="preserve"> Överföring av kirurgi (operation) – operationsvolym i Sollefteå</w:t>
      </w:r>
    </w:p>
    <w:p w14:paraId="040E86B0" w14:textId="77777777" w:rsidR="005719F2" w:rsidRPr="005719F2" w:rsidRDefault="005719F2" w:rsidP="005719F2">
      <w:pPr>
        <w:pStyle w:val="Brdtext"/>
        <w:ind w:left="0"/>
        <w:rPr>
          <w:rFonts w:asciiTheme="minorHAnsi" w:hAnsiTheme="minorHAnsi" w:cstheme="minorHAnsi"/>
        </w:rPr>
      </w:pPr>
    </w:p>
    <w:p w14:paraId="6E7B7446" w14:textId="1F8D9AEE" w:rsidR="002C2AE8" w:rsidRPr="006409F9" w:rsidRDefault="00334DBE" w:rsidP="006409F9">
      <w:pPr>
        <w:pStyle w:val="Rubrik2"/>
        <w:rPr>
          <w:rFonts w:asciiTheme="minorHAnsi" w:hAnsiTheme="minorHAnsi" w:cstheme="minorBidi"/>
        </w:rPr>
      </w:pPr>
      <w:bookmarkStart w:id="10" w:name="_Toc220935175"/>
      <w:r w:rsidRPr="5FF2D9D2">
        <w:rPr>
          <w:rFonts w:asciiTheme="minorHAnsi" w:hAnsiTheme="minorHAnsi" w:cstheme="minorBidi"/>
        </w:rPr>
        <w:t>Projektkalkyl</w:t>
      </w:r>
      <w:bookmarkEnd w:id="10"/>
    </w:p>
    <w:p w14:paraId="549D914A" w14:textId="36FCE1B9" w:rsidR="00D036DB" w:rsidRDefault="00F93905" w:rsidP="005551A6">
      <w:pPr>
        <w:pStyle w:val="Brdtext"/>
        <w:ind w:left="0" w:firstLine="680"/>
        <w:rPr>
          <w:rFonts w:asciiTheme="minorHAnsi" w:hAnsiTheme="minorHAnsi" w:cstheme="minorHAnsi"/>
        </w:rPr>
      </w:pPr>
      <w:r w:rsidRPr="002F3EFD">
        <w:rPr>
          <w:rFonts w:asciiTheme="minorHAnsi" w:hAnsiTheme="minorHAnsi" w:cstheme="minorHAnsi"/>
        </w:rPr>
        <w:t xml:space="preserve">Gäller </w:t>
      </w:r>
      <w:r w:rsidR="004029CD">
        <w:rPr>
          <w:rFonts w:asciiTheme="minorHAnsi" w:hAnsiTheme="minorHAnsi" w:cstheme="minorHAnsi"/>
        </w:rPr>
        <w:t xml:space="preserve">centrala </w:t>
      </w:r>
      <w:r w:rsidRPr="002F3EFD">
        <w:rPr>
          <w:rFonts w:asciiTheme="minorHAnsi" w:hAnsiTheme="minorHAnsi" w:cstheme="minorHAnsi"/>
        </w:rPr>
        <w:t xml:space="preserve">roller som är involverade i </w:t>
      </w:r>
      <w:r w:rsidR="002F3EFD" w:rsidRPr="002F3EFD">
        <w:rPr>
          <w:rFonts w:asciiTheme="minorHAnsi" w:hAnsiTheme="minorHAnsi" w:cstheme="minorHAnsi"/>
        </w:rPr>
        <w:t>projektarbetet</w:t>
      </w:r>
      <w:r w:rsidR="00992D08">
        <w:rPr>
          <w:rFonts w:asciiTheme="minorHAnsi" w:hAnsiTheme="minorHAnsi" w:cstheme="minorHAnsi"/>
        </w:rPr>
        <w:t>.</w:t>
      </w:r>
    </w:p>
    <w:p w14:paraId="798E6C81" w14:textId="77777777" w:rsidR="006C50FE" w:rsidRDefault="003D4D02" w:rsidP="00EE596C">
      <w:r>
        <w:tab/>
      </w:r>
    </w:p>
    <w:tbl>
      <w:tblPr>
        <w:tblStyle w:val="Tabellrutnt"/>
        <w:tblW w:w="8382" w:type="dxa"/>
        <w:tblInd w:w="680" w:type="dxa"/>
        <w:tblLook w:val="04A0" w:firstRow="1" w:lastRow="0" w:firstColumn="1" w:lastColumn="0" w:noHBand="0" w:noVBand="1"/>
      </w:tblPr>
      <w:tblGrid>
        <w:gridCol w:w="4560"/>
        <w:gridCol w:w="1710"/>
        <w:gridCol w:w="2112"/>
      </w:tblGrid>
      <w:tr w:rsidR="006C50FE" w:rsidRPr="00CC6B9D" w14:paraId="5D34E02B" w14:textId="77777777" w:rsidTr="007841BD">
        <w:tc>
          <w:tcPr>
            <w:tcW w:w="4560" w:type="dxa"/>
            <w:shd w:val="clear" w:color="auto" w:fill="BCE4FA"/>
          </w:tcPr>
          <w:p w14:paraId="67E59BDA" w14:textId="77777777" w:rsidR="006C50FE" w:rsidRPr="00CC6B9D" w:rsidRDefault="006C50FE" w:rsidP="007841BD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lastRenderedPageBreak/>
              <w:t>Arbetspaket/Kalkylpost</w:t>
            </w:r>
          </w:p>
        </w:tc>
        <w:tc>
          <w:tcPr>
            <w:tcW w:w="1710" w:type="dxa"/>
            <w:shd w:val="clear" w:color="auto" w:fill="BCE4FA"/>
          </w:tcPr>
          <w:p w14:paraId="6E98F84C" w14:textId="77777777" w:rsidR="006C50FE" w:rsidRPr="00CC6B9D" w:rsidRDefault="006C50FE" w:rsidP="007841BD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Timmar</w:t>
            </w:r>
          </w:p>
        </w:tc>
        <w:tc>
          <w:tcPr>
            <w:tcW w:w="2112" w:type="dxa"/>
            <w:shd w:val="clear" w:color="auto" w:fill="BCE4FA"/>
          </w:tcPr>
          <w:p w14:paraId="7D7A7058" w14:textId="77777777" w:rsidR="006C50FE" w:rsidRPr="00CC6B9D" w:rsidRDefault="006C50FE" w:rsidP="007841BD">
            <w:pPr>
              <w:pStyle w:val="Table"/>
              <w:rPr>
                <w:rFonts w:asciiTheme="minorHAnsi" w:hAnsiTheme="minorHAnsi"/>
              </w:rPr>
            </w:pPr>
            <w:r w:rsidRPr="670D224F">
              <w:rPr>
                <w:rFonts w:asciiTheme="minorHAnsi" w:hAnsiTheme="minorHAnsi"/>
              </w:rPr>
              <w:t>Kostnadsberäknad arbetstid</w:t>
            </w:r>
          </w:p>
        </w:tc>
      </w:tr>
      <w:tr w:rsidR="006C50FE" w:rsidRPr="00CC6B9D" w14:paraId="3D7D56D3" w14:textId="77777777" w:rsidTr="007841BD">
        <w:tc>
          <w:tcPr>
            <w:tcW w:w="4560" w:type="dxa"/>
          </w:tcPr>
          <w:p w14:paraId="5088C9BB" w14:textId="77777777" w:rsidR="006C50FE" w:rsidRPr="00CC6B9D" w:rsidRDefault="006C50F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Projektledare</w:t>
            </w:r>
            <w:r>
              <w:rPr>
                <w:rFonts w:asciiTheme="minorHAnsi" w:hAnsiTheme="minorHAnsi"/>
              </w:rPr>
              <w:t>/verksamhetschef</w:t>
            </w:r>
          </w:p>
        </w:tc>
        <w:tc>
          <w:tcPr>
            <w:tcW w:w="1710" w:type="dxa"/>
          </w:tcPr>
          <w:p w14:paraId="2AAFEB4B" w14:textId="1C498814" w:rsidR="006C50FE" w:rsidRPr="00393F6B" w:rsidRDefault="00FD6583" w:rsidP="007841B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393F6B">
              <w:rPr>
                <w:rFonts w:asciiTheme="minorHAnsi" w:hAnsiTheme="minorHAnsi"/>
                <w:color w:val="auto"/>
              </w:rPr>
              <w:t>60</w:t>
            </w:r>
          </w:p>
        </w:tc>
        <w:tc>
          <w:tcPr>
            <w:tcW w:w="2112" w:type="dxa"/>
          </w:tcPr>
          <w:p w14:paraId="39E2665A" w14:textId="631D2B9D" w:rsidR="006C50FE" w:rsidRPr="00CC6B9D" w:rsidRDefault="001B7A3C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  <w:r w:rsidR="006C50FE">
              <w:rPr>
                <w:rFonts w:asciiTheme="minorHAnsi" w:hAnsiTheme="minorHAnsi"/>
              </w:rPr>
              <w:t xml:space="preserve"> </w:t>
            </w:r>
            <w:r w:rsidR="006C50FE" w:rsidRPr="5FF2D9D2">
              <w:rPr>
                <w:rFonts w:asciiTheme="minorHAnsi" w:hAnsiTheme="minorHAnsi"/>
              </w:rPr>
              <w:t>tkr</w:t>
            </w:r>
          </w:p>
        </w:tc>
      </w:tr>
      <w:tr w:rsidR="006C50FE" w14:paraId="2C81D353" w14:textId="77777777" w:rsidTr="007841BD">
        <w:trPr>
          <w:trHeight w:val="300"/>
        </w:trPr>
        <w:tc>
          <w:tcPr>
            <w:tcW w:w="4560" w:type="dxa"/>
          </w:tcPr>
          <w:p w14:paraId="3F907871" w14:textId="77777777" w:rsidR="006C50FE" w:rsidRDefault="006C50F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Kommunikation</w:t>
            </w:r>
          </w:p>
        </w:tc>
        <w:tc>
          <w:tcPr>
            <w:tcW w:w="1710" w:type="dxa"/>
          </w:tcPr>
          <w:p w14:paraId="24695BCC" w14:textId="0BE74B1E" w:rsidR="006C50FE" w:rsidRPr="00393F6B" w:rsidRDefault="006C50FE" w:rsidP="007841B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393F6B">
              <w:rPr>
                <w:rFonts w:asciiTheme="minorHAnsi" w:hAnsiTheme="minorHAnsi"/>
                <w:color w:val="auto"/>
              </w:rPr>
              <w:t>20</w:t>
            </w:r>
          </w:p>
        </w:tc>
        <w:tc>
          <w:tcPr>
            <w:tcW w:w="2112" w:type="dxa"/>
          </w:tcPr>
          <w:p w14:paraId="78F3654A" w14:textId="77777777" w:rsidR="006C50FE" w:rsidRDefault="006C50F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6C50FE" w14:paraId="31140449" w14:textId="77777777" w:rsidTr="007841BD">
        <w:trPr>
          <w:trHeight w:val="300"/>
        </w:trPr>
        <w:tc>
          <w:tcPr>
            <w:tcW w:w="4560" w:type="dxa"/>
          </w:tcPr>
          <w:p w14:paraId="0B94F258" w14:textId="77777777" w:rsidR="006C50FE" w:rsidRDefault="006C50F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Ekonomi</w:t>
            </w:r>
          </w:p>
        </w:tc>
        <w:tc>
          <w:tcPr>
            <w:tcW w:w="1710" w:type="dxa"/>
          </w:tcPr>
          <w:p w14:paraId="6C21CF9D" w14:textId="1E907F31" w:rsidR="006C50FE" w:rsidRPr="00393F6B" w:rsidRDefault="006C50FE" w:rsidP="007841B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393F6B">
              <w:rPr>
                <w:rFonts w:asciiTheme="minorHAnsi" w:hAnsiTheme="minorHAnsi"/>
                <w:color w:val="auto"/>
              </w:rPr>
              <w:t>20</w:t>
            </w:r>
          </w:p>
        </w:tc>
        <w:tc>
          <w:tcPr>
            <w:tcW w:w="2112" w:type="dxa"/>
          </w:tcPr>
          <w:p w14:paraId="6826BC55" w14:textId="77777777" w:rsidR="006C50FE" w:rsidRDefault="006C50F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A64701" w14:paraId="5271C837" w14:textId="77777777" w:rsidTr="007841BD">
        <w:trPr>
          <w:trHeight w:val="300"/>
        </w:trPr>
        <w:tc>
          <w:tcPr>
            <w:tcW w:w="4560" w:type="dxa"/>
          </w:tcPr>
          <w:p w14:paraId="0DA073BC" w14:textId="0A14F7B6" w:rsidR="00A64701" w:rsidRPr="5FF2D9D2" w:rsidRDefault="00A64701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HR</w:t>
            </w:r>
          </w:p>
        </w:tc>
        <w:tc>
          <w:tcPr>
            <w:tcW w:w="1710" w:type="dxa"/>
          </w:tcPr>
          <w:p w14:paraId="5F84B48F" w14:textId="13259747" w:rsidR="00A64701" w:rsidRPr="00393F6B" w:rsidRDefault="00A64701" w:rsidP="007841BD">
            <w:pPr>
              <w:pStyle w:val="Tab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20</w:t>
            </w:r>
          </w:p>
        </w:tc>
        <w:tc>
          <w:tcPr>
            <w:tcW w:w="2112" w:type="dxa"/>
          </w:tcPr>
          <w:p w14:paraId="010FB3CF" w14:textId="50E60BBB" w:rsidR="00A64701" w:rsidRDefault="00A64701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tkr</w:t>
            </w:r>
          </w:p>
        </w:tc>
      </w:tr>
      <w:tr w:rsidR="00041731" w14:paraId="3C65FACD" w14:textId="77777777" w:rsidTr="007841BD">
        <w:trPr>
          <w:trHeight w:val="300"/>
        </w:trPr>
        <w:tc>
          <w:tcPr>
            <w:tcW w:w="4560" w:type="dxa"/>
          </w:tcPr>
          <w:p w14:paraId="3D5A0542" w14:textId="1C865C2F" w:rsidR="00041731" w:rsidRPr="5FF2D9D2" w:rsidRDefault="00FD6583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Arbetsgruppdeltagare, blandat</w:t>
            </w:r>
          </w:p>
        </w:tc>
        <w:tc>
          <w:tcPr>
            <w:tcW w:w="1710" w:type="dxa"/>
          </w:tcPr>
          <w:p w14:paraId="418890FD" w14:textId="76ACFE77" w:rsidR="00041731" w:rsidRPr="00393F6B" w:rsidRDefault="00FD6583" w:rsidP="007841B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393F6B">
              <w:rPr>
                <w:rFonts w:asciiTheme="minorHAnsi" w:hAnsiTheme="minorHAnsi"/>
                <w:color w:val="auto"/>
              </w:rPr>
              <w:t>20</w:t>
            </w:r>
          </w:p>
        </w:tc>
        <w:tc>
          <w:tcPr>
            <w:tcW w:w="2112" w:type="dxa"/>
          </w:tcPr>
          <w:p w14:paraId="2F2F15D9" w14:textId="63AF7158" w:rsidR="00041731" w:rsidRDefault="00393F6B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tkr</w:t>
            </w:r>
          </w:p>
        </w:tc>
      </w:tr>
      <w:tr w:rsidR="006C50FE" w:rsidRPr="00CC6B9D" w14:paraId="3E41543A" w14:textId="77777777" w:rsidTr="007841BD">
        <w:tc>
          <w:tcPr>
            <w:tcW w:w="4560" w:type="dxa"/>
            <w:shd w:val="clear" w:color="auto" w:fill="BCE4FA"/>
          </w:tcPr>
          <w:p w14:paraId="67F54493" w14:textId="77777777" w:rsidR="006C50FE" w:rsidRPr="00CC6B9D" w:rsidRDefault="006C50FE" w:rsidP="007841BD">
            <w:pPr>
              <w:pStyle w:val="Table"/>
              <w:jc w:val="right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Summa</w:t>
            </w:r>
          </w:p>
        </w:tc>
        <w:tc>
          <w:tcPr>
            <w:tcW w:w="1710" w:type="dxa"/>
          </w:tcPr>
          <w:p w14:paraId="4754B65C" w14:textId="710FE7C9" w:rsidR="006C50FE" w:rsidRPr="00CC6B9D" w:rsidRDefault="006C50FE" w:rsidP="007841BD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4929C5">
              <w:rPr>
                <w:rFonts w:asciiTheme="minorHAnsi" w:hAnsiTheme="minorHAnsi"/>
                <w:b/>
                <w:bCs/>
              </w:rPr>
              <w:t>1</w:t>
            </w:r>
            <w:r w:rsidR="007F6675">
              <w:rPr>
                <w:rFonts w:asciiTheme="minorHAnsi" w:hAnsiTheme="minorHAnsi"/>
                <w:b/>
                <w:bCs/>
              </w:rPr>
              <w:t>40</w:t>
            </w:r>
            <w:r>
              <w:rPr>
                <w:rFonts w:asciiTheme="minorHAnsi" w:hAnsiTheme="minorHAnsi"/>
                <w:b/>
                <w:bCs/>
              </w:rPr>
              <w:t xml:space="preserve"> tim</w:t>
            </w:r>
          </w:p>
        </w:tc>
        <w:tc>
          <w:tcPr>
            <w:tcW w:w="2112" w:type="dxa"/>
          </w:tcPr>
          <w:p w14:paraId="17E4C409" w14:textId="19C61917" w:rsidR="006C50FE" w:rsidRPr="00CC6B9D" w:rsidRDefault="004929C5" w:rsidP="007841BD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7F6675">
              <w:rPr>
                <w:rFonts w:asciiTheme="minorHAnsi" w:hAnsiTheme="minorHAnsi"/>
                <w:b/>
                <w:bCs/>
              </w:rPr>
              <w:t>5</w:t>
            </w:r>
            <w:r w:rsidR="006C50FE">
              <w:rPr>
                <w:rFonts w:asciiTheme="minorHAnsi" w:hAnsiTheme="minorHAnsi"/>
                <w:b/>
                <w:bCs/>
              </w:rPr>
              <w:t xml:space="preserve"> tkr</w:t>
            </w:r>
          </w:p>
        </w:tc>
      </w:tr>
    </w:tbl>
    <w:p w14:paraId="17DBD72D" w14:textId="675D18D4" w:rsidR="003D4D02" w:rsidRDefault="003D4D02" w:rsidP="00EE596C"/>
    <w:p w14:paraId="68F43BEA" w14:textId="0C39E5DA" w:rsidR="00EE596C" w:rsidRPr="00EE596C" w:rsidRDefault="00EE596C" w:rsidP="005551A6">
      <w:pPr>
        <w:ind w:left="680"/>
      </w:pPr>
      <w:r>
        <w:t>Kostnadsberäknad arbetstid baseras på tidigare framtagna schablon</w:t>
      </w:r>
      <w:r w:rsidR="008F0686">
        <w:t>er vid framtagning av projektplan för</w:t>
      </w:r>
      <w:r w:rsidR="00F1718C">
        <w:t xml:space="preserve"> BUM</w:t>
      </w:r>
      <w:r w:rsidR="007442A0">
        <w:t>.</w:t>
      </w:r>
    </w:p>
    <w:p w14:paraId="56683FF3" w14:textId="25D77125" w:rsidR="00730FA6" w:rsidRPr="00AA0B41" w:rsidRDefault="00334DBE" w:rsidP="00AA0B41">
      <w:pPr>
        <w:pStyle w:val="Rubrik1"/>
        <w:rPr>
          <w:rFonts w:asciiTheme="minorHAnsi" w:hAnsiTheme="minorHAnsi" w:cstheme="minorHAnsi"/>
        </w:rPr>
      </w:pPr>
      <w:bookmarkStart w:id="11" w:name="_Toc220935176"/>
      <w:r w:rsidRPr="00CC6B9D">
        <w:rPr>
          <w:rFonts w:asciiTheme="minorHAnsi" w:hAnsiTheme="minorHAnsi" w:cstheme="minorHAnsi"/>
        </w:rPr>
        <w:t>Organisation</w:t>
      </w:r>
      <w:bookmarkEnd w:id="11"/>
      <w:r w:rsidRPr="00CC6B9D">
        <w:rPr>
          <w:rFonts w:asciiTheme="minorHAnsi" w:hAnsiTheme="minorHAnsi" w:cstheme="minorHAnsi"/>
        </w:rPr>
        <w:t xml:space="preserve"> </w:t>
      </w:r>
    </w:p>
    <w:p w14:paraId="6232A508" w14:textId="77777777" w:rsidR="001524CD" w:rsidRPr="00CC6B9D" w:rsidRDefault="001524CD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1725"/>
        <w:gridCol w:w="6804"/>
      </w:tblGrid>
      <w:tr w:rsidR="008D2F24" w:rsidRPr="00CC6B9D" w14:paraId="184B8857" w14:textId="77777777" w:rsidTr="0A490C38">
        <w:tc>
          <w:tcPr>
            <w:tcW w:w="1725" w:type="dxa"/>
            <w:shd w:val="clear" w:color="auto" w:fill="BCE4FA"/>
          </w:tcPr>
          <w:p w14:paraId="347AFF6F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Roll</w:t>
            </w:r>
          </w:p>
        </w:tc>
        <w:tc>
          <w:tcPr>
            <w:tcW w:w="6804" w:type="dxa"/>
            <w:shd w:val="clear" w:color="auto" w:fill="BCE4FA"/>
          </w:tcPr>
          <w:p w14:paraId="6DA61A4A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Namn</w:t>
            </w:r>
          </w:p>
        </w:tc>
      </w:tr>
      <w:tr w:rsidR="008D2F24" w:rsidRPr="00CC6B9D" w14:paraId="249A0CC2" w14:textId="77777777" w:rsidTr="0A490C38">
        <w:tc>
          <w:tcPr>
            <w:tcW w:w="1725" w:type="dxa"/>
          </w:tcPr>
          <w:p w14:paraId="58EAFA2C" w14:textId="7CE0B25E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Projektled</w:t>
            </w:r>
            <w:r w:rsidR="006719B6">
              <w:rPr>
                <w:rFonts w:asciiTheme="minorHAnsi" w:hAnsiTheme="minorHAnsi" w:cstheme="minorHAnsi"/>
              </w:rPr>
              <w:t>are</w:t>
            </w:r>
          </w:p>
        </w:tc>
        <w:tc>
          <w:tcPr>
            <w:tcW w:w="6804" w:type="dxa"/>
          </w:tcPr>
          <w:p w14:paraId="498C40AD" w14:textId="341E69D0" w:rsidR="008D2F24" w:rsidRPr="00CC6B9D" w:rsidRDefault="007226EE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Anne Opel (VC)</w:t>
            </w:r>
          </w:p>
        </w:tc>
      </w:tr>
      <w:tr w:rsidR="008D2F24" w:rsidRPr="00A74A2E" w14:paraId="309E3D77" w14:textId="77777777" w:rsidTr="0A490C38">
        <w:tc>
          <w:tcPr>
            <w:tcW w:w="1725" w:type="dxa"/>
          </w:tcPr>
          <w:p w14:paraId="44E83522" w14:textId="36F8B3BD" w:rsidR="008D2F24" w:rsidRPr="00CC6B9D" w:rsidRDefault="001249BB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Facklig referens</w:t>
            </w:r>
            <w:r w:rsidR="008D2F24" w:rsidRPr="00CC6B9D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6804" w:type="dxa"/>
          </w:tcPr>
          <w:p w14:paraId="1B4B3E35" w14:textId="02EC77D9" w:rsidR="00A50D0C" w:rsidRPr="007226EE" w:rsidRDefault="005C3874" w:rsidP="00595718">
            <w:pPr>
              <w:pStyle w:val="Table"/>
              <w:rPr>
                <w:rFonts w:asciiTheme="minorHAnsi" w:hAnsiTheme="minorHAnsi"/>
                <w:color w:val="FF0000"/>
              </w:rPr>
            </w:pPr>
            <w:r w:rsidRPr="00C004B3">
              <w:rPr>
                <w:rFonts w:asciiTheme="minorHAnsi" w:hAnsiTheme="minorHAnsi"/>
                <w:color w:val="auto"/>
              </w:rPr>
              <w:t>Verksamhetsråd</w:t>
            </w:r>
            <w:r w:rsidR="00217B5E" w:rsidRPr="00C004B3">
              <w:rPr>
                <w:rFonts w:asciiTheme="minorHAnsi" w:hAnsiTheme="minorHAnsi"/>
                <w:color w:val="auto"/>
              </w:rPr>
              <w:t xml:space="preserve">, </w:t>
            </w:r>
            <w:r w:rsidR="003152AC" w:rsidRPr="00C004B3">
              <w:rPr>
                <w:rFonts w:asciiTheme="minorHAnsi" w:hAnsiTheme="minorHAnsi"/>
                <w:color w:val="auto"/>
              </w:rPr>
              <w:t>skyddskommitté</w:t>
            </w:r>
          </w:p>
        </w:tc>
      </w:tr>
      <w:tr w:rsidR="008D2F24" w:rsidRPr="00D14BB7" w14:paraId="0F4D7BF3" w14:textId="77777777" w:rsidTr="0A490C38">
        <w:tc>
          <w:tcPr>
            <w:tcW w:w="1725" w:type="dxa"/>
          </w:tcPr>
          <w:p w14:paraId="41A8B946" w14:textId="35F14B83" w:rsidR="00995D37" w:rsidRPr="00CC6B9D" w:rsidRDefault="00753E10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Deltagare</w:t>
            </w:r>
          </w:p>
        </w:tc>
        <w:tc>
          <w:tcPr>
            <w:tcW w:w="6804" w:type="dxa"/>
          </w:tcPr>
          <w:p w14:paraId="00D8915E" w14:textId="2C4664B5" w:rsidR="00934168" w:rsidRPr="00953409" w:rsidRDefault="00FD6583" w:rsidP="0F75E51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A82B8E">
              <w:rPr>
                <w:rFonts w:asciiTheme="minorHAnsi" w:hAnsiTheme="minorHAnsi" w:cstheme="minorHAnsi"/>
              </w:rPr>
              <w:t xml:space="preserve">edarbetare </w:t>
            </w:r>
            <w:r w:rsidR="00BC5674">
              <w:rPr>
                <w:rFonts w:asciiTheme="minorHAnsi" w:hAnsiTheme="minorHAnsi" w:cstheme="minorHAnsi"/>
              </w:rPr>
              <w:t>involveras i</w:t>
            </w:r>
            <w:r w:rsidR="006B4080">
              <w:rPr>
                <w:rFonts w:asciiTheme="minorHAnsi" w:hAnsiTheme="minorHAnsi" w:cstheme="minorHAnsi"/>
              </w:rPr>
              <w:t xml:space="preserve"> olika frågor</w:t>
            </w:r>
            <w:r w:rsidR="00953409">
              <w:rPr>
                <w:rFonts w:asciiTheme="minorHAnsi" w:hAnsiTheme="minorHAnsi" w:cstheme="minorHAnsi"/>
              </w:rPr>
              <w:t xml:space="preserve"> utifrån behov</w:t>
            </w:r>
            <w:r w:rsidR="0006740D">
              <w:rPr>
                <w:rFonts w:asciiTheme="minorHAnsi" w:hAnsiTheme="minorHAnsi" w:cstheme="minorHAnsi"/>
              </w:rPr>
              <w:t xml:space="preserve">, exempelvis </w:t>
            </w:r>
            <w:r w:rsidR="00217B5E">
              <w:rPr>
                <w:rFonts w:asciiTheme="minorHAnsi" w:hAnsiTheme="minorHAnsi" w:cstheme="minorHAnsi"/>
              </w:rPr>
              <w:t>vid riskbedömningar</w:t>
            </w:r>
          </w:p>
        </w:tc>
      </w:tr>
      <w:tr w:rsidR="00811034" w:rsidRPr="00D14BB7" w14:paraId="4CD9957D" w14:textId="77777777" w:rsidTr="0A490C38">
        <w:tc>
          <w:tcPr>
            <w:tcW w:w="1725" w:type="dxa"/>
          </w:tcPr>
          <w:p w14:paraId="4D5F0CCC" w14:textId="609AA1DB" w:rsidR="00811034" w:rsidRPr="00CC6B9D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</w:t>
            </w:r>
            <w:r w:rsidR="00EA5DE9">
              <w:rPr>
                <w:rFonts w:asciiTheme="minorHAnsi" w:hAnsiTheme="minorHAnsi" w:cstheme="minorHAnsi"/>
              </w:rPr>
              <w:t>ör</w:t>
            </w:r>
          </w:p>
        </w:tc>
        <w:tc>
          <w:tcPr>
            <w:tcW w:w="6804" w:type="dxa"/>
          </w:tcPr>
          <w:p w14:paraId="527AD210" w14:textId="79AD8051" w:rsidR="00811034" w:rsidRDefault="00E877DF" w:rsidP="00A74A2E">
            <w:r>
              <w:t xml:space="preserve">Marlene </w:t>
            </w:r>
            <w:r w:rsidR="00AB2FA6">
              <w:t xml:space="preserve">Axemo </w:t>
            </w:r>
            <w:r>
              <w:t>Gode</w:t>
            </w:r>
          </w:p>
        </w:tc>
      </w:tr>
      <w:tr w:rsidR="00811034" w:rsidRPr="00D14BB7" w14:paraId="7E4AE626" w14:textId="77777777" w:rsidTr="0A490C38">
        <w:tc>
          <w:tcPr>
            <w:tcW w:w="1725" w:type="dxa"/>
          </w:tcPr>
          <w:p w14:paraId="1ABAD604" w14:textId="44404299" w:rsidR="00811034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 </w:t>
            </w:r>
            <w:r w:rsidR="00A96D7F">
              <w:rPr>
                <w:rFonts w:asciiTheme="minorHAnsi" w:hAnsiTheme="minorHAnsi" w:cstheme="minorHAnsi"/>
              </w:rPr>
              <w:t>närstöd</w:t>
            </w:r>
          </w:p>
        </w:tc>
        <w:tc>
          <w:tcPr>
            <w:tcW w:w="6804" w:type="dxa"/>
          </w:tcPr>
          <w:p w14:paraId="0CB10649" w14:textId="30235D37" w:rsidR="00811034" w:rsidRDefault="012A36BE" w:rsidP="00A74A2E">
            <w:r>
              <w:t>Maria Sundvall</w:t>
            </w:r>
          </w:p>
        </w:tc>
      </w:tr>
      <w:tr w:rsidR="00EA5DE9" w:rsidRPr="00D14BB7" w14:paraId="4749759C" w14:textId="77777777" w:rsidTr="0A490C38">
        <w:tc>
          <w:tcPr>
            <w:tcW w:w="1725" w:type="dxa"/>
          </w:tcPr>
          <w:p w14:paraId="249F1D5D" w14:textId="6E84E7FB" w:rsidR="00EA5DE9" w:rsidRDefault="00577727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Ekonom</w:t>
            </w:r>
          </w:p>
        </w:tc>
        <w:tc>
          <w:tcPr>
            <w:tcW w:w="6804" w:type="dxa"/>
          </w:tcPr>
          <w:p w14:paraId="07364032" w14:textId="4F448EED" w:rsidR="00EA5DE9" w:rsidRDefault="00577727" w:rsidP="00A74A2E">
            <w:r>
              <w:t>Anneli Hjelm</w:t>
            </w:r>
          </w:p>
        </w:tc>
      </w:tr>
    </w:tbl>
    <w:p w14:paraId="01DA5FC7" w14:textId="5F89AA4A" w:rsidR="00BB5AF8" w:rsidRDefault="00334DBE" w:rsidP="00F13672">
      <w:pPr>
        <w:pStyle w:val="Rubrik1"/>
        <w:rPr>
          <w:rFonts w:asciiTheme="minorHAnsi" w:hAnsiTheme="minorHAnsi" w:cstheme="minorHAnsi"/>
        </w:rPr>
      </w:pPr>
      <w:bookmarkStart w:id="12" w:name="_Toc220935177"/>
      <w:r w:rsidRPr="00CC6B9D">
        <w:rPr>
          <w:rFonts w:asciiTheme="minorHAnsi" w:hAnsiTheme="minorHAnsi" w:cstheme="minorHAnsi"/>
        </w:rPr>
        <w:t>Arbetsformer</w:t>
      </w:r>
      <w:bookmarkEnd w:id="12"/>
    </w:p>
    <w:p w14:paraId="289E2797" w14:textId="1790BFC9" w:rsidR="00F13672" w:rsidRDefault="00F13672" w:rsidP="00F13672">
      <w:pPr>
        <w:pStyle w:val="Rubrik2"/>
        <w:rPr>
          <w:rFonts w:asciiTheme="minorHAnsi" w:hAnsiTheme="minorHAnsi" w:cstheme="minorHAnsi"/>
        </w:rPr>
      </w:pPr>
      <w:bookmarkStart w:id="13" w:name="_Toc220935178"/>
      <w:r>
        <w:rPr>
          <w:rFonts w:asciiTheme="minorHAnsi" w:hAnsiTheme="minorHAnsi" w:cstheme="minorHAnsi"/>
        </w:rPr>
        <w:t>Allmänt</w:t>
      </w:r>
      <w:bookmarkEnd w:id="13"/>
      <w:r>
        <w:rPr>
          <w:rFonts w:asciiTheme="minorHAnsi" w:hAnsiTheme="minorHAnsi" w:cstheme="minorHAnsi"/>
        </w:rPr>
        <w:t xml:space="preserve"> </w:t>
      </w:r>
    </w:p>
    <w:p w14:paraId="68F0F714" w14:textId="3D1F6242" w:rsidR="00CB5051" w:rsidRPr="007B71FE" w:rsidRDefault="001031C4" w:rsidP="00526455">
      <w:pPr>
        <w:pStyle w:val="Brdtext"/>
      </w:pPr>
      <w:r w:rsidRPr="007B71FE">
        <w:t>Arbetet med projektets aktiviteter</w:t>
      </w:r>
      <w:r w:rsidR="00EC5852" w:rsidRPr="007B71FE">
        <w:t xml:space="preserve"> initieras av </w:t>
      </w:r>
      <w:r w:rsidR="007645C7">
        <w:t xml:space="preserve">verksamhetschef </w:t>
      </w:r>
      <w:r w:rsidR="00345531">
        <w:t xml:space="preserve">gentemot </w:t>
      </w:r>
      <w:r w:rsidR="00EC5852" w:rsidRPr="007B71FE">
        <w:t>ansvarig/a för aktiviteter</w:t>
      </w:r>
      <w:r w:rsidR="00C92AF9" w:rsidRPr="007B71FE">
        <w:t xml:space="preserve"> i arbetsgruppe</w:t>
      </w:r>
      <w:r w:rsidR="007B71FE" w:rsidRPr="007B71FE">
        <w:t>r</w:t>
      </w:r>
      <w:r w:rsidRPr="007B71FE">
        <w:t>, se bilaga 1</w:t>
      </w:r>
      <w:r w:rsidR="00CB5051" w:rsidRPr="007B71FE">
        <w:t xml:space="preserve">. I samband med initiering av en aktivitet tas även ställning till vilka ev. ytterligare personer som behöver involveras i arbetet. </w:t>
      </w:r>
    </w:p>
    <w:p w14:paraId="63D6E4F4" w14:textId="77777777" w:rsidR="00CB5051" w:rsidRPr="007B71FE" w:rsidRDefault="00CB5051" w:rsidP="00DB19D3">
      <w:pPr>
        <w:pStyle w:val="Brdtext"/>
      </w:pPr>
    </w:p>
    <w:p w14:paraId="3BE68285" w14:textId="21063CB8" w:rsidR="009977ED" w:rsidRPr="007B71FE" w:rsidRDefault="00CB5051" w:rsidP="00DB19D3">
      <w:pPr>
        <w:pStyle w:val="Brdtext"/>
      </w:pPr>
      <w:r w:rsidRPr="007B71FE">
        <w:t>Leveranser från varje aktivitet stäms</w:t>
      </w:r>
      <w:r w:rsidR="008329DB" w:rsidRPr="007B71FE">
        <w:t xml:space="preserve"> av</w:t>
      </w:r>
      <w:r w:rsidR="002026A2">
        <w:t xml:space="preserve"> med VC och </w:t>
      </w:r>
      <w:r w:rsidR="00276816">
        <w:t xml:space="preserve">ev. </w:t>
      </w:r>
      <w:r w:rsidR="002026A2">
        <w:t>övriga berörda</w:t>
      </w:r>
      <w:r w:rsidR="00276816">
        <w:t xml:space="preserve"> roller</w:t>
      </w:r>
      <w:r w:rsidR="00BA44C5" w:rsidRPr="007B71FE">
        <w:t xml:space="preserve">. Vissa leveranser går sedan vidare till programstyrgruppen </w:t>
      </w:r>
      <w:r w:rsidR="00595BFC" w:rsidRPr="007B71FE">
        <w:t>för beslut.</w:t>
      </w:r>
    </w:p>
    <w:p w14:paraId="65999D4E" w14:textId="77777777" w:rsidR="00D33BF5" w:rsidRPr="007B71FE" w:rsidRDefault="00D33BF5" w:rsidP="00DB19D3">
      <w:pPr>
        <w:pStyle w:val="Brdtext"/>
      </w:pPr>
    </w:p>
    <w:p w14:paraId="69C82DF7" w14:textId="36C761AE" w:rsidR="00D33BF5" w:rsidRPr="007B71FE" w:rsidRDefault="00D33BF5" w:rsidP="00DB19D3">
      <w:pPr>
        <w:pStyle w:val="Brdtext"/>
      </w:pPr>
      <w:r w:rsidRPr="007B71FE">
        <w:t xml:space="preserve">Möten med </w:t>
      </w:r>
      <w:r w:rsidR="00276816">
        <w:t xml:space="preserve">aktivitetsdeltagare och </w:t>
      </w:r>
      <w:r w:rsidR="00894410">
        <w:t>facklig referensgrupp (verksamhetsråd</w:t>
      </w:r>
      <w:r w:rsidR="00CD0CF9">
        <w:t xml:space="preserve">, </w:t>
      </w:r>
      <w:r w:rsidR="003152AC" w:rsidRPr="00C004B3">
        <w:rPr>
          <w:rFonts w:asciiTheme="minorHAnsi" w:hAnsiTheme="minorHAnsi"/>
        </w:rPr>
        <w:t>skyddskommitté</w:t>
      </w:r>
      <w:r w:rsidR="00894410">
        <w:t>)</w:t>
      </w:r>
      <w:r w:rsidRPr="007B71FE">
        <w:t xml:space="preserve"> bokas in utifrån behov. </w:t>
      </w:r>
    </w:p>
    <w:p w14:paraId="447A84B6" w14:textId="77777777" w:rsidR="000444E6" w:rsidRPr="007B71FE" w:rsidRDefault="000444E6" w:rsidP="00DB19D3">
      <w:pPr>
        <w:pStyle w:val="Brdtext"/>
      </w:pPr>
    </w:p>
    <w:p w14:paraId="3528A22C" w14:textId="70686400" w:rsidR="0051414A" w:rsidRPr="007B71FE" w:rsidRDefault="000444E6" w:rsidP="00CC1860">
      <w:pPr>
        <w:spacing w:after="0" w:line="240" w:lineRule="auto"/>
        <w:ind w:left="680"/>
      </w:pPr>
      <w:r w:rsidRPr="007B71FE">
        <w:t>Dokumentation samlas i filstruktur under Teamskanalen ”</w:t>
      </w:r>
      <w:r w:rsidR="00DE755B">
        <w:t>Kirurgi – Överföring operationer</w:t>
      </w:r>
      <w:r w:rsidRPr="007B71FE">
        <w:t>” som är upplagd under Teamet Program Strukturförändring. Känsliga dokument läggs på en separat filserver (</w:t>
      </w:r>
      <w:proofErr w:type="gramStart"/>
      <w:r w:rsidRPr="007B71FE">
        <w:t>F:xxxx</w:t>
      </w:r>
      <w:proofErr w:type="gramEnd"/>
      <w:r w:rsidRPr="007B71FE">
        <w:t>). Kommunikation inom projekt sker som Inlägg i projektets kanal som finns för alla som har rätt att läsa i kanalen</w:t>
      </w:r>
      <w:r w:rsidR="00A252A3" w:rsidRPr="007B71FE">
        <w:t xml:space="preserve"> alternativt via e-post</w:t>
      </w:r>
      <w:r w:rsidRPr="007B71FE">
        <w:t xml:space="preserve">. </w:t>
      </w:r>
    </w:p>
    <w:p w14:paraId="5869BAB3" w14:textId="77777777" w:rsidR="00F22C46" w:rsidRPr="00DD2D67" w:rsidRDefault="00F22C46" w:rsidP="00DB19D3">
      <w:pPr>
        <w:pStyle w:val="Brdtext"/>
        <w:rPr>
          <w:i/>
          <w:iCs/>
        </w:rPr>
      </w:pPr>
    </w:p>
    <w:p w14:paraId="59210745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14" w:name="_Toc220935179"/>
      <w:r w:rsidRPr="00CC6B9D">
        <w:rPr>
          <w:rFonts w:asciiTheme="minorHAnsi" w:hAnsiTheme="minorHAnsi" w:cstheme="minorHAnsi"/>
        </w:rPr>
        <w:t>Kravdialog och ändringshantering</w:t>
      </w:r>
      <w:bookmarkEnd w:id="14"/>
    </w:p>
    <w:p w14:paraId="1F5D4523" w14:textId="23C37E32" w:rsidR="00D2235F" w:rsidRPr="007B71FE" w:rsidRDefault="00D2235F" w:rsidP="00526455">
      <w:pPr>
        <w:pStyle w:val="Brdtext"/>
      </w:pPr>
      <w:r w:rsidRPr="007B71FE">
        <w:t xml:space="preserve">Under projekts gång kan det inträffa att det framkommer önskemål om nya leveranser eller </w:t>
      </w:r>
      <w:r w:rsidR="007B71FE">
        <w:t xml:space="preserve">mer omfattande </w:t>
      </w:r>
      <w:r w:rsidRPr="007B71FE">
        <w:t>ändringar som inte finns beskrivna i direktiv eller plan. Om detta sker ska konsekvenserna av ändring utredas med avseende på tid, innehåll och resurser/kostnad, varefter ett beslut om tillägg kan fattas av programstyrgruppen</w:t>
      </w:r>
      <w:r w:rsidR="008B2A02" w:rsidRPr="007B71FE">
        <w:t xml:space="preserve">. </w:t>
      </w:r>
      <w:r w:rsidRPr="007B71FE">
        <w:t>Konsekvensen av ett tillägg kan även innebära att prioritering mot andra leveranser i programmet</w:t>
      </w:r>
      <w:r w:rsidR="008B2A02" w:rsidRPr="007B71FE">
        <w:t xml:space="preserve">s </w:t>
      </w:r>
      <w:r w:rsidRPr="007B71FE">
        <w:t>projekt behöver göras. </w:t>
      </w:r>
    </w:p>
    <w:p w14:paraId="7DF0F112" w14:textId="77777777" w:rsidR="00D2235F" w:rsidRPr="00D2235F" w:rsidRDefault="00D2235F" w:rsidP="00D2235F">
      <w:pPr>
        <w:pStyle w:val="Brdtext"/>
      </w:pPr>
    </w:p>
    <w:p w14:paraId="7A905C8B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15" w:name="_Toc220935180"/>
      <w:r w:rsidRPr="00CC6B9D">
        <w:rPr>
          <w:rFonts w:asciiTheme="minorHAnsi" w:hAnsiTheme="minorHAnsi" w:cstheme="minorHAnsi"/>
        </w:rPr>
        <w:t>Leverans och överlämning</w:t>
      </w:r>
      <w:bookmarkEnd w:id="15"/>
      <w:r w:rsidRPr="00CC6B9D">
        <w:rPr>
          <w:rFonts w:asciiTheme="minorHAnsi" w:hAnsiTheme="minorHAnsi" w:cstheme="minorHAnsi"/>
        </w:rPr>
        <w:t xml:space="preserve"> </w:t>
      </w:r>
    </w:p>
    <w:p w14:paraId="4CE7D9F2" w14:textId="679D64EF" w:rsidR="00AA3F75" w:rsidRPr="00C66EE3" w:rsidRDefault="004751D7" w:rsidP="005C1C7B">
      <w:pPr>
        <w:pStyle w:val="Brdtext"/>
        <w:rPr>
          <w:szCs w:val="24"/>
        </w:rPr>
      </w:pPr>
      <w:r w:rsidRPr="00C66EE3">
        <w:rPr>
          <w:szCs w:val="24"/>
        </w:rPr>
        <w:t xml:space="preserve">Dokument som tas fram överlämnas till </w:t>
      </w:r>
      <w:r w:rsidR="007560A0">
        <w:rPr>
          <w:szCs w:val="24"/>
        </w:rPr>
        <w:t>verksamhetschef</w:t>
      </w:r>
      <w:r w:rsidRPr="00C66EE3">
        <w:rPr>
          <w:szCs w:val="24"/>
        </w:rPr>
        <w:t xml:space="preserve"> för beslut/ställningstagande och i vissa fall till programstyrgrupp för beslut/ställningstagande.</w:t>
      </w:r>
    </w:p>
    <w:p w14:paraId="6E027223" w14:textId="77777777" w:rsidR="004751D7" w:rsidRPr="004751D7" w:rsidRDefault="004751D7" w:rsidP="005C1C7B">
      <w:pPr>
        <w:pStyle w:val="Brdtext"/>
        <w:rPr>
          <w:szCs w:val="24"/>
        </w:rPr>
      </w:pPr>
    </w:p>
    <w:p w14:paraId="0549EF12" w14:textId="6AEDBBEA" w:rsidR="00A57B29" w:rsidRPr="00475818" w:rsidRDefault="00334DBE" w:rsidP="00475818">
      <w:pPr>
        <w:pStyle w:val="Rubrik2"/>
        <w:rPr>
          <w:rFonts w:asciiTheme="minorHAnsi" w:hAnsiTheme="minorHAnsi" w:cstheme="minorHAnsi"/>
        </w:rPr>
      </w:pPr>
      <w:bookmarkStart w:id="16" w:name="_Toc220935181"/>
      <w:r w:rsidRPr="00CC6B9D">
        <w:rPr>
          <w:rFonts w:asciiTheme="minorHAnsi" w:hAnsiTheme="minorHAnsi" w:cstheme="minorHAnsi"/>
        </w:rPr>
        <w:t>Uppföljning och lärande</w:t>
      </w:r>
      <w:bookmarkEnd w:id="16"/>
    </w:p>
    <w:p w14:paraId="1C272810" w14:textId="34A55FC3" w:rsidR="00402CCE" w:rsidRPr="00E31E33" w:rsidRDefault="00402CCE" w:rsidP="00475818">
      <w:pPr>
        <w:pStyle w:val="Brdtext"/>
        <w:rPr>
          <w:szCs w:val="24"/>
        </w:rPr>
      </w:pPr>
      <w:r w:rsidRPr="00E31E33">
        <w:rPr>
          <w:szCs w:val="24"/>
        </w:rPr>
        <w:t xml:space="preserve">Uppföljning av projektets framdrift kommer att ske </w:t>
      </w:r>
      <w:r w:rsidR="00C5315C" w:rsidRPr="00E31E33">
        <w:rPr>
          <w:szCs w:val="24"/>
        </w:rPr>
        <w:t>utifrån tidplan</w:t>
      </w:r>
      <w:r w:rsidR="001F6C14" w:rsidRPr="00E31E33">
        <w:rPr>
          <w:szCs w:val="24"/>
        </w:rPr>
        <w:t xml:space="preserve"> som tagits fram med aktiviteter, milstolpar och beslutspunkter. </w:t>
      </w:r>
    </w:p>
    <w:p w14:paraId="63BFD85D" w14:textId="77777777" w:rsidR="009B14E1" w:rsidRPr="00E31E33" w:rsidRDefault="009B14E1" w:rsidP="00402CCE">
      <w:pPr>
        <w:pStyle w:val="Brdtext"/>
        <w:rPr>
          <w:szCs w:val="24"/>
        </w:rPr>
      </w:pPr>
    </w:p>
    <w:p w14:paraId="37C20070" w14:textId="315F0487" w:rsidR="00A978E4" w:rsidRPr="00E31E33" w:rsidRDefault="00A978E4" w:rsidP="00A978E4">
      <w:pPr>
        <w:pStyle w:val="Brdtext"/>
      </w:pPr>
      <w:r w:rsidRPr="00E31E33">
        <w:t>Pro</w:t>
      </w:r>
      <w:r w:rsidR="00DF24A5" w:rsidRPr="00E31E33">
        <w:t>jektets</w:t>
      </w:r>
      <w:r w:rsidRPr="00E31E33">
        <w:t xml:space="preserve"> effektmål följs upp enligt den modell för ekonomisk effekthemtagning som ska tas fram</w:t>
      </w:r>
      <w:r w:rsidR="00482764" w:rsidRPr="00E31E33">
        <w:t xml:space="preserve"> </w:t>
      </w:r>
      <w:r w:rsidR="00573FCC" w:rsidRPr="00E31E33">
        <w:t>och</w:t>
      </w:r>
      <w:r w:rsidR="00EB1AFF" w:rsidRPr="00E31E33">
        <w:t xml:space="preserve"> </w:t>
      </w:r>
      <w:r w:rsidR="00573FCC" w:rsidRPr="00E31E33">
        <w:t>separata uppföljningar kopplat till vårdens kvalitet, exempelvis avvikelser</w:t>
      </w:r>
      <w:r w:rsidR="000E1559" w:rsidRPr="00E31E33">
        <w:t>.</w:t>
      </w:r>
    </w:p>
    <w:p w14:paraId="2897A0E1" w14:textId="77777777" w:rsidR="00A978E4" w:rsidRPr="00E31E33" w:rsidRDefault="00A978E4" w:rsidP="00A978E4">
      <w:pPr>
        <w:pStyle w:val="Brdtext"/>
        <w:ind w:left="0"/>
      </w:pPr>
    </w:p>
    <w:p w14:paraId="5C03A98F" w14:textId="52E47AD7" w:rsidR="00A978E4" w:rsidRPr="00E31E33" w:rsidRDefault="00A978E4" w:rsidP="00A978E4">
      <w:pPr>
        <w:pStyle w:val="Brdtext"/>
      </w:pPr>
      <w:r w:rsidRPr="00E31E33">
        <w:t>Programmet</w:t>
      </w:r>
      <w:r w:rsidR="00DF24A5" w:rsidRPr="00E31E33">
        <w:t xml:space="preserve"> som helhet, där projekt är en ingående del,</w:t>
      </w:r>
      <w:r w:rsidRPr="00E31E33">
        <w:t xml:space="preserve"> följs och utvärderas av projektkontoret för att främja lärande och ökad projektmognad i </w:t>
      </w:r>
      <w:r w:rsidR="00DF24A5" w:rsidRPr="00E31E33">
        <w:t xml:space="preserve">hela </w:t>
      </w:r>
      <w:r w:rsidRPr="00E31E33">
        <w:t>organisationen. </w:t>
      </w:r>
    </w:p>
    <w:p w14:paraId="138CBA47" w14:textId="77777777" w:rsidR="00A978E4" w:rsidRPr="00E31E33" w:rsidRDefault="00A978E4" w:rsidP="00A978E4">
      <w:pPr>
        <w:pStyle w:val="Brdtext"/>
      </w:pPr>
    </w:p>
    <w:p w14:paraId="18D2FBC7" w14:textId="0C45A9F1" w:rsidR="00A978E4" w:rsidRPr="00E31E33" w:rsidRDefault="00A978E4" w:rsidP="00A978E4">
      <w:pPr>
        <w:pStyle w:val="Brdtext"/>
      </w:pPr>
      <w:r w:rsidRPr="00E31E33">
        <w:t>Att program oc</w:t>
      </w:r>
      <w:r w:rsidR="00D6373A" w:rsidRPr="00E31E33">
        <w:t xml:space="preserve">h </w:t>
      </w:r>
      <w:r w:rsidRPr="00E31E33">
        <w:t>projekt bedrivs som ett förstärkt linjearbete har även till syfte att bidra till en långsiktigt stärkt linje</w:t>
      </w:r>
      <w:r w:rsidR="00A45109">
        <w:t>-</w:t>
      </w:r>
      <w:r w:rsidRPr="00E31E33">
        <w:t>förmåga kopplat till samarbete och förändring.</w:t>
      </w:r>
    </w:p>
    <w:p w14:paraId="6DC1477F" w14:textId="77777777" w:rsidR="00A978E4" w:rsidRPr="00241612" w:rsidRDefault="00A978E4" w:rsidP="00A978E4">
      <w:pPr>
        <w:pStyle w:val="Brdtext"/>
      </w:pPr>
    </w:p>
    <w:p w14:paraId="4FD2C676" w14:textId="25C692CA" w:rsidR="004B0C5E" w:rsidRPr="00C34B18" w:rsidRDefault="00334DBE" w:rsidP="00C34B18">
      <w:pPr>
        <w:pStyle w:val="Rubrik2"/>
        <w:rPr>
          <w:rFonts w:asciiTheme="minorHAnsi" w:hAnsiTheme="minorHAnsi" w:cstheme="minorHAnsi"/>
        </w:rPr>
      </w:pPr>
      <w:bookmarkStart w:id="17" w:name="_Toc220935182"/>
      <w:r w:rsidRPr="00CC6B9D">
        <w:rPr>
          <w:rFonts w:asciiTheme="minorHAnsi" w:hAnsiTheme="minorHAnsi" w:cstheme="minorHAnsi"/>
        </w:rPr>
        <w:t>Informationsspridning</w:t>
      </w:r>
      <w:bookmarkEnd w:id="17"/>
    </w:p>
    <w:p w14:paraId="12F95E0F" w14:textId="05612225" w:rsidR="009F59E9" w:rsidRPr="00C577A6" w:rsidRDefault="009F59E9" w:rsidP="009F59E9">
      <w:pPr>
        <w:pStyle w:val="Brdtext"/>
        <w:rPr>
          <w:szCs w:val="24"/>
        </w:rPr>
      </w:pPr>
      <w:r w:rsidRPr="00C577A6">
        <w:t xml:space="preserve">Information inom projektet delas via projektets Teams-kanal </w:t>
      </w:r>
      <w:r w:rsidR="00C34B18" w:rsidRPr="00C577A6">
        <w:t xml:space="preserve">samt </w:t>
      </w:r>
      <w:r w:rsidRPr="00C577A6">
        <w:t xml:space="preserve">via </w:t>
      </w:r>
      <w:proofErr w:type="gramStart"/>
      <w:r w:rsidRPr="00C577A6">
        <w:t>mail</w:t>
      </w:r>
      <w:proofErr w:type="gramEnd"/>
      <w:r w:rsidRPr="00C577A6">
        <w:t xml:space="preserve"> eller chatt. </w:t>
      </w:r>
    </w:p>
    <w:p w14:paraId="5697D95B" w14:textId="54C5D5FE" w:rsidR="670D224F" w:rsidRPr="00C577A6" w:rsidRDefault="670D224F" w:rsidP="670D224F">
      <w:pPr>
        <w:pStyle w:val="Brdtext"/>
      </w:pPr>
    </w:p>
    <w:p w14:paraId="2A6599F6" w14:textId="375F4B5E" w:rsidR="008D2F24" w:rsidRPr="00C577A6" w:rsidRDefault="00C34B18" w:rsidP="670D224F">
      <w:pPr>
        <w:pStyle w:val="Brdtext"/>
        <w:rPr>
          <w:color w:val="FF0000"/>
          <w:sz w:val="22"/>
        </w:rPr>
      </w:pPr>
      <w:r w:rsidRPr="00C577A6">
        <w:t>Intern/e</w:t>
      </w:r>
      <w:r w:rsidR="009F59E9" w:rsidRPr="00C577A6">
        <w:t>xtern information</w:t>
      </w:r>
      <w:r w:rsidR="007A495D" w:rsidRPr="00C577A6">
        <w:t>,</w:t>
      </w:r>
      <w:r w:rsidR="009F59E9" w:rsidRPr="00C577A6">
        <w:t xml:space="preserve"> </w:t>
      </w:r>
      <w:r w:rsidR="004825BF" w:rsidRPr="00C577A6">
        <w:t>gör</w:t>
      </w:r>
      <w:r w:rsidR="007A495D" w:rsidRPr="00C577A6">
        <w:t>s</w:t>
      </w:r>
      <w:r w:rsidR="004825BF" w:rsidRPr="00C577A6">
        <w:t xml:space="preserve"> i </w:t>
      </w:r>
      <w:r w:rsidR="0106BDFB" w:rsidRPr="00C577A6">
        <w:t>enlighet med kommunikationsplan</w:t>
      </w:r>
      <w:r w:rsidR="00A57B29" w:rsidRPr="00C577A6">
        <w:t>.</w:t>
      </w:r>
      <w:r w:rsidR="0106BDFB" w:rsidRPr="00C577A6">
        <w:t xml:space="preserve"> </w:t>
      </w:r>
    </w:p>
    <w:p w14:paraId="187D08FF" w14:textId="50F06780" w:rsidR="00DE755B" w:rsidRPr="002516C8" w:rsidRDefault="00334DBE" w:rsidP="002516C8">
      <w:pPr>
        <w:pStyle w:val="Rubrik1"/>
        <w:rPr>
          <w:rFonts w:asciiTheme="minorHAnsi" w:hAnsiTheme="minorHAnsi" w:cstheme="minorHAnsi"/>
        </w:rPr>
      </w:pPr>
      <w:bookmarkStart w:id="18" w:name="_Toc220935183"/>
      <w:r w:rsidRPr="00CC6B9D">
        <w:rPr>
          <w:rFonts w:asciiTheme="minorHAnsi" w:hAnsiTheme="minorHAnsi" w:cstheme="minorHAnsi"/>
        </w:rPr>
        <w:t>Risker</w:t>
      </w:r>
      <w:bookmarkEnd w:id="18"/>
    </w:p>
    <w:p w14:paraId="66DAF734" w14:textId="2D220241" w:rsidR="00D6258B" w:rsidRDefault="00C3311E" w:rsidP="0F75E51C">
      <w:pPr>
        <w:pStyle w:val="Brdtext"/>
        <w:rPr>
          <w:szCs w:val="24"/>
        </w:rPr>
      </w:pPr>
      <w:r>
        <w:rPr>
          <w:szCs w:val="24"/>
        </w:rPr>
        <w:t>Det genomförs ett förberedelsearbete</w:t>
      </w:r>
      <w:r w:rsidR="0064670C">
        <w:rPr>
          <w:szCs w:val="24"/>
        </w:rPr>
        <w:t xml:space="preserve"> på en förändring som sedan inte </w:t>
      </w:r>
      <w:r w:rsidR="00853A34">
        <w:rPr>
          <w:szCs w:val="24"/>
        </w:rPr>
        <w:t xml:space="preserve">fullföljs </w:t>
      </w:r>
      <w:r>
        <w:rPr>
          <w:szCs w:val="24"/>
        </w:rPr>
        <w:t>(vilket förekommit tidigare</w:t>
      </w:r>
      <w:r w:rsidR="00853A34">
        <w:rPr>
          <w:szCs w:val="24"/>
        </w:rPr>
        <w:t xml:space="preserve"> gällande </w:t>
      </w:r>
      <w:r w:rsidR="00C80755">
        <w:rPr>
          <w:szCs w:val="24"/>
        </w:rPr>
        <w:t xml:space="preserve">just </w:t>
      </w:r>
      <w:r w:rsidR="00853A34">
        <w:rPr>
          <w:szCs w:val="24"/>
        </w:rPr>
        <w:t>denna överföring</w:t>
      </w:r>
      <w:r>
        <w:rPr>
          <w:szCs w:val="24"/>
        </w:rPr>
        <w:t>)</w:t>
      </w:r>
      <w:r w:rsidR="00F20624">
        <w:rPr>
          <w:szCs w:val="24"/>
        </w:rPr>
        <w:t>.</w:t>
      </w:r>
      <w:r w:rsidR="002E6473">
        <w:rPr>
          <w:szCs w:val="24"/>
        </w:rPr>
        <w:t xml:space="preserve"> </w:t>
      </w:r>
      <w:r w:rsidR="005D0120">
        <w:rPr>
          <w:szCs w:val="24"/>
        </w:rPr>
        <w:t>Tydlighet</w:t>
      </w:r>
      <w:r w:rsidR="00F20745">
        <w:rPr>
          <w:szCs w:val="24"/>
        </w:rPr>
        <w:t xml:space="preserve"> och följsamhet till fattat</w:t>
      </w:r>
      <w:r w:rsidR="002E6473">
        <w:rPr>
          <w:szCs w:val="24"/>
        </w:rPr>
        <w:t xml:space="preserve"> beslut blir</w:t>
      </w:r>
      <w:r w:rsidR="00473E38">
        <w:rPr>
          <w:szCs w:val="24"/>
        </w:rPr>
        <w:t xml:space="preserve"> viktig.</w:t>
      </w:r>
    </w:p>
    <w:p w14:paraId="4766ED3A" w14:textId="77777777" w:rsidR="00193F09" w:rsidRDefault="00193F09" w:rsidP="0F75E51C">
      <w:pPr>
        <w:pStyle w:val="Brdtext"/>
        <w:rPr>
          <w:szCs w:val="24"/>
        </w:rPr>
      </w:pPr>
    </w:p>
    <w:p w14:paraId="6FC388BE" w14:textId="77777777" w:rsidR="00C80755" w:rsidRDefault="00C80755" w:rsidP="00044BB1">
      <w:pPr>
        <w:pStyle w:val="Brdtext"/>
        <w:ind w:left="0"/>
        <w:rPr>
          <w:szCs w:val="24"/>
        </w:rPr>
      </w:pPr>
    </w:p>
    <w:p w14:paraId="4DAEE697" w14:textId="77777777" w:rsidR="00C80755" w:rsidRPr="00811034" w:rsidRDefault="00C80755" w:rsidP="0F75E51C">
      <w:pPr>
        <w:pStyle w:val="Brdtext"/>
        <w:rPr>
          <w:szCs w:val="24"/>
        </w:rPr>
      </w:pPr>
    </w:p>
    <w:p w14:paraId="6C5E6CC0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19" w:name="_Toc220935184"/>
      <w:r w:rsidRPr="00CC6B9D">
        <w:rPr>
          <w:rFonts w:asciiTheme="minorHAnsi" w:hAnsiTheme="minorHAnsi" w:cstheme="minorHAnsi"/>
        </w:rPr>
        <w:t>Utgåvehistorik</w:t>
      </w:r>
      <w:bookmarkEnd w:id="19"/>
      <w:r w:rsidRPr="00CC6B9D">
        <w:rPr>
          <w:rFonts w:asciiTheme="minorHAnsi" w:hAnsiTheme="minorHAnsi" w:cstheme="minorHAnsi"/>
        </w:rPr>
        <w:t xml:space="preserve"> </w:t>
      </w:r>
    </w:p>
    <w:p w14:paraId="0B0DAFB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1030"/>
        <w:gridCol w:w="1293"/>
        <w:gridCol w:w="6171"/>
      </w:tblGrid>
      <w:tr w:rsidR="008D2F24" w:rsidRPr="00CC6B9D" w14:paraId="31C9130E" w14:textId="77777777" w:rsidTr="5B958F17">
        <w:trPr>
          <w:trHeight w:hRule="exact" w:val="397"/>
        </w:trPr>
        <w:tc>
          <w:tcPr>
            <w:tcW w:w="1016" w:type="dxa"/>
            <w:shd w:val="clear" w:color="auto" w:fill="BCE4FA"/>
          </w:tcPr>
          <w:p w14:paraId="271BB16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</w:t>
            </w:r>
          </w:p>
        </w:tc>
        <w:tc>
          <w:tcPr>
            <w:tcW w:w="1276" w:type="dxa"/>
            <w:shd w:val="clear" w:color="auto" w:fill="BCE4FA"/>
          </w:tcPr>
          <w:p w14:paraId="6C71FB7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090" w:type="dxa"/>
            <w:shd w:val="clear" w:color="auto" w:fill="BCE4FA"/>
          </w:tcPr>
          <w:p w14:paraId="6BC9A4E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Kommentar</w:t>
            </w:r>
          </w:p>
        </w:tc>
      </w:tr>
      <w:tr w:rsidR="008D2F24" w:rsidRPr="00CC6B9D" w14:paraId="49B98CEF" w14:textId="77777777" w:rsidTr="5B958F17">
        <w:trPr>
          <w:trHeight w:hRule="exact" w:val="397"/>
        </w:trPr>
        <w:tc>
          <w:tcPr>
            <w:tcW w:w="1016" w:type="dxa"/>
          </w:tcPr>
          <w:p w14:paraId="09ECDCC7" w14:textId="21564872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14:paraId="5EDE65DB" w14:textId="562BA14B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proofErr w:type="gramStart"/>
            <w:r w:rsidRPr="5B958F17">
              <w:rPr>
                <w:rFonts w:asciiTheme="minorHAnsi" w:hAnsiTheme="minorHAnsi"/>
              </w:rPr>
              <w:t>2</w:t>
            </w:r>
            <w:r w:rsidR="00C577A6">
              <w:rPr>
                <w:rFonts w:asciiTheme="minorHAnsi" w:hAnsiTheme="minorHAnsi"/>
              </w:rPr>
              <w:t>60</w:t>
            </w:r>
            <w:r w:rsidR="00476666">
              <w:rPr>
                <w:rFonts w:asciiTheme="minorHAnsi" w:hAnsiTheme="minorHAnsi"/>
              </w:rPr>
              <w:t>2</w:t>
            </w:r>
            <w:r w:rsidR="00CD2BF4">
              <w:rPr>
                <w:rFonts w:asciiTheme="minorHAnsi" w:hAnsiTheme="minorHAnsi"/>
              </w:rPr>
              <w:t>25</w:t>
            </w:r>
            <w:proofErr w:type="gramEnd"/>
          </w:p>
        </w:tc>
        <w:tc>
          <w:tcPr>
            <w:tcW w:w="6090" w:type="dxa"/>
          </w:tcPr>
          <w:p w14:paraId="14F658CE" w14:textId="4A44A971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Version till styrgrupp</w:t>
            </w:r>
          </w:p>
        </w:tc>
      </w:tr>
      <w:tr w:rsidR="008D2F24" w:rsidRPr="00CC6B9D" w14:paraId="5171DBED" w14:textId="77777777" w:rsidTr="5B958F17">
        <w:trPr>
          <w:trHeight w:hRule="exact" w:val="397"/>
        </w:trPr>
        <w:tc>
          <w:tcPr>
            <w:tcW w:w="1016" w:type="dxa"/>
          </w:tcPr>
          <w:p w14:paraId="6E608C35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EFAFD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6E3A664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180EE6F2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0" w:name="_Toc220935185"/>
      <w:r w:rsidRPr="00CC6B9D">
        <w:rPr>
          <w:rFonts w:asciiTheme="minorHAnsi" w:hAnsiTheme="minorHAnsi" w:cstheme="minorHAnsi"/>
        </w:rPr>
        <w:t>Bilagor</w:t>
      </w:r>
      <w:bookmarkEnd w:id="20"/>
    </w:p>
    <w:p w14:paraId="3F88AE0F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733"/>
        <w:gridCol w:w="5103"/>
        <w:gridCol w:w="2658"/>
      </w:tblGrid>
      <w:tr w:rsidR="008D2F24" w:rsidRPr="00CC6B9D" w14:paraId="0801FF33" w14:textId="77777777" w:rsidTr="00297A05">
        <w:tc>
          <w:tcPr>
            <w:tcW w:w="733" w:type="dxa"/>
            <w:shd w:val="clear" w:color="auto" w:fill="BCE4FA"/>
          </w:tcPr>
          <w:p w14:paraId="798A4C1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103" w:type="dxa"/>
            <w:shd w:val="clear" w:color="auto" w:fill="BCE4FA"/>
          </w:tcPr>
          <w:p w14:paraId="4995011E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</w:t>
            </w:r>
          </w:p>
        </w:tc>
        <w:tc>
          <w:tcPr>
            <w:tcW w:w="2658" w:type="dxa"/>
            <w:shd w:val="clear" w:color="auto" w:fill="BCE4FA"/>
          </w:tcPr>
          <w:p w14:paraId="7458A6C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Dokumentbeteckning/Id</w:t>
            </w:r>
          </w:p>
        </w:tc>
      </w:tr>
      <w:tr w:rsidR="008D2F24" w:rsidRPr="00CC6B9D" w14:paraId="331D5C2C" w14:textId="77777777" w:rsidTr="00297A05">
        <w:tc>
          <w:tcPr>
            <w:tcW w:w="733" w:type="dxa"/>
          </w:tcPr>
          <w:p w14:paraId="4FA80D49" w14:textId="6E598C3E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14:paraId="7D12877A" w14:textId="08D13C9C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</w:t>
            </w:r>
            <w:r w:rsidR="00735CAC">
              <w:rPr>
                <w:rFonts w:asciiTheme="minorHAnsi" w:hAnsiTheme="minorHAnsi" w:cstheme="minorHAnsi"/>
              </w:rPr>
              <w:t>- och aktivitetsplan</w:t>
            </w:r>
          </w:p>
        </w:tc>
        <w:tc>
          <w:tcPr>
            <w:tcW w:w="2658" w:type="dxa"/>
          </w:tcPr>
          <w:p w14:paraId="4AE44AFB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735CAC" w:rsidRPr="00CC6B9D" w14:paraId="2555C4D4" w14:textId="77777777" w:rsidTr="00297A05">
        <w:tc>
          <w:tcPr>
            <w:tcW w:w="733" w:type="dxa"/>
          </w:tcPr>
          <w:p w14:paraId="537AC13A" w14:textId="666CCC09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14:paraId="2753BFE3" w14:textId="2FEEA1D7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Kommunikationsplan</w:t>
            </w:r>
          </w:p>
        </w:tc>
        <w:tc>
          <w:tcPr>
            <w:tcW w:w="2658" w:type="dxa"/>
          </w:tcPr>
          <w:p w14:paraId="52F53DEE" w14:textId="77777777" w:rsidR="00735CAC" w:rsidRPr="00CC6B9D" w:rsidRDefault="00735CAC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5169A7" w:rsidRPr="00CC6B9D" w14:paraId="6581EDD4" w14:textId="77777777" w:rsidTr="00297A05">
        <w:tc>
          <w:tcPr>
            <w:tcW w:w="733" w:type="dxa"/>
          </w:tcPr>
          <w:p w14:paraId="7D3025D5" w14:textId="3F5F6217" w:rsidR="005169A7" w:rsidRDefault="00476666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3" w:type="dxa"/>
          </w:tcPr>
          <w:p w14:paraId="3B28656C" w14:textId="23F6A10E" w:rsidR="005169A7" w:rsidRDefault="00200CF8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 NoGo kriterier</w:t>
            </w:r>
            <w:r w:rsidR="00B548E8">
              <w:rPr>
                <w:rFonts w:asciiTheme="minorHAnsi" w:hAnsiTheme="minorHAnsi" w:cstheme="minorHAnsi"/>
              </w:rPr>
              <w:t xml:space="preserve"> vid genomförande</w:t>
            </w:r>
          </w:p>
        </w:tc>
        <w:tc>
          <w:tcPr>
            <w:tcW w:w="2658" w:type="dxa"/>
          </w:tcPr>
          <w:p w14:paraId="17C7C29E" w14:textId="77777777" w:rsidR="005169A7" w:rsidRPr="00CC6B9D" w:rsidRDefault="005169A7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25C2C1B5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1" w:name="_Toc220935186"/>
      <w:r w:rsidRPr="00CC6B9D">
        <w:rPr>
          <w:rFonts w:asciiTheme="minorHAnsi" w:hAnsiTheme="minorHAnsi" w:cstheme="minorHAnsi"/>
        </w:rPr>
        <w:lastRenderedPageBreak/>
        <w:t>Referenser</w:t>
      </w:r>
      <w:bookmarkEnd w:id="21"/>
    </w:p>
    <w:p w14:paraId="51ACFD6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733"/>
        <w:gridCol w:w="5670"/>
        <w:gridCol w:w="2126"/>
      </w:tblGrid>
      <w:tr w:rsidR="008D2F24" w:rsidRPr="00CC6B9D" w14:paraId="04CA5D59" w14:textId="77777777" w:rsidTr="00297A05">
        <w:tc>
          <w:tcPr>
            <w:tcW w:w="733" w:type="dxa"/>
            <w:shd w:val="clear" w:color="auto" w:fill="BCE4FA"/>
          </w:tcPr>
          <w:p w14:paraId="74833EC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670" w:type="dxa"/>
            <w:shd w:val="clear" w:color="auto" w:fill="BCE4FA"/>
          </w:tcPr>
          <w:p w14:paraId="6A0D102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Dokumentnamn, dokumentbeteckning/Id</w:t>
            </w:r>
          </w:p>
        </w:tc>
        <w:tc>
          <w:tcPr>
            <w:tcW w:w="2126" w:type="dxa"/>
            <w:shd w:val="clear" w:color="auto" w:fill="BCE4FA"/>
          </w:tcPr>
          <w:p w14:paraId="123134F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Utgåva, datum</w:t>
            </w:r>
          </w:p>
        </w:tc>
      </w:tr>
      <w:tr w:rsidR="008D2F24" w:rsidRPr="00CC6B9D" w14:paraId="35621D09" w14:textId="77777777" w:rsidTr="00297A05">
        <w:tc>
          <w:tcPr>
            <w:tcW w:w="733" w:type="dxa"/>
          </w:tcPr>
          <w:p w14:paraId="626BE2D7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FEA453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96D6901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8D2F24" w:rsidRPr="00CC6B9D" w14:paraId="0070E6EF" w14:textId="77777777" w:rsidTr="00297A05">
        <w:tc>
          <w:tcPr>
            <w:tcW w:w="733" w:type="dxa"/>
          </w:tcPr>
          <w:p w14:paraId="1000BBA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072C10A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0866F8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06581959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  <w:b/>
        </w:rPr>
      </w:pPr>
    </w:p>
    <w:sectPr w:rsidR="008D2F24" w:rsidRPr="00CC6B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D306" w14:textId="77777777" w:rsidR="001C3039" w:rsidRDefault="001C3039" w:rsidP="00532331">
      <w:pPr>
        <w:spacing w:after="0" w:line="240" w:lineRule="auto"/>
      </w:pPr>
      <w:r>
        <w:separator/>
      </w:r>
    </w:p>
  </w:endnote>
  <w:endnote w:type="continuationSeparator" w:id="0">
    <w:p w14:paraId="1A318000" w14:textId="77777777" w:rsidR="001C3039" w:rsidRDefault="001C3039" w:rsidP="00532331">
      <w:pPr>
        <w:spacing w:after="0" w:line="240" w:lineRule="auto"/>
      </w:pPr>
      <w:r>
        <w:continuationSeparator/>
      </w:r>
    </w:p>
  </w:endnote>
  <w:endnote w:type="continuationNotice" w:id="1">
    <w:p w14:paraId="6E079CDA" w14:textId="77777777" w:rsidR="001C3039" w:rsidRDefault="001C3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83E" w14:textId="77777777" w:rsidR="009C2091" w:rsidRDefault="009C2091" w:rsidP="00C5291A">
    <w:pPr>
      <w:pStyle w:val="Sidfot"/>
    </w:pPr>
    <w:r>
      <w:tab/>
    </w:r>
    <w:r>
      <w:tab/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309"/>
    </w:tblGrid>
    <w:tr w:rsidR="009C2091" w:rsidRPr="00C5291A" w14:paraId="7A11E95F" w14:textId="77777777" w:rsidTr="00297A05">
      <w:tc>
        <w:tcPr>
          <w:tcW w:w="4753" w:type="dxa"/>
          <w:tcBorders>
            <w:top w:val="single" w:sz="4" w:space="0" w:color="auto"/>
          </w:tcBorders>
        </w:tcPr>
        <w:p w14:paraId="5EF1F097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  <w:tc>
        <w:tcPr>
          <w:tcW w:w="4309" w:type="dxa"/>
          <w:tcBorders>
            <w:top w:val="single" w:sz="4" w:space="0" w:color="auto"/>
          </w:tcBorders>
        </w:tcPr>
        <w:p w14:paraId="02A7CA8B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</w:tr>
    <w:tr w:rsidR="009C2091" w:rsidRPr="00044BB1" w14:paraId="249F2C03" w14:textId="77777777" w:rsidTr="00297A05">
      <w:tc>
        <w:tcPr>
          <w:tcW w:w="4753" w:type="dxa"/>
        </w:tcPr>
        <w:p w14:paraId="1C32C82B" w14:textId="77777777" w:rsidR="009C2091" w:rsidRPr="00D84E94" w:rsidRDefault="008B21DA" w:rsidP="004B625C">
          <w:pPr>
            <w:pStyle w:val="Sidfot"/>
            <w:rPr>
              <w:szCs w:val="16"/>
              <w:lang w:val="nl-NL"/>
            </w:rPr>
          </w:pPr>
          <w:r w:rsidRPr="00D84E94">
            <w:rPr>
              <w:szCs w:val="16"/>
              <w:lang w:val="nl-NL"/>
            </w:rPr>
            <w:t xml:space="preserve">Filnamn: </w:t>
          </w:r>
          <w:r w:rsidR="004B625C">
            <w:rPr>
              <w:szCs w:val="16"/>
              <w:lang w:val="en-US"/>
            </w:rPr>
            <w:fldChar w:fldCharType="begin"/>
          </w:r>
          <w:r w:rsidR="004B625C" w:rsidRPr="00D84E94">
            <w:rPr>
              <w:szCs w:val="16"/>
              <w:lang w:val="nl-NL"/>
            </w:rPr>
            <w:instrText xml:space="preserve"> FILENAME   \* MERGEFORMAT </w:instrText>
          </w:r>
          <w:r w:rsidR="004B625C">
            <w:rPr>
              <w:szCs w:val="16"/>
              <w:lang w:val="en-US"/>
            </w:rPr>
            <w:fldChar w:fldCharType="separate"/>
          </w:r>
          <w:r w:rsidR="004B625C" w:rsidRPr="00D84E94">
            <w:rPr>
              <w:noProof/>
              <w:szCs w:val="16"/>
              <w:lang w:val="nl-NL"/>
            </w:rPr>
            <w:t>me016_project_plan_mini.docx</w:t>
          </w:r>
          <w:r w:rsidR="004B625C">
            <w:rPr>
              <w:szCs w:val="16"/>
              <w:lang w:val="en-US"/>
            </w:rPr>
            <w:fldChar w:fldCharType="end"/>
          </w:r>
        </w:p>
      </w:tc>
      <w:tc>
        <w:tcPr>
          <w:tcW w:w="4309" w:type="dxa"/>
        </w:tcPr>
        <w:p w14:paraId="6335DE54" w14:textId="77777777" w:rsidR="009C2091" w:rsidRPr="00EF7508" w:rsidRDefault="009C2091" w:rsidP="00C75EC3">
          <w:pPr>
            <w:pStyle w:val="Sidfot"/>
            <w:jc w:val="right"/>
            <w:rPr>
              <w:szCs w:val="16"/>
              <w:lang w:val="nl-NL"/>
            </w:rPr>
          </w:pPr>
        </w:p>
      </w:tc>
    </w:tr>
    <w:tr w:rsidR="009C2091" w:rsidRPr="00C5291A" w14:paraId="40E74DFA" w14:textId="77777777" w:rsidTr="00297A05">
      <w:tc>
        <w:tcPr>
          <w:tcW w:w="4753" w:type="dxa"/>
        </w:tcPr>
        <w:p w14:paraId="09682D5C" w14:textId="6196A104" w:rsidR="009C2091" w:rsidRPr="00C5291A" w:rsidRDefault="008B21DA" w:rsidP="0083504B">
          <w:pPr>
            <w:pStyle w:val="Sidfot"/>
            <w:rPr>
              <w:szCs w:val="16"/>
            </w:rPr>
          </w:pPr>
          <w:r>
            <w:rPr>
              <w:szCs w:val="16"/>
            </w:rPr>
            <w:t xml:space="preserve">Mall från </w:t>
          </w:r>
          <w:r w:rsidR="00D84E94">
            <w:rPr>
              <w:szCs w:val="16"/>
            </w:rPr>
            <w:t xml:space="preserve">PPS - en del av </w:t>
          </w:r>
          <w:r w:rsidR="00451873">
            <w:rPr>
              <w:szCs w:val="16"/>
            </w:rPr>
            <w:t>Tietoevry</w:t>
          </w:r>
          <w:r w:rsidR="00D84E94">
            <w:rPr>
              <w:szCs w:val="16"/>
            </w:rPr>
            <w:t xml:space="preserve"> </w:t>
          </w:r>
          <w:r>
            <w:rPr>
              <w:szCs w:val="16"/>
            </w:rPr>
            <w:t>(ME</w:t>
          </w:r>
          <w:r w:rsidR="0083504B">
            <w:rPr>
              <w:szCs w:val="16"/>
            </w:rPr>
            <w:t>016</w:t>
          </w:r>
          <w:r w:rsidR="009C2091" w:rsidRPr="00C5291A">
            <w:rPr>
              <w:szCs w:val="16"/>
            </w:rPr>
            <w:t xml:space="preserve">, </w:t>
          </w:r>
          <w:r w:rsidR="00D84E94">
            <w:rPr>
              <w:szCs w:val="16"/>
            </w:rPr>
            <w:t>5.</w:t>
          </w:r>
          <w:r w:rsidR="00837826">
            <w:rPr>
              <w:szCs w:val="16"/>
            </w:rPr>
            <w:t>1</w:t>
          </w:r>
          <w:r w:rsidR="00D84E94">
            <w:rPr>
              <w:szCs w:val="16"/>
            </w:rPr>
            <w:t>.</w:t>
          </w:r>
          <w:r w:rsidR="00837826">
            <w:rPr>
              <w:szCs w:val="16"/>
            </w:rPr>
            <w:t>0</w:t>
          </w:r>
          <w:r w:rsidR="009C2091" w:rsidRPr="00C5291A">
            <w:rPr>
              <w:szCs w:val="16"/>
            </w:rPr>
            <w:t>)</w:t>
          </w:r>
          <w:r w:rsidR="009C2091" w:rsidRPr="00C5291A">
            <w:rPr>
              <w:szCs w:val="16"/>
            </w:rPr>
            <w:tab/>
          </w:r>
          <w:r w:rsidR="009C2091" w:rsidRPr="00C5291A">
            <w:rPr>
              <w:szCs w:val="16"/>
            </w:rPr>
            <w:tab/>
          </w:r>
        </w:p>
      </w:tc>
      <w:tc>
        <w:tcPr>
          <w:tcW w:w="4309" w:type="dxa"/>
        </w:tcPr>
        <w:p w14:paraId="7CA0D3B9" w14:textId="77777777" w:rsidR="009C2091" w:rsidRPr="00C5291A" w:rsidRDefault="00D419D3" w:rsidP="00185EFB">
          <w:pPr>
            <w:pStyle w:val="Sidfot"/>
            <w:jc w:val="right"/>
            <w:rPr>
              <w:szCs w:val="16"/>
            </w:rPr>
          </w:pPr>
          <w:r>
            <w:rPr>
              <w:rFonts w:cs="Arial"/>
              <w:szCs w:val="16"/>
            </w:rPr>
            <w:t xml:space="preserve">Sida: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PAGE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1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 xml:space="preserve"> (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NUMPAGES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5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>)</w:t>
          </w:r>
        </w:p>
      </w:tc>
    </w:tr>
  </w:tbl>
  <w:p w14:paraId="04A74DB6" w14:textId="77777777" w:rsidR="009C2091" w:rsidRPr="00C5291A" w:rsidRDefault="009C2091" w:rsidP="00C5291A">
    <w:pPr>
      <w:pStyle w:val="Sidfo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D22C" w14:textId="77777777" w:rsidR="001C3039" w:rsidRDefault="001C3039" w:rsidP="00532331">
      <w:pPr>
        <w:spacing w:after="0" w:line="240" w:lineRule="auto"/>
      </w:pPr>
      <w:r>
        <w:separator/>
      </w:r>
    </w:p>
  </w:footnote>
  <w:footnote w:type="continuationSeparator" w:id="0">
    <w:p w14:paraId="2AA04567" w14:textId="77777777" w:rsidR="001C3039" w:rsidRDefault="001C3039" w:rsidP="00532331">
      <w:pPr>
        <w:spacing w:after="0" w:line="240" w:lineRule="auto"/>
      </w:pPr>
      <w:r>
        <w:continuationSeparator/>
      </w:r>
    </w:p>
  </w:footnote>
  <w:footnote w:type="continuationNotice" w:id="1">
    <w:p w14:paraId="6D33E50F" w14:textId="77777777" w:rsidR="001C3039" w:rsidRDefault="001C3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CA" w14:textId="0C3F8AD9" w:rsidR="00CC6B9D" w:rsidRDefault="00CC6B9D">
    <w:r>
      <w:rPr>
        <w:noProof/>
      </w:rPr>
      <w:drawing>
        <wp:anchor distT="0" distB="0" distL="114300" distR="114300" simplePos="0" relativeHeight="251658241" behindDoc="0" locked="0" layoutInCell="1" allowOverlap="1" wp14:anchorId="706F2B37" wp14:editId="20F1DADE">
          <wp:simplePos x="0" y="0"/>
          <wp:positionH relativeFrom="margin">
            <wp:posOffset>0</wp:posOffset>
          </wp:positionH>
          <wp:positionV relativeFrom="paragraph">
            <wp:posOffset>433070</wp:posOffset>
          </wp:positionV>
          <wp:extent cx="1590675" cy="368300"/>
          <wp:effectExtent l="0" t="0" r="9525" b="0"/>
          <wp:wrapSquare wrapText="bothSides"/>
          <wp:docPr id="3" name="Bildobjekt 3" descr="En bild som visar skärmbild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skärmbild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A83954" wp14:editId="44EF4066">
          <wp:simplePos x="0" y="0"/>
          <wp:positionH relativeFrom="page">
            <wp:posOffset>4445</wp:posOffset>
          </wp:positionH>
          <wp:positionV relativeFrom="paragraph">
            <wp:posOffset>-203835</wp:posOffset>
          </wp:positionV>
          <wp:extent cx="7552055" cy="63309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E6119" w14:textId="77777777" w:rsidR="00CC6B9D" w:rsidRDefault="00CC6B9D"/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5192"/>
      <w:gridCol w:w="1752"/>
    </w:tblGrid>
    <w:tr w:rsidR="009C2091" w:rsidRPr="00532331" w14:paraId="6A983082" w14:textId="77777777" w:rsidTr="5B958F17">
      <w:trPr>
        <w:trHeight w:val="184"/>
      </w:trPr>
      <w:tc>
        <w:tcPr>
          <w:tcW w:w="2265" w:type="dxa"/>
        </w:tcPr>
        <w:p w14:paraId="3468B41B" w14:textId="77777777" w:rsidR="009C2091" w:rsidRPr="00532331" w:rsidRDefault="0083504B" w:rsidP="00532331">
          <w:pPr>
            <w:pStyle w:val="Sidhuvud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Projektplan, mini</w:t>
          </w:r>
        </w:p>
      </w:tc>
      <w:tc>
        <w:tcPr>
          <w:tcW w:w="5192" w:type="dxa"/>
        </w:tcPr>
        <w:p w14:paraId="2FD251AB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3293C924" w14:textId="77777777" w:rsidR="009C2091" w:rsidRPr="0053233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  <w:tr w:rsidR="009C2091" w:rsidRPr="00532331" w14:paraId="302329BA" w14:textId="77777777" w:rsidTr="5B958F17">
      <w:trPr>
        <w:trHeight w:val="184"/>
      </w:trPr>
      <w:tc>
        <w:tcPr>
          <w:tcW w:w="2265" w:type="dxa"/>
        </w:tcPr>
        <w:p w14:paraId="6B89E189" w14:textId="0FB16E52" w:rsidR="009C2091" w:rsidRPr="00532331" w:rsidRDefault="382AED35" w:rsidP="00532331">
          <w:pPr>
            <w:pStyle w:val="Sidhuvud"/>
            <w:rPr>
              <w:rFonts w:cs="Arial"/>
              <w:sz w:val="16"/>
              <w:szCs w:val="16"/>
            </w:rPr>
          </w:pPr>
          <w:r w:rsidRPr="382AED35">
            <w:rPr>
              <w:rFonts w:cs="Arial"/>
              <w:sz w:val="16"/>
              <w:szCs w:val="16"/>
            </w:rPr>
            <w:t xml:space="preserve">Strukturförändring </w:t>
          </w:r>
          <w:r w:rsidR="008D0C8D">
            <w:rPr>
              <w:rFonts w:cs="Arial"/>
              <w:sz w:val="16"/>
              <w:szCs w:val="16"/>
            </w:rPr>
            <w:t>Somatik</w:t>
          </w:r>
        </w:p>
      </w:tc>
      <w:tc>
        <w:tcPr>
          <w:tcW w:w="5192" w:type="dxa"/>
        </w:tcPr>
        <w:p w14:paraId="239E3DB5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08B202D4" w14:textId="5F2C402F" w:rsidR="009C2091" w:rsidRPr="00532331" w:rsidRDefault="5B958F17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5B958F17">
            <w:rPr>
              <w:rFonts w:cs="Arial"/>
              <w:sz w:val="16"/>
              <w:szCs w:val="16"/>
            </w:rPr>
            <w:t>202</w:t>
          </w:r>
          <w:r w:rsidR="00A73D44">
            <w:rPr>
              <w:rFonts w:cs="Arial"/>
              <w:sz w:val="16"/>
              <w:szCs w:val="16"/>
            </w:rPr>
            <w:t>6-0</w:t>
          </w:r>
          <w:r w:rsidR="008301F9">
            <w:rPr>
              <w:rFonts w:cs="Arial"/>
              <w:sz w:val="16"/>
              <w:szCs w:val="16"/>
            </w:rPr>
            <w:t>2.02</w:t>
          </w:r>
        </w:p>
      </w:tc>
    </w:tr>
    <w:tr w:rsidR="009C2091" w:rsidRPr="00532331" w14:paraId="6D9ECB64" w14:textId="77777777" w:rsidTr="5B958F17">
      <w:trPr>
        <w:trHeight w:val="184"/>
      </w:trPr>
      <w:tc>
        <w:tcPr>
          <w:tcW w:w="2265" w:type="dxa"/>
        </w:tcPr>
        <w:p w14:paraId="50048C93" w14:textId="1E0BF1A6" w:rsidR="009C2091" w:rsidRPr="00532331" w:rsidRDefault="008D0C8D" w:rsidP="00532331">
          <w:pPr>
            <w:pStyle w:val="Sidhuvud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Anne Opel</w:t>
          </w:r>
        </w:p>
      </w:tc>
      <w:tc>
        <w:tcPr>
          <w:tcW w:w="5192" w:type="dxa"/>
        </w:tcPr>
        <w:p w14:paraId="5991D298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4A490056" w14:textId="2E39D77E" w:rsidR="009C2091" w:rsidRPr="00532331" w:rsidRDefault="009C2091" w:rsidP="00C75EC3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532331">
            <w:rPr>
              <w:rFonts w:cs="Arial"/>
              <w:sz w:val="16"/>
              <w:szCs w:val="16"/>
            </w:rPr>
            <w:t>Utgåva</w:t>
          </w:r>
          <w:r w:rsidR="00C75EC3">
            <w:rPr>
              <w:rFonts w:cs="Arial"/>
              <w:sz w:val="16"/>
              <w:szCs w:val="16"/>
            </w:rPr>
            <w:t xml:space="preserve">: </w:t>
          </w:r>
          <w:r w:rsidR="00CB0CBC">
            <w:rPr>
              <w:rFonts w:cs="Arial"/>
              <w:sz w:val="16"/>
              <w:szCs w:val="16"/>
            </w:rPr>
            <w:t>1</w:t>
          </w:r>
        </w:p>
      </w:tc>
    </w:tr>
    <w:tr w:rsidR="009C2091" w:rsidRPr="00532331" w14:paraId="026A1916" w14:textId="77777777" w:rsidTr="5B958F17">
      <w:tc>
        <w:tcPr>
          <w:tcW w:w="2265" w:type="dxa"/>
          <w:tcBorders>
            <w:bottom w:val="single" w:sz="4" w:space="0" w:color="auto"/>
          </w:tcBorders>
        </w:tcPr>
        <w:p w14:paraId="7FEDA799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5192" w:type="dxa"/>
          <w:tcBorders>
            <w:bottom w:val="single" w:sz="4" w:space="0" w:color="auto"/>
          </w:tcBorders>
        </w:tcPr>
        <w:p w14:paraId="5B43848D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  <w:tcBorders>
            <w:bottom w:val="single" w:sz="4" w:space="0" w:color="auto"/>
          </w:tcBorders>
        </w:tcPr>
        <w:p w14:paraId="48410BAF" w14:textId="77777777" w:rsidR="009C209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</w:tbl>
  <w:p w14:paraId="3B5112AC" w14:textId="77777777" w:rsidR="009C2091" w:rsidRDefault="009C2091" w:rsidP="00585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B48CF"/>
    <w:multiLevelType w:val="hybridMultilevel"/>
    <w:tmpl w:val="21C8565A"/>
    <w:lvl w:ilvl="0" w:tplc="8BB2CA52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40D2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83B28"/>
    <w:multiLevelType w:val="hybridMultilevel"/>
    <w:tmpl w:val="A484D4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842F6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74B4F"/>
    <w:multiLevelType w:val="hybridMultilevel"/>
    <w:tmpl w:val="E78ED1B6"/>
    <w:lvl w:ilvl="0" w:tplc="41BC5D5C">
      <w:start w:val="202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22432C51"/>
    <w:multiLevelType w:val="hybridMultilevel"/>
    <w:tmpl w:val="ABCAF23A"/>
    <w:lvl w:ilvl="0" w:tplc="5C7EC3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B51"/>
    <w:multiLevelType w:val="hybridMultilevel"/>
    <w:tmpl w:val="07F0D0FE"/>
    <w:lvl w:ilvl="0" w:tplc="AD040C3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B1AA8"/>
    <w:multiLevelType w:val="hybridMultilevel"/>
    <w:tmpl w:val="E86AC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FC4BD"/>
    <w:multiLevelType w:val="hybridMultilevel"/>
    <w:tmpl w:val="16262C68"/>
    <w:lvl w:ilvl="0" w:tplc="F0465C2A">
      <w:start w:val="1"/>
      <w:numFmt w:val="decimal"/>
      <w:lvlText w:val="%1."/>
      <w:lvlJc w:val="left"/>
      <w:pPr>
        <w:ind w:left="720" w:hanging="360"/>
      </w:pPr>
    </w:lvl>
    <w:lvl w:ilvl="1" w:tplc="0A62CA2C">
      <w:start w:val="1"/>
      <w:numFmt w:val="decimal"/>
      <w:lvlText w:val="%2.3"/>
      <w:lvlJc w:val="left"/>
      <w:pPr>
        <w:ind w:left="1440" w:hanging="360"/>
      </w:pPr>
    </w:lvl>
    <w:lvl w:ilvl="2" w:tplc="A69AFC0C">
      <w:start w:val="1"/>
      <w:numFmt w:val="lowerRoman"/>
      <w:lvlText w:val="%3."/>
      <w:lvlJc w:val="right"/>
      <w:pPr>
        <w:ind w:left="2160" w:hanging="180"/>
      </w:pPr>
    </w:lvl>
    <w:lvl w:ilvl="3" w:tplc="EF7296A6">
      <w:start w:val="1"/>
      <w:numFmt w:val="decimal"/>
      <w:lvlText w:val="%4."/>
      <w:lvlJc w:val="left"/>
      <w:pPr>
        <w:ind w:left="2880" w:hanging="360"/>
      </w:pPr>
    </w:lvl>
    <w:lvl w:ilvl="4" w:tplc="002E1F52">
      <w:start w:val="1"/>
      <w:numFmt w:val="lowerLetter"/>
      <w:lvlText w:val="%5."/>
      <w:lvlJc w:val="left"/>
      <w:pPr>
        <w:ind w:left="3600" w:hanging="360"/>
      </w:pPr>
    </w:lvl>
    <w:lvl w:ilvl="5" w:tplc="E20800AA">
      <w:start w:val="1"/>
      <w:numFmt w:val="lowerRoman"/>
      <w:lvlText w:val="%6."/>
      <w:lvlJc w:val="right"/>
      <w:pPr>
        <w:ind w:left="4320" w:hanging="180"/>
      </w:pPr>
    </w:lvl>
    <w:lvl w:ilvl="6" w:tplc="EB1664B8">
      <w:start w:val="1"/>
      <w:numFmt w:val="decimal"/>
      <w:lvlText w:val="%7."/>
      <w:lvlJc w:val="left"/>
      <w:pPr>
        <w:ind w:left="5040" w:hanging="360"/>
      </w:pPr>
    </w:lvl>
    <w:lvl w:ilvl="7" w:tplc="4D62FC42">
      <w:start w:val="1"/>
      <w:numFmt w:val="lowerLetter"/>
      <w:lvlText w:val="%8."/>
      <w:lvlJc w:val="left"/>
      <w:pPr>
        <w:ind w:left="5760" w:hanging="360"/>
      </w:pPr>
    </w:lvl>
    <w:lvl w:ilvl="8" w:tplc="080CF1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B08DD"/>
    <w:multiLevelType w:val="hybridMultilevel"/>
    <w:tmpl w:val="8DF2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11E95"/>
    <w:multiLevelType w:val="hybridMultilevel"/>
    <w:tmpl w:val="5754BB12"/>
    <w:lvl w:ilvl="0" w:tplc="56BCE86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14C8D"/>
    <w:multiLevelType w:val="hybridMultilevel"/>
    <w:tmpl w:val="88440A5E"/>
    <w:lvl w:ilvl="0" w:tplc="0B807DCC">
      <w:start w:val="1"/>
      <w:numFmt w:val="decimal"/>
      <w:lvlText w:val="•"/>
      <w:lvlJc w:val="left"/>
      <w:pPr>
        <w:ind w:left="720" w:hanging="360"/>
      </w:pPr>
    </w:lvl>
    <w:lvl w:ilvl="1" w:tplc="9C62E35E">
      <w:start w:val="1"/>
      <w:numFmt w:val="lowerLetter"/>
      <w:lvlText w:val="%2."/>
      <w:lvlJc w:val="left"/>
      <w:pPr>
        <w:ind w:left="1440" w:hanging="360"/>
      </w:pPr>
    </w:lvl>
    <w:lvl w:ilvl="2" w:tplc="4F06F6BE">
      <w:start w:val="1"/>
      <w:numFmt w:val="lowerRoman"/>
      <w:lvlText w:val="%3."/>
      <w:lvlJc w:val="right"/>
      <w:pPr>
        <w:ind w:left="2160" w:hanging="180"/>
      </w:pPr>
    </w:lvl>
    <w:lvl w:ilvl="3" w:tplc="A232C856">
      <w:start w:val="1"/>
      <w:numFmt w:val="decimal"/>
      <w:lvlText w:val="%4."/>
      <w:lvlJc w:val="left"/>
      <w:pPr>
        <w:ind w:left="2880" w:hanging="360"/>
      </w:pPr>
    </w:lvl>
    <w:lvl w:ilvl="4" w:tplc="44F24746">
      <w:start w:val="1"/>
      <w:numFmt w:val="lowerLetter"/>
      <w:lvlText w:val="%5."/>
      <w:lvlJc w:val="left"/>
      <w:pPr>
        <w:ind w:left="3600" w:hanging="360"/>
      </w:pPr>
    </w:lvl>
    <w:lvl w:ilvl="5" w:tplc="93E64D5E">
      <w:start w:val="1"/>
      <w:numFmt w:val="lowerRoman"/>
      <w:lvlText w:val="%6."/>
      <w:lvlJc w:val="right"/>
      <w:pPr>
        <w:ind w:left="4320" w:hanging="180"/>
      </w:pPr>
    </w:lvl>
    <w:lvl w:ilvl="6" w:tplc="9AC62F3E">
      <w:start w:val="1"/>
      <w:numFmt w:val="decimal"/>
      <w:lvlText w:val="%7."/>
      <w:lvlJc w:val="left"/>
      <w:pPr>
        <w:ind w:left="5040" w:hanging="360"/>
      </w:pPr>
    </w:lvl>
    <w:lvl w:ilvl="7" w:tplc="A422553A">
      <w:start w:val="1"/>
      <w:numFmt w:val="lowerLetter"/>
      <w:lvlText w:val="%8."/>
      <w:lvlJc w:val="left"/>
      <w:pPr>
        <w:ind w:left="5760" w:hanging="360"/>
      </w:pPr>
    </w:lvl>
    <w:lvl w:ilvl="8" w:tplc="0B8423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67AB0"/>
    <w:multiLevelType w:val="hybridMultilevel"/>
    <w:tmpl w:val="595A52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7DA2CDE">
      <w:start w:val="470"/>
      <w:numFmt w:val="bullet"/>
      <w:lvlText w:val=""/>
      <w:lvlJc w:val="left"/>
      <w:pPr>
        <w:ind w:left="270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2D69AD"/>
    <w:multiLevelType w:val="hybridMultilevel"/>
    <w:tmpl w:val="8D18733A"/>
    <w:lvl w:ilvl="0" w:tplc="80549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212C0"/>
    <w:multiLevelType w:val="hybridMultilevel"/>
    <w:tmpl w:val="7390EE7A"/>
    <w:lvl w:ilvl="0" w:tplc="A84856D4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5E6C"/>
    <w:multiLevelType w:val="hybridMultilevel"/>
    <w:tmpl w:val="9828DD94"/>
    <w:lvl w:ilvl="0" w:tplc="B7E44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01D"/>
    <w:multiLevelType w:val="hybridMultilevel"/>
    <w:tmpl w:val="ABCAF2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D436B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2680"/>
    <w:multiLevelType w:val="hybridMultilevel"/>
    <w:tmpl w:val="B30426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27184"/>
    <w:multiLevelType w:val="hybridMultilevel"/>
    <w:tmpl w:val="43F6AB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C5FCD"/>
    <w:multiLevelType w:val="hybridMultilevel"/>
    <w:tmpl w:val="11F682B8"/>
    <w:lvl w:ilvl="0" w:tplc="DECA8F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60" w:hanging="360"/>
      </w:pPr>
    </w:lvl>
    <w:lvl w:ilvl="2" w:tplc="041D001B" w:tentative="1">
      <w:start w:val="1"/>
      <w:numFmt w:val="lowerRoman"/>
      <w:lvlText w:val="%3."/>
      <w:lvlJc w:val="right"/>
      <w:pPr>
        <w:ind w:left="2480" w:hanging="180"/>
      </w:pPr>
    </w:lvl>
    <w:lvl w:ilvl="3" w:tplc="041D000F" w:tentative="1">
      <w:start w:val="1"/>
      <w:numFmt w:val="decimal"/>
      <w:lvlText w:val="%4."/>
      <w:lvlJc w:val="left"/>
      <w:pPr>
        <w:ind w:left="3200" w:hanging="360"/>
      </w:pPr>
    </w:lvl>
    <w:lvl w:ilvl="4" w:tplc="041D0019" w:tentative="1">
      <w:start w:val="1"/>
      <w:numFmt w:val="lowerLetter"/>
      <w:lvlText w:val="%5."/>
      <w:lvlJc w:val="left"/>
      <w:pPr>
        <w:ind w:left="3920" w:hanging="360"/>
      </w:pPr>
    </w:lvl>
    <w:lvl w:ilvl="5" w:tplc="041D001B" w:tentative="1">
      <w:start w:val="1"/>
      <w:numFmt w:val="lowerRoman"/>
      <w:lvlText w:val="%6."/>
      <w:lvlJc w:val="right"/>
      <w:pPr>
        <w:ind w:left="4640" w:hanging="180"/>
      </w:pPr>
    </w:lvl>
    <w:lvl w:ilvl="6" w:tplc="041D000F" w:tentative="1">
      <w:start w:val="1"/>
      <w:numFmt w:val="decimal"/>
      <w:lvlText w:val="%7."/>
      <w:lvlJc w:val="left"/>
      <w:pPr>
        <w:ind w:left="5360" w:hanging="360"/>
      </w:pPr>
    </w:lvl>
    <w:lvl w:ilvl="7" w:tplc="041D0019" w:tentative="1">
      <w:start w:val="1"/>
      <w:numFmt w:val="lowerLetter"/>
      <w:lvlText w:val="%8."/>
      <w:lvlJc w:val="left"/>
      <w:pPr>
        <w:ind w:left="6080" w:hanging="360"/>
      </w:pPr>
    </w:lvl>
    <w:lvl w:ilvl="8" w:tplc="041D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64846044"/>
    <w:multiLevelType w:val="hybridMultilevel"/>
    <w:tmpl w:val="80941B68"/>
    <w:lvl w:ilvl="0" w:tplc="BF18B6CE">
      <w:numFmt w:val="bullet"/>
      <w:lvlText w:val="•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64F56776"/>
    <w:multiLevelType w:val="hybridMultilevel"/>
    <w:tmpl w:val="775805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C7A92"/>
    <w:multiLevelType w:val="hybridMultilevel"/>
    <w:tmpl w:val="3DB6E490"/>
    <w:lvl w:ilvl="0" w:tplc="F68049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A70AD"/>
    <w:multiLevelType w:val="hybridMultilevel"/>
    <w:tmpl w:val="B4464E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329944438">
    <w:abstractNumId w:val="35"/>
  </w:num>
  <w:num w:numId="2" w16cid:durableId="2121414887">
    <w:abstractNumId w:val="8"/>
  </w:num>
  <w:num w:numId="3" w16cid:durableId="62148207">
    <w:abstractNumId w:val="3"/>
  </w:num>
  <w:num w:numId="4" w16cid:durableId="1526627369">
    <w:abstractNumId w:val="2"/>
  </w:num>
  <w:num w:numId="5" w16cid:durableId="536772343">
    <w:abstractNumId w:val="1"/>
  </w:num>
  <w:num w:numId="6" w16cid:durableId="180094283">
    <w:abstractNumId w:val="0"/>
  </w:num>
  <w:num w:numId="7" w16cid:durableId="1540388821">
    <w:abstractNumId w:val="9"/>
  </w:num>
  <w:num w:numId="8" w16cid:durableId="1961376598">
    <w:abstractNumId w:val="7"/>
  </w:num>
  <w:num w:numId="9" w16cid:durableId="1862477176">
    <w:abstractNumId w:val="6"/>
  </w:num>
  <w:num w:numId="10" w16cid:durableId="1442067449">
    <w:abstractNumId w:val="5"/>
  </w:num>
  <w:num w:numId="11" w16cid:durableId="1792237862">
    <w:abstractNumId w:val="4"/>
  </w:num>
  <w:num w:numId="12" w16cid:durableId="1317952462">
    <w:abstractNumId w:val="21"/>
  </w:num>
  <w:num w:numId="13" w16cid:durableId="313336052">
    <w:abstractNumId w:val="31"/>
  </w:num>
  <w:num w:numId="14" w16cid:durableId="1349064095">
    <w:abstractNumId w:val="32"/>
  </w:num>
  <w:num w:numId="15" w16cid:durableId="1338382860">
    <w:abstractNumId w:val="30"/>
  </w:num>
  <w:num w:numId="16" w16cid:durableId="2137750919">
    <w:abstractNumId w:val="18"/>
  </w:num>
  <w:num w:numId="17" w16cid:durableId="1130199075">
    <w:abstractNumId w:val="20"/>
  </w:num>
  <w:num w:numId="18" w16cid:durableId="83235135">
    <w:abstractNumId w:val="17"/>
  </w:num>
  <w:num w:numId="19" w16cid:durableId="447359959">
    <w:abstractNumId w:val="27"/>
  </w:num>
  <w:num w:numId="20" w16cid:durableId="1488590080">
    <w:abstractNumId w:val="25"/>
  </w:num>
  <w:num w:numId="21" w16cid:durableId="1956280930">
    <w:abstractNumId w:val="12"/>
  </w:num>
  <w:num w:numId="22" w16cid:durableId="1592156405">
    <w:abstractNumId w:val="15"/>
  </w:num>
  <w:num w:numId="23" w16cid:durableId="2018073193">
    <w:abstractNumId w:val="11"/>
  </w:num>
  <w:num w:numId="24" w16cid:durableId="2143422128">
    <w:abstractNumId w:val="19"/>
  </w:num>
  <w:num w:numId="25" w16cid:durableId="1275789">
    <w:abstractNumId w:val="14"/>
  </w:num>
  <w:num w:numId="26" w16cid:durableId="1010527437">
    <w:abstractNumId w:val="24"/>
  </w:num>
  <w:num w:numId="27" w16cid:durableId="1226378379">
    <w:abstractNumId w:val="16"/>
  </w:num>
  <w:num w:numId="28" w16cid:durableId="541407780">
    <w:abstractNumId w:val="10"/>
  </w:num>
  <w:num w:numId="29" w16cid:durableId="345062343">
    <w:abstractNumId w:val="22"/>
  </w:num>
  <w:num w:numId="30" w16cid:durableId="1740665051">
    <w:abstractNumId w:val="26"/>
  </w:num>
  <w:num w:numId="31" w16cid:durableId="206723462">
    <w:abstractNumId w:val="13"/>
  </w:num>
  <w:num w:numId="32" w16cid:durableId="1825269421">
    <w:abstractNumId w:val="23"/>
  </w:num>
  <w:num w:numId="33" w16cid:durableId="1133792386">
    <w:abstractNumId w:val="33"/>
  </w:num>
  <w:num w:numId="34" w16cid:durableId="1934245245">
    <w:abstractNumId w:val="29"/>
  </w:num>
  <w:num w:numId="35" w16cid:durableId="1521972500">
    <w:abstractNumId w:val="34"/>
  </w:num>
  <w:num w:numId="36" w16cid:durableId="12405610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BE"/>
    <w:rsid w:val="00003710"/>
    <w:rsid w:val="000074DB"/>
    <w:rsid w:val="0001144E"/>
    <w:rsid w:val="00011AB7"/>
    <w:rsid w:val="00011F1E"/>
    <w:rsid w:val="000170E7"/>
    <w:rsid w:val="000212D0"/>
    <w:rsid w:val="000225F5"/>
    <w:rsid w:val="0002354F"/>
    <w:rsid w:val="000245A8"/>
    <w:rsid w:val="00026070"/>
    <w:rsid w:val="0002766F"/>
    <w:rsid w:val="00035758"/>
    <w:rsid w:val="00035EED"/>
    <w:rsid w:val="00041731"/>
    <w:rsid w:val="00042809"/>
    <w:rsid w:val="00043585"/>
    <w:rsid w:val="000444E6"/>
    <w:rsid w:val="00044BB1"/>
    <w:rsid w:val="00045603"/>
    <w:rsid w:val="00047CC8"/>
    <w:rsid w:val="00051EEE"/>
    <w:rsid w:val="00051F08"/>
    <w:rsid w:val="00052B7C"/>
    <w:rsid w:val="0005323B"/>
    <w:rsid w:val="000603E7"/>
    <w:rsid w:val="00062099"/>
    <w:rsid w:val="0006271D"/>
    <w:rsid w:val="00062E5F"/>
    <w:rsid w:val="00064C47"/>
    <w:rsid w:val="0006593A"/>
    <w:rsid w:val="000663ED"/>
    <w:rsid w:val="00066D30"/>
    <w:rsid w:val="0006740D"/>
    <w:rsid w:val="000701EF"/>
    <w:rsid w:val="00071024"/>
    <w:rsid w:val="00072FD2"/>
    <w:rsid w:val="00075D54"/>
    <w:rsid w:val="00076290"/>
    <w:rsid w:val="00077074"/>
    <w:rsid w:val="000820BC"/>
    <w:rsid w:val="00082114"/>
    <w:rsid w:val="00083E46"/>
    <w:rsid w:val="0008424A"/>
    <w:rsid w:val="000855B8"/>
    <w:rsid w:val="00090F70"/>
    <w:rsid w:val="00092069"/>
    <w:rsid w:val="000921B6"/>
    <w:rsid w:val="00092C1C"/>
    <w:rsid w:val="00095AE8"/>
    <w:rsid w:val="000961DB"/>
    <w:rsid w:val="000A065C"/>
    <w:rsid w:val="000A188E"/>
    <w:rsid w:val="000A2080"/>
    <w:rsid w:val="000A41EF"/>
    <w:rsid w:val="000A4747"/>
    <w:rsid w:val="000A58D1"/>
    <w:rsid w:val="000A6898"/>
    <w:rsid w:val="000B661D"/>
    <w:rsid w:val="000B7EF8"/>
    <w:rsid w:val="000C1D1C"/>
    <w:rsid w:val="000C1D9F"/>
    <w:rsid w:val="000C3637"/>
    <w:rsid w:val="000C5345"/>
    <w:rsid w:val="000C5993"/>
    <w:rsid w:val="000D5FB2"/>
    <w:rsid w:val="000D7497"/>
    <w:rsid w:val="000E0053"/>
    <w:rsid w:val="000E07B0"/>
    <w:rsid w:val="000E1559"/>
    <w:rsid w:val="000E1788"/>
    <w:rsid w:val="000E40D9"/>
    <w:rsid w:val="000E42DE"/>
    <w:rsid w:val="000E7380"/>
    <w:rsid w:val="000F01F7"/>
    <w:rsid w:val="000F3A4B"/>
    <w:rsid w:val="000F3EFA"/>
    <w:rsid w:val="000F7BD2"/>
    <w:rsid w:val="000F7C17"/>
    <w:rsid w:val="00100656"/>
    <w:rsid w:val="001008DC"/>
    <w:rsid w:val="001031C4"/>
    <w:rsid w:val="00103682"/>
    <w:rsid w:val="00104B5D"/>
    <w:rsid w:val="00105EAF"/>
    <w:rsid w:val="00107328"/>
    <w:rsid w:val="001079F1"/>
    <w:rsid w:val="00110DCD"/>
    <w:rsid w:val="001120EA"/>
    <w:rsid w:val="00116BB9"/>
    <w:rsid w:val="00117CD6"/>
    <w:rsid w:val="0012222E"/>
    <w:rsid w:val="0012321D"/>
    <w:rsid w:val="001240D6"/>
    <w:rsid w:val="00124444"/>
    <w:rsid w:val="001249BB"/>
    <w:rsid w:val="00125699"/>
    <w:rsid w:val="00125F6F"/>
    <w:rsid w:val="00127D4C"/>
    <w:rsid w:val="001312A4"/>
    <w:rsid w:val="00132345"/>
    <w:rsid w:val="00132CDE"/>
    <w:rsid w:val="00133583"/>
    <w:rsid w:val="0013404C"/>
    <w:rsid w:val="0013536E"/>
    <w:rsid w:val="001401D0"/>
    <w:rsid w:val="00143468"/>
    <w:rsid w:val="00144223"/>
    <w:rsid w:val="00146823"/>
    <w:rsid w:val="001471D0"/>
    <w:rsid w:val="00147265"/>
    <w:rsid w:val="00150292"/>
    <w:rsid w:val="00151287"/>
    <w:rsid w:val="00151AE8"/>
    <w:rsid w:val="001524CD"/>
    <w:rsid w:val="001530D4"/>
    <w:rsid w:val="00153C22"/>
    <w:rsid w:val="00154FF5"/>
    <w:rsid w:val="00155314"/>
    <w:rsid w:val="0015718E"/>
    <w:rsid w:val="001616BF"/>
    <w:rsid w:val="001629CF"/>
    <w:rsid w:val="00162B3B"/>
    <w:rsid w:val="0016371A"/>
    <w:rsid w:val="00164789"/>
    <w:rsid w:val="00164A82"/>
    <w:rsid w:val="00165BA0"/>
    <w:rsid w:val="00166044"/>
    <w:rsid w:val="0016745D"/>
    <w:rsid w:val="00170DC9"/>
    <w:rsid w:val="00177212"/>
    <w:rsid w:val="0018014A"/>
    <w:rsid w:val="00180BD3"/>
    <w:rsid w:val="00180BDF"/>
    <w:rsid w:val="001856E0"/>
    <w:rsid w:val="00185878"/>
    <w:rsid w:val="00185EFB"/>
    <w:rsid w:val="00190444"/>
    <w:rsid w:val="001905BD"/>
    <w:rsid w:val="00190AF9"/>
    <w:rsid w:val="00193F09"/>
    <w:rsid w:val="0019451C"/>
    <w:rsid w:val="001945C0"/>
    <w:rsid w:val="0019491E"/>
    <w:rsid w:val="00194FE7"/>
    <w:rsid w:val="00196934"/>
    <w:rsid w:val="001A42AA"/>
    <w:rsid w:val="001A5731"/>
    <w:rsid w:val="001A5F07"/>
    <w:rsid w:val="001A740D"/>
    <w:rsid w:val="001B3AAC"/>
    <w:rsid w:val="001B45D9"/>
    <w:rsid w:val="001B4F1F"/>
    <w:rsid w:val="001B580C"/>
    <w:rsid w:val="001B6C55"/>
    <w:rsid w:val="001B7A3C"/>
    <w:rsid w:val="001C0305"/>
    <w:rsid w:val="001C0913"/>
    <w:rsid w:val="001C3039"/>
    <w:rsid w:val="001C52C4"/>
    <w:rsid w:val="001D2F68"/>
    <w:rsid w:val="001D34A2"/>
    <w:rsid w:val="001D3BC7"/>
    <w:rsid w:val="001D4284"/>
    <w:rsid w:val="001D6696"/>
    <w:rsid w:val="001D7B35"/>
    <w:rsid w:val="001D7F18"/>
    <w:rsid w:val="001E1E63"/>
    <w:rsid w:val="001E4D8B"/>
    <w:rsid w:val="001E58D6"/>
    <w:rsid w:val="001E70EE"/>
    <w:rsid w:val="001E72A6"/>
    <w:rsid w:val="001E73A9"/>
    <w:rsid w:val="001E78C1"/>
    <w:rsid w:val="001F0B2C"/>
    <w:rsid w:val="001F14F0"/>
    <w:rsid w:val="001F432A"/>
    <w:rsid w:val="001F5150"/>
    <w:rsid w:val="001F6C14"/>
    <w:rsid w:val="001F7213"/>
    <w:rsid w:val="002005F5"/>
    <w:rsid w:val="00200CF8"/>
    <w:rsid w:val="002026A2"/>
    <w:rsid w:val="00202940"/>
    <w:rsid w:val="00203620"/>
    <w:rsid w:val="00203724"/>
    <w:rsid w:val="00205901"/>
    <w:rsid w:val="00207A60"/>
    <w:rsid w:val="002110A4"/>
    <w:rsid w:val="00211F88"/>
    <w:rsid w:val="00212CAB"/>
    <w:rsid w:val="00212F03"/>
    <w:rsid w:val="002143CA"/>
    <w:rsid w:val="00217B5E"/>
    <w:rsid w:val="002200D1"/>
    <w:rsid w:val="00224A4A"/>
    <w:rsid w:val="00224A52"/>
    <w:rsid w:val="00225264"/>
    <w:rsid w:val="002260ED"/>
    <w:rsid w:val="00226BCA"/>
    <w:rsid w:val="002309EC"/>
    <w:rsid w:val="0023325C"/>
    <w:rsid w:val="00235122"/>
    <w:rsid w:val="00235A66"/>
    <w:rsid w:val="0023681F"/>
    <w:rsid w:val="0023730F"/>
    <w:rsid w:val="00240DA2"/>
    <w:rsid w:val="0024242D"/>
    <w:rsid w:val="00242678"/>
    <w:rsid w:val="0024395C"/>
    <w:rsid w:val="002453C3"/>
    <w:rsid w:val="00245B48"/>
    <w:rsid w:val="0025092D"/>
    <w:rsid w:val="002516C8"/>
    <w:rsid w:val="00252443"/>
    <w:rsid w:val="002524B6"/>
    <w:rsid w:val="0025348D"/>
    <w:rsid w:val="0025390A"/>
    <w:rsid w:val="00253DBB"/>
    <w:rsid w:val="00255292"/>
    <w:rsid w:val="00255503"/>
    <w:rsid w:val="002574F6"/>
    <w:rsid w:val="00257C41"/>
    <w:rsid w:val="00257F73"/>
    <w:rsid w:val="00260918"/>
    <w:rsid w:val="00261684"/>
    <w:rsid w:val="00264635"/>
    <w:rsid w:val="002670D2"/>
    <w:rsid w:val="002673EE"/>
    <w:rsid w:val="0027338D"/>
    <w:rsid w:val="00276816"/>
    <w:rsid w:val="00276B12"/>
    <w:rsid w:val="002805CA"/>
    <w:rsid w:val="00280894"/>
    <w:rsid w:val="00285027"/>
    <w:rsid w:val="0028508C"/>
    <w:rsid w:val="00286AEB"/>
    <w:rsid w:val="00286F05"/>
    <w:rsid w:val="00286FBE"/>
    <w:rsid w:val="00287F89"/>
    <w:rsid w:val="002915BD"/>
    <w:rsid w:val="00292960"/>
    <w:rsid w:val="002950C4"/>
    <w:rsid w:val="0029524B"/>
    <w:rsid w:val="0029687E"/>
    <w:rsid w:val="00297A05"/>
    <w:rsid w:val="00297DFE"/>
    <w:rsid w:val="002A2465"/>
    <w:rsid w:val="002A25A0"/>
    <w:rsid w:val="002A3382"/>
    <w:rsid w:val="002A51D8"/>
    <w:rsid w:val="002A757C"/>
    <w:rsid w:val="002A7CCA"/>
    <w:rsid w:val="002B0336"/>
    <w:rsid w:val="002B0F5D"/>
    <w:rsid w:val="002B2F8F"/>
    <w:rsid w:val="002B4101"/>
    <w:rsid w:val="002B5D72"/>
    <w:rsid w:val="002C2AE8"/>
    <w:rsid w:val="002C368B"/>
    <w:rsid w:val="002C4FFC"/>
    <w:rsid w:val="002C5D72"/>
    <w:rsid w:val="002C67D7"/>
    <w:rsid w:val="002C7984"/>
    <w:rsid w:val="002D101E"/>
    <w:rsid w:val="002D1BAE"/>
    <w:rsid w:val="002D254A"/>
    <w:rsid w:val="002D3F2F"/>
    <w:rsid w:val="002D5946"/>
    <w:rsid w:val="002D6201"/>
    <w:rsid w:val="002E216D"/>
    <w:rsid w:val="002E2A3C"/>
    <w:rsid w:val="002E3C89"/>
    <w:rsid w:val="002E4BF0"/>
    <w:rsid w:val="002E6020"/>
    <w:rsid w:val="002E6473"/>
    <w:rsid w:val="002E7BA0"/>
    <w:rsid w:val="002E7F6F"/>
    <w:rsid w:val="002F3EFD"/>
    <w:rsid w:val="002F4268"/>
    <w:rsid w:val="002F46B1"/>
    <w:rsid w:val="002F478F"/>
    <w:rsid w:val="0030061C"/>
    <w:rsid w:val="00300E50"/>
    <w:rsid w:val="00301A4D"/>
    <w:rsid w:val="0030313C"/>
    <w:rsid w:val="00305099"/>
    <w:rsid w:val="00305A9D"/>
    <w:rsid w:val="00306A26"/>
    <w:rsid w:val="00307639"/>
    <w:rsid w:val="003108A5"/>
    <w:rsid w:val="003111AE"/>
    <w:rsid w:val="00311B1A"/>
    <w:rsid w:val="003152AC"/>
    <w:rsid w:val="00320BCE"/>
    <w:rsid w:val="0032205B"/>
    <w:rsid w:val="00324102"/>
    <w:rsid w:val="00324567"/>
    <w:rsid w:val="00325679"/>
    <w:rsid w:val="00327F5B"/>
    <w:rsid w:val="00330F42"/>
    <w:rsid w:val="00331366"/>
    <w:rsid w:val="00334DBE"/>
    <w:rsid w:val="00334FF4"/>
    <w:rsid w:val="00335B22"/>
    <w:rsid w:val="00336C35"/>
    <w:rsid w:val="00337D79"/>
    <w:rsid w:val="003401F5"/>
    <w:rsid w:val="00340795"/>
    <w:rsid w:val="0034339C"/>
    <w:rsid w:val="0034506D"/>
    <w:rsid w:val="00345531"/>
    <w:rsid w:val="00350109"/>
    <w:rsid w:val="003509CE"/>
    <w:rsid w:val="00350B73"/>
    <w:rsid w:val="00350E9C"/>
    <w:rsid w:val="0035355B"/>
    <w:rsid w:val="003540FC"/>
    <w:rsid w:val="0035517B"/>
    <w:rsid w:val="00356EA9"/>
    <w:rsid w:val="003610C1"/>
    <w:rsid w:val="00361ADD"/>
    <w:rsid w:val="00361F34"/>
    <w:rsid w:val="003620A1"/>
    <w:rsid w:val="0036298F"/>
    <w:rsid w:val="003636D4"/>
    <w:rsid w:val="0036468C"/>
    <w:rsid w:val="00365D1B"/>
    <w:rsid w:val="00365F79"/>
    <w:rsid w:val="003673D7"/>
    <w:rsid w:val="0037029F"/>
    <w:rsid w:val="00373122"/>
    <w:rsid w:val="00377E9C"/>
    <w:rsid w:val="00380243"/>
    <w:rsid w:val="00381EF5"/>
    <w:rsid w:val="00383C9B"/>
    <w:rsid w:val="00384BAD"/>
    <w:rsid w:val="00385D99"/>
    <w:rsid w:val="00385EA2"/>
    <w:rsid w:val="00386257"/>
    <w:rsid w:val="0039137D"/>
    <w:rsid w:val="00392E7E"/>
    <w:rsid w:val="00393F6B"/>
    <w:rsid w:val="00394395"/>
    <w:rsid w:val="0039606A"/>
    <w:rsid w:val="003969D8"/>
    <w:rsid w:val="003A08EB"/>
    <w:rsid w:val="003A2038"/>
    <w:rsid w:val="003A2210"/>
    <w:rsid w:val="003A2601"/>
    <w:rsid w:val="003A2ED1"/>
    <w:rsid w:val="003A530D"/>
    <w:rsid w:val="003A5907"/>
    <w:rsid w:val="003A70C2"/>
    <w:rsid w:val="003B023B"/>
    <w:rsid w:val="003B14D0"/>
    <w:rsid w:val="003B258F"/>
    <w:rsid w:val="003B3831"/>
    <w:rsid w:val="003B3B65"/>
    <w:rsid w:val="003B64FD"/>
    <w:rsid w:val="003B6F8D"/>
    <w:rsid w:val="003B724B"/>
    <w:rsid w:val="003C0788"/>
    <w:rsid w:val="003C0CF0"/>
    <w:rsid w:val="003C287A"/>
    <w:rsid w:val="003C2B9A"/>
    <w:rsid w:val="003C3249"/>
    <w:rsid w:val="003C667B"/>
    <w:rsid w:val="003C7437"/>
    <w:rsid w:val="003C7654"/>
    <w:rsid w:val="003D2F04"/>
    <w:rsid w:val="003D4451"/>
    <w:rsid w:val="003D4D02"/>
    <w:rsid w:val="003D5719"/>
    <w:rsid w:val="003D6349"/>
    <w:rsid w:val="003E086A"/>
    <w:rsid w:val="003E08E8"/>
    <w:rsid w:val="003E0A01"/>
    <w:rsid w:val="003E3158"/>
    <w:rsid w:val="003E3570"/>
    <w:rsid w:val="003E4310"/>
    <w:rsid w:val="003F2137"/>
    <w:rsid w:val="003F3F75"/>
    <w:rsid w:val="003F42DF"/>
    <w:rsid w:val="003F6A37"/>
    <w:rsid w:val="003F6EFB"/>
    <w:rsid w:val="003F76B9"/>
    <w:rsid w:val="003F7D1E"/>
    <w:rsid w:val="00400D8F"/>
    <w:rsid w:val="00401C89"/>
    <w:rsid w:val="004029CD"/>
    <w:rsid w:val="00402CCE"/>
    <w:rsid w:val="00404716"/>
    <w:rsid w:val="00405DDD"/>
    <w:rsid w:val="00407731"/>
    <w:rsid w:val="00411355"/>
    <w:rsid w:val="00413282"/>
    <w:rsid w:val="00413C51"/>
    <w:rsid w:val="004201F9"/>
    <w:rsid w:val="004204C5"/>
    <w:rsid w:val="00421923"/>
    <w:rsid w:val="00421D76"/>
    <w:rsid w:val="00422149"/>
    <w:rsid w:val="0042394B"/>
    <w:rsid w:val="0042437F"/>
    <w:rsid w:val="00424D22"/>
    <w:rsid w:val="00425324"/>
    <w:rsid w:val="00425594"/>
    <w:rsid w:val="00425A94"/>
    <w:rsid w:val="00426276"/>
    <w:rsid w:val="00427B63"/>
    <w:rsid w:val="0043001C"/>
    <w:rsid w:val="00431166"/>
    <w:rsid w:val="00431C41"/>
    <w:rsid w:val="00431E85"/>
    <w:rsid w:val="00432E67"/>
    <w:rsid w:val="0043379D"/>
    <w:rsid w:val="00433904"/>
    <w:rsid w:val="004376C2"/>
    <w:rsid w:val="004405D4"/>
    <w:rsid w:val="0044140E"/>
    <w:rsid w:val="00441F3F"/>
    <w:rsid w:val="00444244"/>
    <w:rsid w:val="00445126"/>
    <w:rsid w:val="004466B7"/>
    <w:rsid w:val="00446DD0"/>
    <w:rsid w:val="004500F3"/>
    <w:rsid w:val="00451873"/>
    <w:rsid w:val="004525F7"/>
    <w:rsid w:val="00453341"/>
    <w:rsid w:val="00453B5C"/>
    <w:rsid w:val="00453D67"/>
    <w:rsid w:val="00454F10"/>
    <w:rsid w:val="004554EE"/>
    <w:rsid w:val="0045D40A"/>
    <w:rsid w:val="00461A11"/>
    <w:rsid w:val="00464FDE"/>
    <w:rsid w:val="00465961"/>
    <w:rsid w:val="00473A80"/>
    <w:rsid w:val="00473E38"/>
    <w:rsid w:val="00474B9F"/>
    <w:rsid w:val="004751D7"/>
    <w:rsid w:val="00475818"/>
    <w:rsid w:val="00476666"/>
    <w:rsid w:val="004766A0"/>
    <w:rsid w:val="00477720"/>
    <w:rsid w:val="004825BF"/>
    <w:rsid w:val="00482764"/>
    <w:rsid w:val="00482EB3"/>
    <w:rsid w:val="004906BD"/>
    <w:rsid w:val="00490AC5"/>
    <w:rsid w:val="00491BE9"/>
    <w:rsid w:val="004929C5"/>
    <w:rsid w:val="0049371E"/>
    <w:rsid w:val="0049598C"/>
    <w:rsid w:val="004965E9"/>
    <w:rsid w:val="004A145E"/>
    <w:rsid w:val="004A27F3"/>
    <w:rsid w:val="004A4829"/>
    <w:rsid w:val="004A4E5D"/>
    <w:rsid w:val="004A5422"/>
    <w:rsid w:val="004A5DDE"/>
    <w:rsid w:val="004B0198"/>
    <w:rsid w:val="004B0C5E"/>
    <w:rsid w:val="004B39F6"/>
    <w:rsid w:val="004B4F10"/>
    <w:rsid w:val="004B625C"/>
    <w:rsid w:val="004B6EA2"/>
    <w:rsid w:val="004C002A"/>
    <w:rsid w:val="004C0944"/>
    <w:rsid w:val="004C1971"/>
    <w:rsid w:val="004C1BEA"/>
    <w:rsid w:val="004C5A5C"/>
    <w:rsid w:val="004C65BE"/>
    <w:rsid w:val="004D2639"/>
    <w:rsid w:val="004D451E"/>
    <w:rsid w:val="004D4771"/>
    <w:rsid w:val="004D4D50"/>
    <w:rsid w:val="004D4E15"/>
    <w:rsid w:val="004D55B7"/>
    <w:rsid w:val="004D6D25"/>
    <w:rsid w:val="004E00AB"/>
    <w:rsid w:val="004E1432"/>
    <w:rsid w:val="004E1C79"/>
    <w:rsid w:val="004E51D4"/>
    <w:rsid w:val="004E51EB"/>
    <w:rsid w:val="004E7EF1"/>
    <w:rsid w:val="004F0ECC"/>
    <w:rsid w:val="004F323D"/>
    <w:rsid w:val="004F694C"/>
    <w:rsid w:val="00500170"/>
    <w:rsid w:val="00500AE1"/>
    <w:rsid w:val="005030CA"/>
    <w:rsid w:val="00504464"/>
    <w:rsid w:val="00504BE3"/>
    <w:rsid w:val="00505964"/>
    <w:rsid w:val="00507EBA"/>
    <w:rsid w:val="00510E9C"/>
    <w:rsid w:val="0051414A"/>
    <w:rsid w:val="005169A7"/>
    <w:rsid w:val="005231C0"/>
    <w:rsid w:val="00524AEA"/>
    <w:rsid w:val="005254EA"/>
    <w:rsid w:val="00525EED"/>
    <w:rsid w:val="00526455"/>
    <w:rsid w:val="0052784D"/>
    <w:rsid w:val="0052793E"/>
    <w:rsid w:val="0053064E"/>
    <w:rsid w:val="005307D4"/>
    <w:rsid w:val="00531B26"/>
    <w:rsid w:val="00532331"/>
    <w:rsid w:val="0053250D"/>
    <w:rsid w:val="00533739"/>
    <w:rsid w:val="00534657"/>
    <w:rsid w:val="00536DCC"/>
    <w:rsid w:val="00537F48"/>
    <w:rsid w:val="00540073"/>
    <w:rsid w:val="005401F0"/>
    <w:rsid w:val="005408A3"/>
    <w:rsid w:val="00541472"/>
    <w:rsid w:val="00542552"/>
    <w:rsid w:val="00544D6A"/>
    <w:rsid w:val="00545280"/>
    <w:rsid w:val="005517C9"/>
    <w:rsid w:val="00551FD9"/>
    <w:rsid w:val="0055300D"/>
    <w:rsid w:val="00554324"/>
    <w:rsid w:val="005547AE"/>
    <w:rsid w:val="005551A6"/>
    <w:rsid w:val="00555493"/>
    <w:rsid w:val="005560BB"/>
    <w:rsid w:val="00560969"/>
    <w:rsid w:val="00561B4C"/>
    <w:rsid w:val="005626CC"/>
    <w:rsid w:val="005647B3"/>
    <w:rsid w:val="00565081"/>
    <w:rsid w:val="00565260"/>
    <w:rsid w:val="00565429"/>
    <w:rsid w:val="00565B19"/>
    <w:rsid w:val="00566618"/>
    <w:rsid w:val="005719F2"/>
    <w:rsid w:val="00572C99"/>
    <w:rsid w:val="00573433"/>
    <w:rsid w:val="00573FCC"/>
    <w:rsid w:val="005749FD"/>
    <w:rsid w:val="005774FB"/>
    <w:rsid w:val="00577727"/>
    <w:rsid w:val="00577835"/>
    <w:rsid w:val="00577E19"/>
    <w:rsid w:val="005808F6"/>
    <w:rsid w:val="00582958"/>
    <w:rsid w:val="00582A83"/>
    <w:rsid w:val="005846D5"/>
    <w:rsid w:val="0058576E"/>
    <w:rsid w:val="005878DF"/>
    <w:rsid w:val="00587F1F"/>
    <w:rsid w:val="00592E82"/>
    <w:rsid w:val="00593332"/>
    <w:rsid w:val="00594D55"/>
    <w:rsid w:val="0059537A"/>
    <w:rsid w:val="00595718"/>
    <w:rsid w:val="00595BFC"/>
    <w:rsid w:val="00597122"/>
    <w:rsid w:val="005A1098"/>
    <w:rsid w:val="005A11E5"/>
    <w:rsid w:val="005A6204"/>
    <w:rsid w:val="005A6C70"/>
    <w:rsid w:val="005B02FD"/>
    <w:rsid w:val="005B0BB4"/>
    <w:rsid w:val="005B1969"/>
    <w:rsid w:val="005B329C"/>
    <w:rsid w:val="005B4937"/>
    <w:rsid w:val="005C1C7B"/>
    <w:rsid w:val="005C272B"/>
    <w:rsid w:val="005C2AB2"/>
    <w:rsid w:val="005C3874"/>
    <w:rsid w:val="005C4A6B"/>
    <w:rsid w:val="005C4CF0"/>
    <w:rsid w:val="005C680F"/>
    <w:rsid w:val="005D0120"/>
    <w:rsid w:val="005D08BE"/>
    <w:rsid w:val="005D1ACD"/>
    <w:rsid w:val="005E084C"/>
    <w:rsid w:val="005E18B5"/>
    <w:rsid w:val="005E1E1D"/>
    <w:rsid w:val="005E3725"/>
    <w:rsid w:val="005E409D"/>
    <w:rsid w:val="005E4DA7"/>
    <w:rsid w:val="005E6804"/>
    <w:rsid w:val="005E6875"/>
    <w:rsid w:val="005E72AD"/>
    <w:rsid w:val="005E74A5"/>
    <w:rsid w:val="005E7A18"/>
    <w:rsid w:val="006013E3"/>
    <w:rsid w:val="00602E9A"/>
    <w:rsid w:val="006046D6"/>
    <w:rsid w:val="00605347"/>
    <w:rsid w:val="00610770"/>
    <w:rsid w:val="00610B30"/>
    <w:rsid w:val="00610F0A"/>
    <w:rsid w:val="00611E3C"/>
    <w:rsid w:val="00612196"/>
    <w:rsid w:val="00614553"/>
    <w:rsid w:val="00614802"/>
    <w:rsid w:val="00614CA1"/>
    <w:rsid w:val="00614DBF"/>
    <w:rsid w:val="0061533D"/>
    <w:rsid w:val="006153B6"/>
    <w:rsid w:val="006171F1"/>
    <w:rsid w:val="00622669"/>
    <w:rsid w:val="00622811"/>
    <w:rsid w:val="006257F5"/>
    <w:rsid w:val="006308C3"/>
    <w:rsid w:val="006311F5"/>
    <w:rsid w:val="00632900"/>
    <w:rsid w:val="00633E69"/>
    <w:rsid w:val="0063548D"/>
    <w:rsid w:val="00635511"/>
    <w:rsid w:val="006365FD"/>
    <w:rsid w:val="00636CB9"/>
    <w:rsid w:val="00636CF7"/>
    <w:rsid w:val="00637178"/>
    <w:rsid w:val="00637601"/>
    <w:rsid w:val="006409F9"/>
    <w:rsid w:val="00643594"/>
    <w:rsid w:val="006436F6"/>
    <w:rsid w:val="0064662E"/>
    <w:rsid w:val="0064670C"/>
    <w:rsid w:val="00650B7B"/>
    <w:rsid w:val="00650DBB"/>
    <w:rsid w:val="00651F0A"/>
    <w:rsid w:val="00655310"/>
    <w:rsid w:val="0065549D"/>
    <w:rsid w:val="00657332"/>
    <w:rsid w:val="006577C0"/>
    <w:rsid w:val="00657D6C"/>
    <w:rsid w:val="006608B2"/>
    <w:rsid w:val="00663349"/>
    <w:rsid w:val="00665805"/>
    <w:rsid w:val="0067018F"/>
    <w:rsid w:val="006719B6"/>
    <w:rsid w:val="00671FA4"/>
    <w:rsid w:val="0067536B"/>
    <w:rsid w:val="00676EA0"/>
    <w:rsid w:val="00677256"/>
    <w:rsid w:val="0067736B"/>
    <w:rsid w:val="00677C87"/>
    <w:rsid w:val="00680EC1"/>
    <w:rsid w:val="0068180C"/>
    <w:rsid w:val="006821E7"/>
    <w:rsid w:val="006838C4"/>
    <w:rsid w:val="006841A6"/>
    <w:rsid w:val="00684D5A"/>
    <w:rsid w:val="00685040"/>
    <w:rsid w:val="00687720"/>
    <w:rsid w:val="00690FE9"/>
    <w:rsid w:val="00691ED8"/>
    <w:rsid w:val="00694575"/>
    <w:rsid w:val="00696019"/>
    <w:rsid w:val="0069646E"/>
    <w:rsid w:val="006A0C64"/>
    <w:rsid w:val="006A0DCF"/>
    <w:rsid w:val="006A11FF"/>
    <w:rsid w:val="006A2FCF"/>
    <w:rsid w:val="006A3D02"/>
    <w:rsid w:val="006A539E"/>
    <w:rsid w:val="006A6EAF"/>
    <w:rsid w:val="006A7571"/>
    <w:rsid w:val="006B37D8"/>
    <w:rsid w:val="006B4080"/>
    <w:rsid w:val="006B6257"/>
    <w:rsid w:val="006B7427"/>
    <w:rsid w:val="006B78E1"/>
    <w:rsid w:val="006C143E"/>
    <w:rsid w:val="006C201F"/>
    <w:rsid w:val="006C333B"/>
    <w:rsid w:val="006C50FE"/>
    <w:rsid w:val="006C6903"/>
    <w:rsid w:val="006C6EA9"/>
    <w:rsid w:val="006D0CB2"/>
    <w:rsid w:val="006D6315"/>
    <w:rsid w:val="006E053A"/>
    <w:rsid w:val="006E1C1E"/>
    <w:rsid w:val="006E29A8"/>
    <w:rsid w:val="006F0DA7"/>
    <w:rsid w:val="006F11B6"/>
    <w:rsid w:val="006F2624"/>
    <w:rsid w:val="006F2D06"/>
    <w:rsid w:val="006F39D1"/>
    <w:rsid w:val="006F57C0"/>
    <w:rsid w:val="006F6CFC"/>
    <w:rsid w:val="006F707E"/>
    <w:rsid w:val="006F7AA6"/>
    <w:rsid w:val="00701177"/>
    <w:rsid w:val="00702AA0"/>
    <w:rsid w:val="00702F76"/>
    <w:rsid w:val="00705255"/>
    <w:rsid w:val="00706E34"/>
    <w:rsid w:val="00710BEF"/>
    <w:rsid w:val="00711293"/>
    <w:rsid w:val="00714B5D"/>
    <w:rsid w:val="007159DC"/>
    <w:rsid w:val="00722563"/>
    <w:rsid w:val="007226EE"/>
    <w:rsid w:val="00723388"/>
    <w:rsid w:val="0072406E"/>
    <w:rsid w:val="00726487"/>
    <w:rsid w:val="007276CF"/>
    <w:rsid w:val="00730FA6"/>
    <w:rsid w:val="0073207F"/>
    <w:rsid w:val="007321FF"/>
    <w:rsid w:val="00732EF1"/>
    <w:rsid w:val="00735CAC"/>
    <w:rsid w:val="0073634E"/>
    <w:rsid w:val="007368BC"/>
    <w:rsid w:val="00741D41"/>
    <w:rsid w:val="00741F0F"/>
    <w:rsid w:val="00742248"/>
    <w:rsid w:val="00742363"/>
    <w:rsid w:val="00743682"/>
    <w:rsid w:val="007442A0"/>
    <w:rsid w:val="007465A8"/>
    <w:rsid w:val="00747BC1"/>
    <w:rsid w:val="00747DBF"/>
    <w:rsid w:val="00747F62"/>
    <w:rsid w:val="0075321E"/>
    <w:rsid w:val="00753E10"/>
    <w:rsid w:val="007560A0"/>
    <w:rsid w:val="00761584"/>
    <w:rsid w:val="00763938"/>
    <w:rsid w:val="00763FD5"/>
    <w:rsid w:val="007645C7"/>
    <w:rsid w:val="00764832"/>
    <w:rsid w:val="00766939"/>
    <w:rsid w:val="00767127"/>
    <w:rsid w:val="0076742A"/>
    <w:rsid w:val="00771797"/>
    <w:rsid w:val="00772BFF"/>
    <w:rsid w:val="007740A0"/>
    <w:rsid w:val="00775335"/>
    <w:rsid w:val="00775A8A"/>
    <w:rsid w:val="00780984"/>
    <w:rsid w:val="007817EA"/>
    <w:rsid w:val="00781801"/>
    <w:rsid w:val="00782961"/>
    <w:rsid w:val="00782F6D"/>
    <w:rsid w:val="007836EF"/>
    <w:rsid w:val="007836F5"/>
    <w:rsid w:val="007838C0"/>
    <w:rsid w:val="007844CE"/>
    <w:rsid w:val="00784AA9"/>
    <w:rsid w:val="007856E3"/>
    <w:rsid w:val="007859E4"/>
    <w:rsid w:val="00785B69"/>
    <w:rsid w:val="007863D9"/>
    <w:rsid w:val="00790103"/>
    <w:rsid w:val="00791346"/>
    <w:rsid w:val="00794EDB"/>
    <w:rsid w:val="007953E2"/>
    <w:rsid w:val="007962C0"/>
    <w:rsid w:val="007A015D"/>
    <w:rsid w:val="007A0D4F"/>
    <w:rsid w:val="007A23FA"/>
    <w:rsid w:val="007A37DA"/>
    <w:rsid w:val="007A495D"/>
    <w:rsid w:val="007A604D"/>
    <w:rsid w:val="007B0A69"/>
    <w:rsid w:val="007B1E3B"/>
    <w:rsid w:val="007B37FC"/>
    <w:rsid w:val="007B51CD"/>
    <w:rsid w:val="007B71FE"/>
    <w:rsid w:val="007B7510"/>
    <w:rsid w:val="007C02D6"/>
    <w:rsid w:val="007C0671"/>
    <w:rsid w:val="007C22BA"/>
    <w:rsid w:val="007C3180"/>
    <w:rsid w:val="007C4BE8"/>
    <w:rsid w:val="007C5072"/>
    <w:rsid w:val="007D1BE0"/>
    <w:rsid w:val="007D3851"/>
    <w:rsid w:val="007D5A9F"/>
    <w:rsid w:val="007D7DD7"/>
    <w:rsid w:val="007D7F8C"/>
    <w:rsid w:val="007E0E73"/>
    <w:rsid w:val="007E2775"/>
    <w:rsid w:val="007E5F91"/>
    <w:rsid w:val="007E74C0"/>
    <w:rsid w:val="007E7EC1"/>
    <w:rsid w:val="007F308C"/>
    <w:rsid w:val="007F3FC2"/>
    <w:rsid w:val="007F416E"/>
    <w:rsid w:val="007F466A"/>
    <w:rsid w:val="007F6232"/>
    <w:rsid w:val="007F6675"/>
    <w:rsid w:val="007F69DE"/>
    <w:rsid w:val="007F6C91"/>
    <w:rsid w:val="007F7738"/>
    <w:rsid w:val="00801DBE"/>
    <w:rsid w:val="00802275"/>
    <w:rsid w:val="0080422E"/>
    <w:rsid w:val="00805789"/>
    <w:rsid w:val="00806150"/>
    <w:rsid w:val="00807D1B"/>
    <w:rsid w:val="008101BA"/>
    <w:rsid w:val="00810ED1"/>
    <w:rsid w:val="00811034"/>
    <w:rsid w:val="0081182E"/>
    <w:rsid w:val="00812A9D"/>
    <w:rsid w:val="00812D78"/>
    <w:rsid w:val="0081356B"/>
    <w:rsid w:val="00813CCB"/>
    <w:rsid w:val="00815265"/>
    <w:rsid w:val="00815DF9"/>
    <w:rsid w:val="00816F7E"/>
    <w:rsid w:val="00820405"/>
    <w:rsid w:val="008206D6"/>
    <w:rsid w:val="008208A8"/>
    <w:rsid w:val="00821278"/>
    <w:rsid w:val="008240F5"/>
    <w:rsid w:val="00824580"/>
    <w:rsid w:val="0082485A"/>
    <w:rsid w:val="00827048"/>
    <w:rsid w:val="008301F9"/>
    <w:rsid w:val="008309CC"/>
    <w:rsid w:val="008329DB"/>
    <w:rsid w:val="008339F4"/>
    <w:rsid w:val="00833BD0"/>
    <w:rsid w:val="008346C7"/>
    <w:rsid w:val="0083504B"/>
    <w:rsid w:val="00837826"/>
    <w:rsid w:val="00841AD0"/>
    <w:rsid w:val="00842B8A"/>
    <w:rsid w:val="008453C5"/>
    <w:rsid w:val="00847035"/>
    <w:rsid w:val="008477E8"/>
    <w:rsid w:val="0085017E"/>
    <w:rsid w:val="00850B79"/>
    <w:rsid w:val="008514A1"/>
    <w:rsid w:val="00851602"/>
    <w:rsid w:val="008522F9"/>
    <w:rsid w:val="00853A34"/>
    <w:rsid w:val="00853D27"/>
    <w:rsid w:val="008543DE"/>
    <w:rsid w:val="008544CD"/>
    <w:rsid w:val="00854612"/>
    <w:rsid w:val="0085676A"/>
    <w:rsid w:val="0085753B"/>
    <w:rsid w:val="00860A7F"/>
    <w:rsid w:val="00861943"/>
    <w:rsid w:val="00863737"/>
    <w:rsid w:val="008647AF"/>
    <w:rsid w:val="00865CCE"/>
    <w:rsid w:val="0086667B"/>
    <w:rsid w:val="0086702A"/>
    <w:rsid w:val="00867D1B"/>
    <w:rsid w:val="00875BC4"/>
    <w:rsid w:val="00876733"/>
    <w:rsid w:val="00876E45"/>
    <w:rsid w:val="00880E64"/>
    <w:rsid w:val="00881BE6"/>
    <w:rsid w:val="00883C5A"/>
    <w:rsid w:val="008858A7"/>
    <w:rsid w:val="00885B3E"/>
    <w:rsid w:val="00887333"/>
    <w:rsid w:val="0089036B"/>
    <w:rsid w:val="00890E34"/>
    <w:rsid w:val="00890FE1"/>
    <w:rsid w:val="00891ABD"/>
    <w:rsid w:val="008927AA"/>
    <w:rsid w:val="00894410"/>
    <w:rsid w:val="008948E3"/>
    <w:rsid w:val="008954E0"/>
    <w:rsid w:val="0089734C"/>
    <w:rsid w:val="00897AEC"/>
    <w:rsid w:val="008A0FF3"/>
    <w:rsid w:val="008A336B"/>
    <w:rsid w:val="008A53C2"/>
    <w:rsid w:val="008A7B95"/>
    <w:rsid w:val="008A7C66"/>
    <w:rsid w:val="008B0049"/>
    <w:rsid w:val="008B20A5"/>
    <w:rsid w:val="008B21DA"/>
    <w:rsid w:val="008B2A02"/>
    <w:rsid w:val="008B2BB6"/>
    <w:rsid w:val="008B3A19"/>
    <w:rsid w:val="008B3C9B"/>
    <w:rsid w:val="008B40EF"/>
    <w:rsid w:val="008B5344"/>
    <w:rsid w:val="008B573E"/>
    <w:rsid w:val="008B6642"/>
    <w:rsid w:val="008C00F3"/>
    <w:rsid w:val="008C0798"/>
    <w:rsid w:val="008C0A2D"/>
    <w:rsid w:val="008C12A8"/>
    <w:rsid w:val="008C2CC7"/>
    <w:rsid w:val="008C567C"/>
    <w:rsid w:val="008C5AF3"/>
    <w:rsid w:val="008C72B5"/>
    <w:rsid w:val="008C74F8"/>
    <w:rsid w:val="008D0C8D"/>
    <w:rsid w:val="008D2F24"/>
    <w:rsid w:val="008D310D"/>
    <w:rsid w:val="008D590B"/>
    <w:rsid w:val="008D6B27"/>
    <w:rsid w:val="008D7958"/>
    <w:rsid w:val="008E09C2"/>
    <w:rsid w:val="008E12C8"/>
    <w:rsid w:val="008E22A1"/>
    <w:rsid w:val="008E2B0F"/>
    <w:rsid w:val="008E3B64"/>
    <w:rsid w:val="008E407C"/>
    <w:rsid w:val="008E4809"/>
    <w:rsid w:val="008E516F"/>
    <w:rsid w:val="008E7644"/>
    <w:rsid w:val="008E7EB6"/>
    <w:rsid w:val="008F0686"/>
    <w:rsid w:val="008F3259"/>
    <w:rsid w:val="008F3672"/>
    <w:rsid w:val="008F3BB8"/>
    <w:rsid w:val="008F50BF"/>
    <w:rsid w:val="008F70DD"/>
    <w:rsid w:val="0090162E"/>
    <w:rsid w:val="00901E9F"/>
    <w:rsid w:val="00903741"/>
    <w:rsid w:val="00903E84"/>
    <w:rsid w:val="00905C13"/>
    <w:rsid w:val="00905DF1"/>
    <w:rsid w:val="00910A70"/>
    <w:rsid w:val="00910F1A"/>
    <w:rsid w:val="009128B9"/>
    <w:rsid w:val="00916B80"/>
    <w:rsid w:val="00917383"/>
    <w:rsid w:val="00920801"/>
    <w:rsid w:val="00920C50"/>
    <w:rsid w:val="009252EA"/>
    <w:rsid w:val="009261D0"/>
    <w:rsid w:val="009320C1"/>
    <w:rsid w:val="00932E22"/>
    <w:rsid w:val="009332C2"/>
    <w:rsid w:val="00934168"/>
    <w:rsid w:val="0093524E"/>
    <w:rsid w:val="0093683D"/>
    <w:rsid w:val="00940B31"/>
    <w:rsid w:val="00942BB6"/>
    <w:rsid w:val="00945505"/>
    <w:rsid w:val="00945638"/>
    <w:rsid w:val="00952DD7"/>
    <w:rsid w:val="00953409"/>
    <w:rsid w:val="00956317"/>
    <w:rsid w:val="00956969"/>
    <w:rsid w:val="0095790C"/>
    <w:rsid w:val="00957D6B"/>
    <w:rsid w:val="00961B78"/>
    <w:rsid w:val="00961D38"/>
    <w:rsid w:val="00961E0C"/>
    <w:rsid w:val="0096248A"/>
    <w:rsid w:val="0096371A"/>
    <w:rsid w:val="00965787"/>
    <w:rsid w:val="009662C9"/>
    <w:rsid w:val="009669F4"/>
    <w:rsid w:val="00971C35"/>
    <w:rsid w:val="009728BC"/>
    <w:rsid w:val="009736B9"/>
    <w:rsid w:val="009776C4"/>
    <w:rsid w:val="009778D1"/>
    <w:rsid w:val="00977D50"/>
    <w:rsid w:val="00980846"/>
    <w:rsid w:val="00981851"/>
    <w:rsid w:val="00981DEB"/>
    <w:rsid w:val="00982C8E"/>
    <w:rsid w:val="0099115B"/>
    <w:rsid w:val="00991CC7"/>
    <w:rsid w:val="00992D08"/>
    <w:rsid w:val="00993078"/>
    <w:rsid w:val="00995AA6"/>
    <w:rsid w:val="00995D37"/>
    <w:rsid w:val="0099779D"/>
    <w:rsid w:val="009977ED"/>
    <w:rsid w:val="009A0621"/>
    <w:rsid w:val="009A2D2D"/>
    <w:rsid w:val="009A3C48"/>
    <w:rsid w:val="009A4ED1"/>
    <w:rsid w:val="009B06BD"/>
    <w:rsid w:val="009B06C5"/>
    <w:rsid w:val="009B14E1"/>
    <w:rsid w:val="009B16D4"/>
    <w:rsid w:val="009B3384"/>
    <w:rsid w:val="009B6616"/>
    <w:rsid w:val="009B7CB6"/>
    <w:rsid w:val="009C0580"/>
    <w:rsid w:val="009C1C20"/>
    <w:rsid w:val="009C1EA0"/>
    <w:rsid w:val="009C2091"/>
    <w:rsid w:val="009C25E1"/>
    <w:rsid w:val="009C3582"/>
    <w:rsid w:val="009C5500"/>
    <w:rsid w:val="009C5F75"/>
    <w:rsid w:val="009C7E99"/>
    <w:rsid w:val="009D06BF"/>
    <w:rsid w:val="009D09DE"/>
    <w:rsid w:val="009D1876"/>
    <w:rsid w:val="009D203F"/>
    <w:rsid w:val="009D24DD"/>
    <w:rsid w:val="009D26A8"/>
    <w:rsid w:val="009D3B70"/>
    <w:rsid w:val="009D54CB"/>
    <w:rsid w:val="009D6729"/>
    <w:rsid w:val="009E4803"/>
    <w:rsid w:val="009F4AC4"/>
    <w:rsid w:val="009F59E9"/>
    <w:rsid w:val="009F5FBD"/>
    <w:rsid w:val="009F7629"/>
    <w:rsid w:val="00A006E6"/>
    <w:rsid w:val="00A008A1"/>
    <w:rsid w:val="00A01345"/>
    <w:rsid w:val="00A054B0"/>
    <w:rsid w:val="00A05ABB"/>
    <w:rsid w:val="00A05CBC"/>
    <w:rsid w:val="00A05CCA"/>
    <w:rsid w:val="00A06F5E"/>
    <w:rsid w:val="00A12C5E"/>
    <w:rsid w:val="00A131B0"/>
    <w:rsid w:val="00A134FC"/>
    <w:rsid w:val="00A13F6C"/>
    <w:rsid w:val="00A1418C"/>
    <w:rsid w:val="00A162BD"/>
    <w:rsid w:val="00A213D7"/>
    <w:rsid w:val="00A23393"/>
    <w:rsid w:val="00A252A3"/>
    <w:rsid w:val="00A26A9C"/>
    <w:rsid w:val="00A26C25"/>
    <w:rsid w:val="00A27F86"/>
    <w:rsid w:val="00A2A09D"/>
    <w:rsid w:val="00A303F0"/>
    <w:rsid w:val="00A30640"/>
    <w:rsid w:val="00A31047"/>
    <w:rsid w:val="00A3144A"/>
    <w:rsid w:val="00A32783"/>
    <w:rsid w:val="00A32FE9"/>
    <w:rsid w:val="00A33CA3"/>
    <w:rsid w:val="00A372C3"/>
    <w:rsid w:val="00A45109"/>
    <w:rsid w:val="00A471C1"/>
    <w:rsid w:val="00A47215"/>
    <w:rsid w:val="00A47C78"/>
    <w:rsid w:val="00A509A0"/>
    <w:rsid w:val="00A50D0C"/>
    <w:rsid w:val="00A50DD6"/>
    <w:rsid w:val="00A510DC"/>
    <w:rsid w:val="00A515E4"/>
    <w:rsid w:val="00A51985"/>
    <w:rsid w:val="00A52490"/>
    <w:rsid w:val="00A53917"/>
    <w:rsid w:val="00A53DAA"/>
    <w:rsid w:val="00A5408B"/>
    <w:rsid w:val="00A5416D"/>
    <w:rsid w:val="00A5427A"/>
    <w:rsid w:val="00A55F0C"/>
    <w:rsid w:val="00A57B29"/>
    <w:rsid w:val="00A63306"/>
    <w:rsid w:val="00A63DA5"/>
    <w:rsid w:val="00A64701"/>
    <w:rsid w:val="00A64A00"/>
    <w:rsid w:val="00A65DE3"/>
    <w:rsid w:val="00A66377"/>
    <w:rsid w:val="00A7149E"/>
    <w:rsid w:val="00A7185A"/>
    <w:rsid w:val="00A73B2F"/>
    <w:rsid w:val="00A73D44"/>
    <w:rsid w:val="00A74A2E"/>
    <w:rsid w:val="00A74E85"/>
    <w:rsid w:val="00A75B91"/>
    <w:rsid w:val="00A768C7"/>
    <w:rsid w:val="00A7735B"/>
    <w:rsid w:val="00A82B8E"/>
    <w:rsid w:val="00A83052"/>
    <w:rsid w:val="00A8454E"/>
    <w:rsid w:val="00A9107D"/>
    <w:rsid w:val="00A919CC"/>
    <w:rsid w:val="00A9261A"/>
    <w:rsid w:val="00A92F66"/>
    <w:rsid w:val="00A93A99"/>
    <w:rsid w:val="00A96D7F"/>
    <w:rsid w:val="00A978E4"/>
    <w:rsid w:val="00A97A27"/>
    <w:rsid w:val="00AA0B41"/>
    <w:rsid w:val="00AA1247"/>
    <w:rsid w:val="00AA1AE0"/>
    <w:rsid w:val="00AA347A"/>
    <w:rsid w:val="00AA3F75"/>
    <w:rsid w:val="00AA4369"/>
    <w:rsid w:val="00AA4E73"/>
    <w:rsid w:val="00AA4F4D"/>
    <w:rsid w:val="00AA5D25"/>
    <w:rsid w:val="00AA7C9A"/>
    <w:rsid w:val="00AB0906"/>
    <w:rsid w:val="00AB2FA6"/>
    <w:rsid w:val="00AB51C5"/>
    <w:rsid w:val="00AC1574"/>
    <w:rsid w:val="00AC2CC9"/>
    <w:rsid w:val="00AC3DDA"/>
    <w:rsid w:val="00AC40CD"/>
    <w:rsid w:val="00AC4115"/>
    <w:rsid w:val="00AC44ED"/>
    <w:rsid w:val="00AC47E2"/>
    <w:rsid w:val="00AC5101"/>
    <w:rsid w:val="00AC6CBE"/>
    <w:rsid w:val="00AC792C"/>
    <w:rsid w:val="00AD247B"/>
    <w:rsid w:val="00AD5D70"/>
    <w:rsid w:val="00AD6863"/>
    <w:rsid w:val="00AD6A42"/>
    <w:rsid w:val="00AE0752"/>
    <w:rsid w:val="00AE256C"/>
    <w:rsid w:val="00AE31FF"/>
    <w:rsid w:val="00AF02FD"/>
    <w:rsid w:val="00AF1C0F"/>
    <w:rsid w:val="00AF318C"/>
    <w:rsid w:val="00AF6637"/>
    <w:rsid w:val="00B008FF"/>
    <w:rsid w:val="00B01280"/>
    <w:rsid w:val="00B02CA5"/>
    <w:rsid w:val="00B07615"/>
    <w:rsid w:val="00B07A88"/>
    <w:rsid w:val="00B10066"/>
    <w:rsid w:val="00B10BD7"/>
    <w:rsid w:val="00B11361"/>
    <w:rsid w:val="00B12936"/>
    <w:rsid w:val="00B12C5E"/>
    <w:rsid w:val="00B15A63"/>
    <w:rsid w:val="00B16C83"/>
    <w:rsid w:val="00B175F3"/>
    <w:rsid w:val="00B179F8"/>
    <w:rsid w:val="00B17F9B"/>
    <w:rsid w:val="00B21660"/>
    <w:rsid w:val="00B22BBB"/>
    <w:rsid w:val="00B235C0"/>
    <w:rsid w:val="00B23CB0"/>
    <w:rsid w:val="00B24B93"/>
    <w:rsid w:val="00B25C8F"/>
    <w:rsid w:val="00B27354"/>
    <w:rsid w:val="00B27BA7"/>
    <w:rsid w:val="00B308FB"/>
    <w:rsid w:val="00B30974"/>
    <w:rsid w:val="00B31621"/>
    <w:rsid w:val="00B32155"/>
    <w:rsid w:val="00B3335A"/>
    <w:rsid w:val="00B3507C"/>
    <w:rsid w:val="00B37215"/>
    <w:rsid w:val="00B37F39"/>
    <w:rsid w:val="00B40B71"/>
    <w:rsid w:val="00B40FD6"/>
    <w:rsid w:val="00B42C77"/>
    <w:rsid w:val="00B432D1"/>
    <w:rsid w:val="00B45F32"/>
    <w:rsid w:val="00B47246"/>
    <w:rsid w:val="00B50B99"/>
    <w:rsid w:val="00B52B90"/>
    <w:rsid w:val="00B548E8"/>
    <w:rsid w:val="00B55CE9"/>
    <w:rsid w:val="00B57131"/>
    <w:rsid w:val="00B606DA"/>
    <w:rsid w:val="00B625FD"/>
    <w:rsid w:val="00B63813"/>
    <w:rsid w:val="00B6587B"/>
    <w:rsid w:val="00B7348C"/>
    <w:rsid w:val="00B73572"/>
    <w:rsid w:val="00B747E8"/>
    <w:rsid w:val="00B7659B"/>
    <w:rsid w:val="00B76981"/>
    <w:rsid w:val="00B76B4C"/>
    <w:rsid w:val="00B776C9"/>
    <w:rsid w:val="00B77D8B"/>
    <w:rsid w:val="00B80563"/>
    <w:rsid w:val="00B80961"/>
    <w:rsid w:val="00B82311"/>
    <w:rsid w:val="00B86DDE"/>
    <w:rsid w:val="00B93CB1"/>
    <w:rsid w:val="00B96C67"/>
    <w:rsid w:val="00B97355"/>
    <w:rsid w:val="00BA0A08"/>
    <w:rsid w:val="00BA1155"/>
    <w:rsid w:val="00BA1B10"/>
    <w:rsid w:val="00BA431E"/>
    <w:rsid w:val="00BA44C5"/>
    <w:rsid w:val="00BA708E"/>
    <w:rsid w:val="00BB1A47"/>
    <w:rsid w:val="00BB229B"/>
    <w:rsid w:val="00BB28E9"/>
    <w:rsid w:val="00BB45C0"/>
    <w:rsid w:val="00BB4941"/>
    <w:rsid w:val="00BB5AF8"/>
    <w:rsid w:val="00BB707B"/>
    <w:rsid w:val="00BC1FDF"/>
    <w:rsid w:val="00BC3F36"/>
    <w:rsid w:val="00BC411B"/>
    <w:rsid w:val="00BC52FC"/>
    <w:rsid w:val="00BC5674"/>
    <w:rsid w:val="00BD02D3"/>
    <w:rsid w:val="00BD23C3"/>
    <w:rsid w:val="00BD2465"/>
    <w:rsid w:val="00BD36E2"/>
    <w:rsid w:val="00BD484D"/>
    <w:rsid w:val="00BD7766"/>
    <w:rsid w:val="00BD7A6C"/>
    <w:rsid w:val="00BD7ABF"/>
    <w:rsid w:val="00BE218E"/>
    <w:rsid w:val="00BE2367"/>
    <w:rsid w:val="00BE25FA"/>
    <w:rsid w:val="00BF2539"/>
    <w:rsid w:val="00BF3C21"/>
    <w:rsid w:val="00BF50B6"/>
    <w:rsid w:val="00BF5632"/>
    <w:rsid w:val="00BF57DF"/>
    <w:rsid w:val="00BF598E"/>
    <w:rsid w:val="00C004B3"/>
    <w:rsid w:val="00C02BFC"/>
    <w:rsid w:val="00C03955"/>
    <w:rsid w:val="00C0578F"/>
    <w:rsid w:val="00C05809"/>
    <w:rsid w:val="00C05926"/>
    <w:rsid w:val="00C06859"/>
    <w:rsid w:val="00C06DE1"/>
    <w:rsid w:val="00C0725B"/>
    <w:rsid w:val="00C10FB4"/>
    <w:rsid w:val="00C11127"/>
    <w:rsid w:val="00C13739"/>
    <w:rsid w:val="00C16532"/>
    <w:rsid w:val="00C16AE9"/>
    <w:rsid w:val="00C17153"/>
    <w:rsid w:val="00C213B7"/>
    <w:rsid w:val="00C22635"/>
    <w:rsid w:val="00C2282C"/>
    <w:rsid w:val="00C25AB5"/>
    <w:rsid w:val="00C31BB4"/>
    <w:rsid w:val="00C31C04"/>
    <w:rsid w:val="00C321C3"/>
    <w:rsid w:val="00C323F1"/>
    <w:rsid w:val="00C329E8"/>
    <w:rsid w:val="00C32BD6"/>
    <w:rsid w:val="00C3311E"/>
    <w:rsid w:val="00C33392"/>
    <w:rsid w:val="00C33757"/>
    <w:rsid w:val="00C34B18"/>
    <w:rsid w:val="00C34C5F"/>
    <w:rsid w:val="00C40075"/>
    <w:rsid w:val="00C404AE"/>
    <w:rsid w:val="00C41045"/>
    <w:rsid w:val="00C423C5"/>
    <w:rsid w:val="00C43805"/>
    <w:rsid w:val="00C45B58"/>
    <w:rsid w:val="00C47146"/>
    <w:rsid w:val="00C5291A"/>
    <w:rsid w:val="00C5315C"/>
    <w:rsid w:val="00C5427D"/>
    <w:rsid w:val="00C563E2"/>
    <w:rsid w:val="00C577A6"/>
    <w:rsid w:val="00C600F0"/>
    <w:rsid w:val="00C61D2F"/>
    <w:rsid w:val="00C625D8"/>
    <w:rsid w:val="00C62BA2"/>
    <w:rsid w:val="00C65F41"/>
    <w:rsid w:val="00C66EE3"/>
    <w:rsid w:val="00C70CEA"/>
    <w:rsid w:val="00C71820"/>
    <w:rsid w:val="00C730BF"/>
    <w:rsid w:val="00C746A1"/>
    <w:rsid w:val="00C750F8"/>
    <w:rsid w:val="00C75378"/>
    <w:rsid w:val="00C75E6E"/>
    <w:rsid w:val="00C75EC3"/>
    <w:rsid w:val="00C7666B"/>
    <w:rsid w:val="00C80755"/>
    <w:rsid w:val="00C812DE"/>
    <w:rsid w:val="00C81CDC"/>
    <w:rsid w:val="00C90615"/>
    <w:rsid w:val="00C920CB"/>
    <w:rsid w:val="00C926BE"/>
    <w:rsid w:val="00C92AF9"/>
    <w:rsid w:val="00C92CC6"/>
    <w:rsid w:val="00C9385A"/>
    <w:rsid w:val="00C942D9"/>
    <w:rsid w:val="00C94791"/>
    <w:rsid w:val="00C94FA9"/>
    <w:rsid w:val="00CA2D71"/>
    <w:rsid w:val="00CA546D"/>
    <w:rsid w:val="00CA5D93"/>
    <w:rsid w:val="00CA5E2C"/>
    <w:rsid w:val="00CB0CBC"/>
    <w:rsid w:val="00CB1561"/>
    <w:rsid w:val="00CB5051"/>
    <w:rsid w:val="00CB58FF"/>
    <w:rsid w:val="00CC1380"/>
    <w:rsid w:val="00CC1860"/>
    <w:rsid w:val="00CC2887"/>
    <w:rsid w:val="00CC3CF7"/>
    <w:rsid w:val="00CC40FE"/>
    <w:rsid w:val="00CC4FA1"/>
    <w:rsid w:val="00CC6B9D"/>
    <w:rsid w:val="00CC6D1F"/>
    <w:rsid w:val="00CC6E02"/>
    <w:rsid w:val="00CC7026"/>
    <w:rsid w:val="00CC71B5"/>
    <w:rsid w:val="00CC73A1"/>
    <w:rsid w:val="00CD0CF9"/>
    <w:rsid w:val="00CD213F"/>
    <w:rsid w:val="00CD2BF4"/>
    <w:rsid w:val="00CD5102"/>
    <w:rsid w:val="00CD70CC"/>
    <w:rsid w:val="00CE01D5"/>
    <w:rsid w:val="00CE2129"/>
    <w:rsid w:val="00CE2733"/>
    <w:rsid w:val="00CE427A"/>
    <w:rsid w:val="00CE50EA"/>
    <w:rsid w:val="00CE54FF"/>
    <w:rsid w:val="00CE690A"/>
    <w:rsid w:val="00CE70C4"/>
    <w:rsid w:val="00CF1303"/>
    <w:rsid w:val="00CF1329"/>
    <w:rsid w:val="00CF32A0"/>
    <w:rsid w:val="00CF3D75"/>
    <w:rsid w:val="00CF7E9F"/>
    <w:rsid w:val="00D01B54"/>
    <w:rsid w:val="00D036DB"/>
    <w:rsid w:val="00D064EA"/>
    <w:rsid w:val="00D07F5F"/>
    <w:rsid w:val="00D07F94"/>
    <w:rsid w:val="00D10707"/>
    <w:rsid w:val="00D10872"/>
    <w:rsid w:val="00D14BB7"/>
    <w:rsid w:val="00D21728"/>
    <w:rsid w:val="00D21A2F"/>
    <w:rsid w:val="00D2235F"/>
    <w:rsid w:val="00D23974"/>
    <w:rsid w:val="00D242E2"/>
    <w:rsid w:val="00D254E3"/>
    <w:rsid w:val="00D259A0"/>
    <w:rsid w:val="00D26609"/>
    <w:rsid w:val="00D270AA"/>
    <w:rsid w:val="00D270FB"/>
    <w:rsid w:val="00D3004C"/>
    <w:rsid w:val="00D33293"/>
    <w:rsid w:val="00D33BF5"/>
    <w:rsid w:val="00D36A50"/>
    <w:rsid w:val="00D404BB"/>
    <w:rsid w:val="00D419D3"/>
    <w:rsid w:val="00D443F8"/>
    <w:rsid w:val="00D46CA0"/>
    <w:rsid w:val="00D47040"/>
    <w:rsid w:val="00D503B3"/>
    <w:rsid w:val="00D5070E"/>
    <w:rsid w:val="00D510B5"/>
    <w:rsid w:val="00D5245C"/>
    <w:rsid w:val="00D56C9D"/>
    <w:rsid w:val="00D6159B"/>
    <w:rsid w:val="00D61FA0"/>
    <w:rsid w:val="00D6258B"/>
    <w:rsid w:val="00D6373A"/>
    <w:rsid w:val="00D64C10"/>
    <w:rsid w:val="00D6648B"/>
    <w:rsid w:val="00D66DE3"/>
    <w:rsid w:val="00D67541"/>
    <w:rsid w:val="00D7051A"/>
    <w:rsid w:val="00D70D52"/>
    <w:rsid w:val="00D71801"/>
    <w:rsid w:val="00D73DD5"/>
    <w:rsid w:val="00D76244"/>
    <w:rsid w:val="00D8019E"/>
    <w:rsid w:val="00D8114B"/>
    <w:rsid w:val="00D81FF4"/>
    <w:rsid w:val="00D8446B"/>
    <w:rsid w:val="00D84E94"/>
    <w:rsid w:val="00D851E3"/>
    <w:rsid w:val="00D85380"/>
    <w:rsid w:val="00D86DBA"/>
    <w:rsid w:val="00D90DD2"/>
    <w:rsid w:val="00D95F2F"/>
    <w:rsid w:val="00D9713A"/>
    <w:rsid w:val="00D97E7C"/>
    <w:rsid w:val="00DA18B4"/>
    <w:rsid w:val="00DA3335"/>
    <w:rsid w:val="00DA4191"/>
    <w:rsid w:val="00DA4855"/>
    <w:rsid w:val="00DA49E4"/>
    <w:rsid w:val="00DA74E6"/>
    <w:rsid w:val="00DB19D3"/>
    <w:rsid w:val="00DB359D"/>
    <w:rsid w:val="00DB4D0C"/>
    <w:rsid w:val="00DB788F"/>
    <w:rsid w:val="00DC43D6"/>
    <w:rsid w:val="00DC505C"/>
    <w:rsid w:val="00DC5989"/>
    <w:rsid w:val="00DC7407"/>
    <w:rsid w:val="00DD18D2"/>
    <w:rsid w:val="00DD1BC0"/>
    <w:rsid w:val="00DD2D67"/>
    <w:rsid w:val="00DD45A7"/>
    <w:rsid w:val="00DD4A25"/>
    <w:rsid w:val="00DE00C2"/>
    <w:rsid w:val="00DE1B97"/>
    <w:rsid w:val="00DE41BA"/>
    <w:rsid w:val="00DE4537"/>
    <w:rsid w:val="00DE48A2"/>
    <w:rsid w:val="00DE6580"/>
    <w:rsid w:val="00DE6E56"/>
    <w:rsid w:val="00DE755B"/>
    <w:rsid w:val="00DF005B"/>
    <w:rsid w:val="00DF11DB"/>
    <w:rsid w:val="00DF19B2"/>
    <w:rsid w:val="00DF24A5"/>
    <w:rsid w:val="00DF49C3"/>
    <w:rsid w:val="00DF7B3B"/>
    <w:rsid w:val="00E00750"/>
    <w:rsid w:val="00E019BD"/>
    <w:rsid w:val="00E02C05"/>
    <w:rsid w:val="00E043A6"/>
    <w:rsid w:val="00E04435"/>
    <w:rsid w:val="00E062A1"/>
    <w:rsid w:val="00E07B06"/>
    <w:rsid w:val="00E10B00"/>
    <w:rsid w:val="00E11F28"/>
    <w:rsid w:val="00E142DE"/>
    <w:rsid w:val="00E212B6"/>
    <w:rsid w:val="00E241AC"/>
    <w:rsid w:val="00E25383"/>
    <w:rsid w:val="00E2560D"/>
    <w:rsid w:val="00E2696E"/>
    <w:rsid w:val="00E26EFE"/>
    <w:rsid w:val="00E273C7"/>
    <w:rsid w:val="00E31847"/>
    <w:rsid w:val="00E31E33"/>
    <w:rsid w:val="00E3246C"/>
    <w:rsid w:val="00E32E60"/>
    <w:rsid w:val="00E345A6"/>
    <w:rsid w:val="00E35584"/>
    <w:rsid w:val="00E355A0"/>
    <w:rsid w:val="00E358CD"/>
    <w:rsid w:val="00E35ACC"/>
    <w:rsid w:val="00E366E8"/>
    <w:rsid w:val="00E41CA8"/>
    <w:rsid w:val="00E42B0A"/>
    <w:rsid w:val="00E44F31"/>
    <w:rsid w:val="00E45B2A"/>
    <w:rsid w:val="00E45DC9"/>
    <w:rsid w:val="00E45DDD"/>
    <w:rsid w:val="00E45F3B"/>
    <w:rsid w:val="00E46CEF"/>
    <w:rsid w:val="00E46F21"/>
    <w:rsid w:val="00E5032E"/>
    <w:rsid w:val="00E506D6"/>
    <w:rsid w:val="00E50EFB"/>
    <w:rsid w:val="00E522B9"/>
    <w:rsid w:val="00E53D1D"/>
    <w:rsid w:val="00E543B4"/>
    <w:rsid w:val="00E559A3"/>
    <w:rsid w:val="00E55E38"/>
    <w:rsid w:val="00E57697"/>
    <w:rsid w:val="00E57711"/>
    <w:rsid w:val="00E57B68"/>
    <w:rsid w:val="00E60283"/>
    <w:rsid w:val="00E624D3"/>
    <w:rsid w:val="00E6386F"/>
    <w:rsid w:val="00E645D8"/>
    <w:rsid w:val="00E64A8B"/>
    <w:rsid w:val="00E67E09"/>
    <w:rsid w:val="00E72DD4"/>
    <w:rsid w:val="00E73450"/>
    <w:rsid w:val="00E73B00"/>
    <w:rsid w:val="00E80741"/>
    <w:rsid w:val="00E815A5"/>
    <w:rsid w:val="00E81C99"/>
    <w:rsid w:val="00E83010"/>
    <w:rsid w:val="00E8359B"/>
    <w:rsid w:val="00E83E4A"/>
    <w:rsid w:val="00E845F8"/>
    <w:rsid w:val="00E877DF"/>
    <w:rsid w:val="00E87F33"/>
    <w:rsid w:val="00E909D9"/>
    <w:rsid w:val="00E931D6"/>
    <w:rsid w:val="00E95270"/>
    <w:rsid w:val="00E96155"/>
    <w:rsid w:val="00E96545"/>
    <w:rsid w:val="00E96CC4"/>
    <w:rsid w:val="00EA1D8F"/>
    <w:rsid w:val="00EA23A3"/>
    <w:rsid w:val="00EA23E6"/>
    <w:rsid w:val="00EA2733"/>
    <w:rsid w:val="00EA2F53"/>
    <w:rsid w:val="00EA406E"/>
    <w:rsid w:val="00EA5DE9"/>
    <w:rsid w:val="00EA6A67"/>
    <w:rsid w:val="00EA6E46"/>
    <w:rsid w:val="00EA7017"/>
    <w:rsid w:val="00EB1AFF"/>
    <w:rsid w:val="00EB33FB"/>
    <w:rsid w:val="00EB42EE"/>
    <w:rsid w:val="00EC2164"/>
    <w:rsid w:val="00EC4052"/>
    <w:rsid w:val="00EC5852"/>
    <w:rsid w:val="00EC6329"/>
    <w:rsid w:val="00EC720B"/>
    <w:rsid w:val="00EC7816"/>
    <w:rsid w:val="00EC7C17"/>
    <w:rsid w:val="00ED06E6"/>
    <w:rsid w:val="00ED121E"/>
    <w:rsid w:val="00ED1BC8"/>
    <w:rsid w:val="00ED276A"/>
    <w:rsid w:val="00ED7923"/>
    <w:rsid w:val="00ED7D81"/>
    <w:rsid w:val="00EE0E86"/>
    <w:rsid w:val="00EE21D3"/>
    <w:rsid w:val="00EE2526"/>
    <w:rsid w:val="00EE596C"/>
    <w:rsid w:val="00EE6381"/>
    <w:rsid w:val="00EE727E"/>
    <w:rsid w:val="00EF2026"/>
    <w:rsid w:val="00EF2140"/>
    <w:rsid w:val="00EF38CA"/>
    <w:rsid w:val="00EF4372"/>
    <w:rsid w:val="00EF4698"/>
    <w:rsid w:val="00EF7508"/>
    <w:rsid w:val="00EF7F1B"/>
    <w:rsid w:val="00F006FA"/>
    <w:rsid w:val="00F00CE6"/>
    <w:rsid w:val="00F01160"/>
    <w:rsid w:val="00F01CD3"/>
    <w:rsid w:val="00F0329D"/>
    <w:rsid w:val="00F05425"/>
    <w:rsid w:val="00F0679A"/>
    <w:rsid w:val="00F076DF"/>
    <w:rsid w:val="00F104AB"/>
    <w:rsid w:val="00F11A08"/>
    <w:rsid w:val="00F13672"/>
    <w:rsid w:val="00F1718C"/>
    <w:rsid w:val="00F175E0"/>
    <w:rsid w:val="00F17B99"/>
    <w:rsid w:val="00F20624"/>
    <w:rsid w:val="00F20745"/>
    <w:rsid w:val="00F211FC"/>
    <w:rsid w:val="00F21A3A"/>
    <w:rsid w:val="00F22C46"/>
    <w:rsid w:val="00F25D14"/>
    <w:rsid w:val="00F25F39"/>
    <w:rsid w:val="00F275B2"/>
    <w:rsid w:val="00F276BF"/>
    <w:rsid w:val="00F315EA"/>
    <w:rsid w:val="00F32908"/>
    <w:rsid w:val="00F34362"/>
    <w:rsid w:val="00F36554"/>
    <w:rsid w:val="00F37A73"/>
    <w:rsid w:val="00F40BCD"/>
    <w:rsid w:val="00F4369B"/>
    <w:rsid w:val="00F455B8"/>
    <w:rsid w:val="00F46D1F"/>
    <w:rsid w:val="00F50B2E"/>
    <w:rsid w:val="00F51E35"/>
    <w:rsid w:val="00F53BAA"/>
    <w:rsid w:val="00F56561"/>
    <w:rsid w:val="00F56646"/>
    <w:rsid w:val="00F57089"/>
    <w:rsid w:val="00F65D14"/>
    <w:rsid w:val="00F70997"/>
    <w:rsid w:val="00F713C6"/>
    <w:rsid w:val="00F721AA"/>
    <w:rsid w:val="00F724DE"/>
    <w:rsid w:val="00F76ED4"/>
    <w:rsid w:val="00F76F89"/>
    <w:rsid w:val="00F76FFF"/>
    <w:rsid w:val="00F77896"/>
    <w:rsid w:val="00F77F27"/>
    <w:rsid w:val="00F8199A"/>
    <w:rsid w:val="00F8322B"/>
    <w:rsid w:val="00F845DD"/>
    <w:rsid w:val="00F85989"/>
    <w:rsid w:val="00F85AE3"/>
    <w:rsid w:val="00F85E46"/>
    <w:rsid w:val="00F8707D"/>
    <w:rsid w:val="00F871BA"/>
    <w:rsid w:val="00F900B4"/>
    <w:rsid w:val="00F919F2"/>
    <w:rsid w:val="00F93443"/>
    <w:rsid w:val="00F93905"/>
    <w:rsid w:val="00F94237"/>
    <w:rsid w:val="00F95A06"/>
    <w:rsid w:val="00F96A27"/>
    <w:rsid w:val="00F973D7"/>
    <w:rsid w:val="00F973F4"/>
    <w:rsid w:val="00F97D61"/>
    <w:rsid w:val="00FA1DEC"/>
    <w:rsid w:val="00FA2283"/>
    <w:rsid w:val="00FA31F3"/>
    <w:rsid w:val="00FA34F1"/>
    <w:rsid w:val="00FA513F"/>
    <w:rsid w:val="00FB08B6"/>
    <w:rsid w:val="00FB1725"/>
    <w:rsid w:val="00FB1A67"/>
    <w:rsid w:val="00FB3B24"/>
    <w:rsid w:val="00FB3ED9"/>
    <w:rsid w:val="00FB5548"/>
    <w:rsid w:val="00FB64F9"/>
    <w:rsid w:val="00FB65A4"/>
    <w:rsid w:val="00FB785F"/>
    <w:rsid w:val="00FB7A3C"/>
    <w:rsid w:val="00FC1ACE"/>
    <w:rsid w:val="00FC420F"/>
    <w:rsid w:val="00FC4686"/>
    <w:rsid w:val="00FC5276"/>
    <w:rsid w:val="00FC6A36"/>
    <w:rsid w:val="00FD08F7"/>
    <w:rsid w:val="00FD42E8"/>
    <w:rsid w:val="00FD45F9"/>
    <w:rsid w:val="00FD47C8"/>
    <w:rsid w:val="00FD509A"/>
    <w:rsid w:val="00FD6583"/>
    <w:rsid w:val="00FD7125"/>
    <w:rsid w:val="00FD745E"/>
    <w:rsid w:val="00FD75C0"/>
    <w:rsid w:val="00FE0A51"/>
    <w:rsid w:val="00FE1571"/>
    <w:rsid w:val="00FE2B92"/>
    <w:rsid w:val="00FE381F"/>
    <w:rsid w:val="00FE3BD3"/>
    <w:rsid w:val="00FE3FAC"/>
    <w:rsid w:val="00FE61FC"/>
    <w:rsid w:val="00FF041A"/>
    <w:rsid w:val="00FF05BA"/>
    <w:rsid w:val="00FF06A6"/>
    <w:rsid w:val="00FF204F"/>
    <w:rsid w:val="00FF24E4"/>
    <w:rsid w:val="00FF4841"/>
    <w:rsid w:val="00FF5313"/>
    <w:rsid w:val="0106BDFB"/>
    <w:rsid w:val="0110899F"/>
    <w:rsid w:val="0113DA8C"/>
    <w:rsid w:val="012A36BE"/>
    <w:rsid w:val="013AC273"/>
    <w:rsid w:val="02226BB3"/>
    <w:rsid w:val="02483F9E"/>
    <w:rsid w:val="029AB341"/>
    <w:rsid w:val="036F7E2B"/>
    <w:rsid w:val="0417E8B7"/>
    <w:rsid w:val="04387DC9"/>
    <w:rsid w:val="046AF7A3"/>
    <w:rsid w:val="049AF8ED"/>
    <w:rsid w:val="04D4CFB3"/>
    <w:rsid w:val="04EB317D"/>
    <w:rsid w:val="051F95E6"/>
    <w:rsid w:val="054D6CFD"/>
    <w:rsid w:val="05A71146"/>
    <w:rsid w:val="062558E8"/>
    <w:rsid w:val="076B60D7"/>
    <w:rsid w:val="0779CFC4"/>
    <w:rsid w:val="07CEF370"/>
    <w:rsid w:val="07E39E1A"/>
    <w:rsid w:val="0842C3E8"/>
    <w:rsid w:val="089306C8"/>
    <w:rsid w:val="08BDEB52"/>
    <w:rsid w:val="09114947"/>
    <w:rsid w:val="09FC5835"/>
    <w:rsid w:val="0A15E08B"/>
    <w:rsid w:val="0A2D1DD5"/>
    <w:rsid w:val="0A490C38"/>
    <w:rsid w:val="0AB751D6"/>
    <w:rsid w:val="0AD79863"/>
    <w:rsid w:val="0B2EB037"/>
    <w:rsid w:val="0B4A3C3C"/>
    <w:rsid w:val="0C02619F"/>
    <w:rsid w:val="0CD2BA7D"/>
    <w:rsid w:val="0CE01949"/>
    <w:rsid w:val="0CEA6250"/>
    <w:rsid w:val="0D5CD35F"/>
    <w:rsid w:val="0D7D784F"/>
    <w:rsid w:val="0DE5799E"/>
    <w:rsid w:val="0E327978"/>
    <w:rsid w:val="0E9B442E"/>
    <w:rsid w:val="0EAF0E69"/>
    <w:rsid w:val="0EE1F83D"/>
    <w:rsid w:val="0F75E51C"/>
    <w:rsid w:val="0FCF5FCD"/>
    <w:rsid w:val="0FFC72B4"/>
    <w:rsid w:val="10635138"/>
    <w:rsid w:val="1153E0F9"/>
    <w:rsid w:val="115F82EA"/>
    <w:rsid w:val="117E9EC3"/>
    <w:rsid w:val="11EA81B0"/>
    <w:rsid w:val="12264608"/>
    <w:rsid w:val="125039D3"/>
    <w:rsid w:val="126889B9"/>
    <w:rsid w:val="12AE5CBD"/>
    <w:rsid w:val="13365480"/>
    <w:rsid w:val="139A456F"/>
    <w:rsid w:val="13EAA4B1"/>
    <w:rsid w:val="141DD17A"/>
    <w:rsid w:val="144A8F33"/>
    <w:rsid w:val="144DA6C2"/>
    <w:rsid w:val="15180898"/>
    <w:rsid w:val="152BC9F5"/>
    <w:rsid w:val="1539AC2F"/>
    <w:rsid w:val="157478EC"/>
    <w:rsid w:val="15B851DE"/>
    <w:rsid w:val="1624BCB8"/>
    <w:rsid w:val="16BDF460"/>
    <w:rsid w:val="171E05A7"/>
    <w:rsid w:val="17BCB9EA"/>
    <w:rsid w:val="1821395B"/>
    <w:rsid w:val="18CADA48"/>
    <w:rsid w:val="1909387C"/>
    <w:rsid w:val="1953258B"/>
    <w:rsid w:val="19EBF3C0"/>
    <w:rsid w:val="1A9940DF"/>
    <w:rsid w:val="1B5D7B9A"/>
    <w:rsid w:val="1B7053FC"/>
    <w:rsid w:val="1C4F22BF"/>
    <w:rsid w:val="1C4F2F6E"/>
    <w:rsid w:val="1C537DC6"/>
    <w:rsid w:val="1C73EFBF"/>
    <w:rsid w:val="1CD55993"/>
    <w:rsid w:val="1D0FEC28"/>
    <w:rsid w:val="1D46FBAA"/>
    <w:rsid w:val="1DEECADD"/>
    <w:rsid w:val="1DF09512"/>
    <w:rsid w:val="1E03D6A7"/>
    <w:rsid w:val="1EA2A8B9"/>
    <w:rsid w:val="1F37473B"/>
    <w:rsid w:val="20ABF50E"/>
    <w:rsid w:val="2120DEE0"/>
    <w:rsid w:val="21776A50"/>
    <w:rsid w:val="21CD26CC"/>
    <w:rsid w:val="21EBE3A8"/>
    <w:rsid w:val="2296F186"/>
    <w:rsid w:val="229E4CC7"/>
    <w:rsid w:val="22A63638"/>
    <w:rsid w:val="2364326F"/>
    <w:rsid w:val="23C71FD5"/>
    <w:rsid w:val="2407E72E"/>
    <w:rsid w:val="245960D4"/>
    <w:rsid w:val="2490F315"/>
    <w:rsid w:val="25097E50"/>
    <w:rsid w:val="2532B107"/>
    <w:rsid w:val="253CA081"/>
    <w:rsid w:val="257E27A8"/>
    <w:rsid w:val="258468AE"/>
    <w:rsid w:val="25AE4D48"/>
    <w:rsid w:val="25F1E61E"/>
    <w:rsid w:val="26149EA9"/>
    <w:rsid w:val="26FA3AF7"/>
    <w:rsid w:val="26FDD760"/>
    <w:rsid w:val="272EF5AA"/>
    <w:rsid w:val="275B91BB"/>
    <w:rsid w:val="278E12DC"/>
    <w:rsid w:val="279BD0E7"/>
    <w:rsid w:val="27C7F7E7"/>
    <w:rsid w:val="27CF71E0"/>
    <w:rsid w:val="27DFA195"/>
    <w:rsid w:val="287492A4"/>
    <w:rsid w:val="29FF5C60"/>
    <w:rsid w:val="2A2E32BD"/>
    <w:rsid w:val="2A725303"/>
    <w:rsid w:val="2B53B21A"/>
    <w:rsid w:val="2B8590C8"/>
    <w:rsid w:val="2BCCC22B"/>
    <w:rsid w:val="2C3FA561"/>
    <w:rsid w:val="2C530A28"/>
    <w:rsid w:val="2CFF6F7B"/>
    <w:rsid w:val="2D5A8BC3"/>
    <w:rsid w:val="2D6A12D0"/>
    <w:rsid w:val="2D920C73"/>
    <w:rsid w:val="2DFA902E"/>
    <w:rsid w:val="2E359E25"/>
    <w:rsid w:val="2E4DBDB9"/>
    <w:rsid w:val="2EDFC57C"/>
    <w:rsid w:val="2F13BD25"/>
    <w:rsid w:val="2F174FED"/>
    <w:rsid w:val="2F7CD72A"/>
    <w:rsid w:val="3095578E"/>
    <w:rsid w:val="30ED9055"/>
    <w:rsid w:val="310338C0"/>
    <w:rsid w:val="31229D4D"/>
    <w:rsid w:val="3128E95F"/>
    <w:rsid w:val="31554CFD"/>
    <w:rsid w:val="32153994"/>
    <w:rsid w:val="3226B691"/>
    <w:rsid w:val="32DBCEE0"/>
    <w:rsid w:val="338272B2"/>
    <w:rsid w:val="33C3CC28"/>
    <w:rsid w:val="3410973F"/>
    <w:rsid w:val="34387F13"/>
    <w:rsid w:val="3463CE40"/>
    <w:rsid w:val="347AF270"/>
    <w:rsid w:val="347D2AC5"/>
    <w:rsid w:val="34BF9694"/>
    <w:rsid w:val="35310D95"/>
    <w:rsid w:val="35A78D1A"/>
    <w:rsid w:val="35BEF7B0"/>
    <w:rsid w:val="37485226"/>
    <w:rsid w:val="3753A9BD"/>
    <w:rsid w:val="37681BBD"/>
    <w:rsid w:val="37EECBCF"/>
    <w:rsid w:val="382AED35"/>
    <w:rsid w:val="38ADE9E5"/>
    <w:rsid w:val="39556319"/>
    <w:rsid w:val="397226F1"/>
    <w:rsid w:val="39C7DE70"/>
    <w:rsid w:val="39F709FE"/>
    <w:rsid w:val="3A036194"/>
    <w:rsid w:val="3A4AA324"/>
    <w:rsid w:val="3B19353F"/>
    <w:rsid w:val="3B27CD80"/>
    <w:rsid w:val="3C2DB5F4"/>
    <w:rsid w:val="3C703F39"/>
    <w:rsid w:val="3C8C52DB"/>
    <w:rsid w:val="3CF5272A"/>
    <w:rsid w:val="3D73A06C"/>
    <w:rsid w:val="3DDB55AB"/>
    <w:rsid w:val="3E6B10D8"/>
    <w:rsid w:val="3F973AC8"/>
    <w:rsid w:val="4006AD0D"/>
    <w:rsid w:val="40AA9A71"/>
    <w:rsid w:val="40D957E5"/>
    <w:rsid w:val="41358AC4"/>
    <w:rsid w:val="41908661"/>
    <w:rsid w:val="41A1FA16"/>
    <w:rsid w:val="41DCEF6E"/>
    <w:rsid w:val="4215221D"/>
    <w:rsid w:val="42F20804"/>
    <w:rsid w:val="4307E40F"/>
    <w:rsid w:val="434F9261"/>
    <w:rsid w:val="43A7EBA0"/>
    <w:rsid w:val="43D799DA"/>
    <w:rsid w:val="448F4778"/>
    <w:rsid w:val="44960A35"/>
    <w:rsid w:val="44B9B1F4"/>
    <w:rsid w:val="45170BDF"/>
    <w:rsid w:val="45643648"/>
    <w:rsid w:val="456EB0E9"/>
    <w:rsid w:val="45783916"/>
    <w:rsid w:val="4721CDCD"/>
    <w:rsid w:val="4846FC77"/>
    <w:rsid w:val="485E42AC"/>
    <w:rsid w:val="4898D2F7"/>
    <w:rsid w:val="48DC0B80"/>
    <w:rsid w:val="48E9B108"/>
    <w:rsid w:val="49077F51"/>
    <w:rsid w:val="4985AE06"/>
    <w:rsid w:val="4A463BB9"/>
    <w:rsid w:val="4B39FF86"/>
    <w:rsid w:val="4BD821FC"/>
    <w:rsid w:val="4C0BCD52"/>
    <w:rsid w:val="4CEC25CC"/>
    <w:rsid w:val="4CECF1C9"/>
    <w:rsid w:val="4D05AAAD"/>
    <w:rsid w:val="4D0FF535"/>
    <w:rsid w:val="4D2E429A"/>
    <w:rsid w:val="4D475950"/>
    <w:rsid w:val="4D53CDE2"/>
    <w:rsid w:val="4DF6441F"/>
    <w:rsid w:val="4E3C4B3E"/>
    <w:rsid w:val="4ED899FD"/>
    <w:rsid w:val="4F75E2CB"/>
    <w:rsid w:val="4FDAC092"/>
    <w:rsid w:val="50535FDB"/>
    <w:rsid w:val="50B1BAE2"/>
    <w:rsid w:val="50DA4861"/>
    <w:rsid w:val="51247278"/>
    <w:rsid w:val="52554F81"/>
    <w:rsid w:val="530DCA47"/>
    <w:rsid w:val="54B07395"/>
    <w:rsid w:val="54DDF2B2"/>
    <w:rsid w:val="55291FF9"/>
    <w:rsid w:val="557FD836"/>
    <w:rsid w:val="5584E930"/>
    <w:rsid w:val="55C5482B"/>
    <w:rsid w:val="56E6A5E8"/>
    <w:rsid w:val="575E9994"/>
    <w:rsid w:val="57EADBB6"/>
    <w:rsid w:val="58118A1B"/>
    <w:rsid w:val="5841E005"/>
    <w:rsid w:val="5856F78A"/>
    <w:rsid w:val="58DC8D50"/>
    <w:rsid w:val="59247585"/>
    <w:rsid w:val="5A6B35AE"/>
    <w:rsid w:val="5A720B74"/>
    <w:rsid w:val="5A72C450"/>
    <w:rsid w:val="5ACE5ACC"/>
    <w:rsid w:val="5AFBB649"/>
    <w:rsid w:val="5B236BC5"/>
    <w:rsid w:val="5B3F3A91"/>
    <w:rsid w:val="5B5B255F"/>
    <w:rsid w:val="5B5E8AC5"/>
    <w:rsid w:val="5B958F17"/>
    <w:rsid w:val="5BD5D57D"/>
    <w:rsid w:val="5BD60672"/>
    <w:rsid w:val="5C0D4094"/>
    <w:rsid w:val="5C433EC7"/>
    <w:rsid w:val="5C7D8A9A"/>
    <w:rsid w:val="5C828F96"/>
    <w:rsid w:val="5D32AECE"/>
    <w:rsid w:val="5DBC95B1"/>
    <w:rsid w:val="5E10706C"/>
    <w:rsid w:val="5EA4E8C1"/>
    <w:rsid w:val="5FE14B7B"/>
    <w:rsid w:val="5FF2D9D2"/>
    <w:rsid w:val="6068A203"/>
    <w:rsid w:val="60C53E54"/>
    <w:rsid w:val="60D63EFD"/>
    <w:rsid w:val="61117867"/>
    <w:rsid w:val="6112AEEB"/>
    <w:rsid w:val="6112E2C4"/>
    <w:rsid w:val="61D8A345"/>
    <w:rsid w:val="6244303A"/>
    <w:rsid w:val="62832C1A"/>
    <w:rsid w:val="62C9554B"/>
    <w:rsid w:val="632F10E8"/>
    <w:rsid w:val="63D073B7"/>
    <w:rsid w:val="63FB8EAC"/>
    <w:rsid w:val="6402E755"/>
    <w:rsid w:val="6430FEF4"/>
    <w:rsid w:val="646EAB93"/>
    <w:rsid w:val="64753C94"/>
    <w:rsid w:val="6484CFFE"/>
    <w:rsid w:val="64EA2764"/>
    <w:rsid w:val="65233C44"/>
    <w:rsid w:val="65B5D857"/>
    <w:rsid w:val="65D757C8"/>
    <w:rsid w:val="66C57408"/>
    <w:rsid w:val="670D224F"/>
    <w:rsid w:val="673DBDD2"/>
    <w:rsid w:val="674B63E1"/>
    <w:rsid w:val="695D0CC0"/>
    <w:rsid w:val="697229D3"/>
    <w:rsid w:val="69C2A238"/>
    <w:rsid w:val="69DD0E4B"/>
    <w:rsid w:val="6B1B7C25"/>
    <w:rsid w:val="6B2B3545"/>
    <w:rsid w:val="6B3229FE"/>
    <w:rsid w:val="6B5E68E4"/>
    <w:rsid w:val="6BD07BB8"/>
    <w:rsid w:val="6C491FF8"/>
    <w:rsid w:val="6D1D7EBF"/>
    <w:rsid w:val="6D2AA386"/>
    <w:rsid w:val="6DDF762F"/>
    <w:rsid w:val="6E4D90E7"/>
    <w:rsid w:val="6F0B55C9"/>
    <w:rsid w:val="6F728853"/>
    <w:rsid w:val="6F7C2DE4"/>
    <w:rsid w:val="6FA83764"/>
    <w:rsid w:val="7040CFCC"/>
    <w:rsid w:val="707B93DF"/>
    <w:rsid w:val="70EE5398"/>
    <w:rsid w:val="71242A3F"/>
    <w:rsid w:val="7197877A"/>
    <w:rsid w:val="71A83D8E"/>
    <w:rsid w:val="7307357E"/>
    <w:rsid w:val="7313D330"/>
    <w:rsid w:val="73B30FD1"/>
    <w:rsid w:val="74820C57"/>
    <w:rsid w:val="74AE91BC"/>
    <w:rsid w:val="74DF08AF"/>
    <w:rsid w:val="75385A40"/>
    <w:rsid w:val="756E4855"/>
    <w:rsid w:val="75C21FEF"/>
    <w:rsid w:val="75EB7B8D"/>
    <w:rsid w:val="7612F980"/>
    <w:rsid w:val="76937AB7"/>
    <w:rsid w:val="76E85B67"/>
    <w:rsid w:val="77314535"/>
    <w:rsid w:val="7795B393"/>
    <w:rsid w:val="779A8B00"/>
    <w:rsid w:val="77D77372"/>
    <w:rsid w:val="78D9B9DA"/>
    <w:rsid w:val="78F43AA6"/>
    <w:rsid w:val="793C8C49"/>
    <w:rsid w:val="7948910C"/>
    <w:rsid w:val="79749D74"/>
    <w:rsid w:val="79E7532D"/>
    <w:rsid w:val="7A0E3FA8"/>
    <w:rsid w:val="7A158098"/>
    <w:rsid w:val="7A4CAA69"/>
    <w:rsid w:val="7A71505A"/>
    <w:rsid w:val="7A7830F8"/>
    <w:rsid w:val="7AEDB5CB"/>
    <w:rsid w:val="7B301471"/>
    <w:rsid w:val="7B713CE0"/>
    <w:rsid w:val="7C15DBBA"/>
    <w:rsid w:val="7C19B8C1"/>
    <w:rsid w:val="7C439B72"/>
    <w:rsid w:val="7C87E9E1"/>
    <w:rsid w:val="7CD6367A"/>
    <w:rsid w:val="7CF3E6AA"/>
    <w:rsid w:val="7D0A4D71"/>
    <w:rsid w:val="7D3BEEE9"/>
    <w:rsid w:val="7D7431F9"/>
    <w:rsid w:val="7D8A3C64"/>
    <w:rsid w:val="7DE369DA"/>
    <w:rsid w:val="7DF6CD3E"/>
    <w:rsid w:val="7E0A8AFB"/>
    <w:rsid w:val="7E1FFFBC"/>
    <w:rsid w:val="7E946ECD"/>
    <w:rsid w:val="7EE058EA"/>
    <w:rsid w:val="7F9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F171"/>
  <w15:chartTrackingRefBased/>
  <w15:docId w15:val="{5B8B32F2-292A-4890-92F0-C8C2CFA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89"/>
    <w:rPr>
      <w:rFonts w:ascii="Calibri" w:hAnsi="Calibri"/>
      <w:sz w:val="24"/>
    </w:rPr>
  </w:style>
  <w:style w:type="paragraph" w:styleId="Rubrik1">
    <w:name w:val="heading 1"/>
    <w:basedOn w:val="Normal"/>
    <w:next w:val="Brdtext"/>
    <w:link w:val="Rubrik1Char"/>
    <w:uiPriority w:val="9"/>
    <w:rsid w:val="00185EFB"/>
    <w:pPr>
      <w:keepNext/>
      <w:keepLines/>
      <w:numPr>
        <w:numId w:val="1"/>
      </w:numPr>
      <w:spacing w:before="480" w:after="0"/>
      <w:ind w:left="680" w:hanging="68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5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1"/>
    <w:next w:val="Brdtext"/>
    <w:link w:val="UnderrubrikChar"/>
    <w:uiPriority w:val="11"/>
    <w:qFormat/>
    <w:rsid w:val="00185EFB"/>
    <w:pPr>
      <w:numPr>
        <w:ilvl w:val="1"/>
        <w:numId w:val="0"/>
      </w:numPr>
      <w:spacing w:before="360"/>
      <w:ind w:left="680"/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EFB"/>
    <w:rPr>
      <w:rFonts w:ascii="Arial" w:eastAsiaTheme="minorEastAsia" w:hAnsi="Arial" w:cstheme="majorBidi"/>
      <w:sz w:val="32"/>
      <w:szCs w:val="32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5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5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lptext">
    <w:name w:val="Help text"/>
    <w:basedOn w:val="Normal"/>
    <w:next w:val="Brdtext"/>
    <w:qFormat/>
    <w:rsid w:val="00A510DC"/>
    <w:pPr>
      <w:spacing w:after="0"/>
      <w:ind w:left="68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2E7B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2A3C"/>
    <w:pPr>
      <w:tabs>
        <w:tab w:val="left" w:pos="851"/>
        <w:tab w:val="right" w:leader="dot" w:pos="9061"/>
      </w:tabs>
      <w:spacing w:after="100" w:line="240" w:lineRule="auto"/>
      <w:ind w:left="454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21A3A"/>
    <w:pPr>
      <w:numPr>
        <w:numId w:val="0"/>
      </w:numPr>
      <w:spacing w:before="240"/>
      <w:outlineLvl w:val="9"/>
    </w:pPr>
    <w:rPr>
      <w:lang w:eastAsia="sv-SE"/>
    </w:r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324102"/>
    <w:pPr>
      <w:spacing w:before="60" w:after="60" w:line="240" w:lineRule="auto"/>
    </w:pPr>
    <w:rPr>
      <w:color w:val="000000" w:themeColor="tex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2F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2F2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2F24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2F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2F24"/>
    <w:rPr>
      <w:rFonts w:ascii="Arial" w:hAnsi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2F2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701EF"/>
    <w:pPr>
      <w:ind w:left="720"/>
      <w:contextualSpacing/>
    </w:pPr>
  </w:style>
  <w:style w:type="character" w:styleId="Nmn">
    <w:name w:val="Mention"/>
    <w:basedOn w:val="Standardstycketeckensnitt"/>
    <w:uiPriority w:val="99"/>
    <w:unhideWhenUsed/>
    <w:rsid w:val="009A062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2624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3B9EC52-C23A-4B66-BA1E-4E712EFFECF0}">
    <t:Anchor>
      <t:Comment id="2051417356"/>
    </t:Anchor>
    <t:History>
      <t:Event id="{4CD9C818-7C58-4C54-97A5-7E189B7E2682}" time="2025-08-05T12:45:28.47Z">
        <t:Attribution userId="S::atr001@lvn.se::2cba392b-a4a4-4e93-b8ed-3dfcc491e0f2" userProvider="AD" userName="Anne Thelander"/>
        <t:Anchor>
          <t:Comment id="2051417356"/>
        </t:Anchor>
        <t:Create/>
      </t:Event>
      <t:Event id="{A3FA712D-5063-4350-AE93-F3B246176057}" time="2025-08-05T12:45:28.47Z">
        <t:Attribution userId="S::atr001@lvn.se::2cba392b-a4a4-4e93-b8ed-3dfcc491e0f2" userProvider="AD" userName="Anne Thelander"/>
        <t:Anchor>
          <t:Comment id="2051417356"/>
        </t:Anchor>
        <t:Assign userId="S::sjn114@lvn.se::4369c8d7-1f90-45f8-84dc-c4a26fe1be15" userProvider="AD" userName="Sara Johnston"/>
      </t:Event>
      <t:Event id="{AD095D12-149E-460B-BFB7-75382AA70763}" time="2025-08-05T12:45:28.47Z">
        <t:Attribution userId="S::atr001@lvn.se::2cba392b-a4a4-4e93-b8ed-3dfcc491e0f2" userProvider="AD" userName="Anne Thelander"/>
        <t:Anchor>
          <t:Comment id="2051417356"/>
        </t:Anchor>
        <t:SetTitle title="@Sara Johnston här behöver jag din hjälp för att reda i vad det här är för team?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7B90019FD1B428FBB5B74592970F6" ma:contentTypeVersion="3" ma:contentTypeDescription="Create a new document." ma:contentTypeScope="" ma:versionID="1a46845f1dc8038538ab369db381eccf">
  <xsd:schema xmlns:xsd="http://www.w3.org/2001/XMLSchema" xmlns:xs="http://www.w3.org/2001/XMLSchema" xmlns:p="http://schemas.microsoft.com/office/2006/metadata/properties" xmlns:ns2="d52cc2b5-e673-4016-b4ab-8a7402209da1" targetNamespace="http://schemas.microsoft.com/office/2006/metadata/properties" ma:root="true" ma:fieldsID="1b397ad554c0246f77fee1239d403267" ns2:_="">
    <xsd:import namespace="d52cc2b5-e673-4016-b4ab-8a7402209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c2b5-e673-4016-b4ab-8a7402209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B844-65B0-415C-AB3F-F092E92D9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c2b5-e673-4016-b4ab-8a7402209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B97E9-7421-4232-88FE-1B7FC59E6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F4BF9-E6F4-434E-AB75-AF912F686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51939-1239-46D4-AF0C-5B170272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1963</Words>
  <Characters>10407</Characters>
  <Application>Microsoft Office Word</Application>
  <DocSecurity>0</DocSecurity>
  <Lines>86</Lines>
  <Paragraphs>24</Paragraphs>
  <ScaleCrop>false</ScaleCrop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Hammarström</dc:creator>
  <cp:keywords/>
  <dc:description/>
  <cp:lastModifiedBy>Henrik Hammarström</cp:lastModifiedBy>
  <cp:revision>2</cp:revision>
  <dcterms:created xsi:type="dcterms:W3CDTF">2026-02-26T12:54:00Z</dcterms:created>
  <dcterms:modified xsi:type="dcterms:W3CDTF">2026-02-26T12:54:00Z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2024-04-22T11:31:02Z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625089a7-74a0-4799-b170-8083002ff485</vt:lpwstr>
  </property>
  <property fmtid="{D5CDD505-2E9C-101B-9397-08002B2CF9AE}" pid="8" name="MSIP_Label_3b623b29-abd1-4de3-a20c-27566d79b7c7_ContentBits">
    <vt:lpwstr>0</vt:lpwstr>
  </property>
  <property fmtid="{D5CDD505-2E9C-101B-9397-08002B2CF9AE}" pid="9" name="ContentTypeId">
    <vt:lpwstr>0x0101003E47B90019FD1B428FBB5B74592970F6</vt:lpwstr>
  </property>
</Properties>
</file>