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06C17" w14:textId="77777777" w:rsidR="00334DBE" w:rsidRPr="00CC6B9D" w:rsidRDefault="00334DBE" w:rsidP="00334DBE">
      <w:pPr>
        <w:pStyle w:val="Rubrik"/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t>Projektplan</w:t>
      </w:r>
      <w:r w:rsidR="0083504B" w:rsidRPr="00CC6B9D">
        <w:rPr>
          <w:rFonts w:asciiTheme="minorHAnsi" w:hAnsiTheme="minorHAnsi" w:cstheme="minorHAnsi"/>
        </w:rPr>
        <w:t xml:space="preserve">, </w:t>
      </w:r>
      <w:r w:rsidRPr="00CC6B9D">
        <w:rPr>
          <w:rFonts w:asciiTheme="minorHAnsi" w:hAnsiTheme="minorHAnsi" w:cstheme="minorHAnsi"/>
        </w:rPr>
        <w:t>mini</w:t>
      </w:r>
    </w:p>
    <w:p w14:paraId="6075ED46" w14:textId="602CE1F4" w:rsidR="00D71801" w:rsidRDefault="00C62C3C" w:rsidP="00334DBE">
      <w:pPr>
        <w:pStyle w:val="Rubrik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Strukturförändring</w:t>
      </w:r>
      <w:r w:rsidR="002C7744">
        <w:rPr>
          <w:rFonts w:asciiTheme="minorHAnsi" w:hAnsiTheme="minorHAnsi" w:cstheme="minorHAnsi"/>
          <w:b/>
        </w:rPr>
        <w:t>ar vid sjukhuset i Sollefteå</w:t>
      </w:r>
      <w:r w:rsidR="00D9734D">
        <w:rPr>
          <w:rFonts w:asciiTheme="minorHAnsi" w:hAnsiTheme="minorHAnsi" w:cstheme="minorHAnsi"/>
          <w:b/>
        </w:rPr>
        <w:t xml:space="preserve"> inom </w:t>
      </w:r>
      <w:r w:rsidR="002C7744">
        <w:rPr>
          <w:rFonts w:asciiTheme="minorHAnsi" w:hAnsiTheme="minorHAnsi" w:cstheme="minorHAnsi"/>
          <w:b/>
        </w:rPr>
        <w:t>Närsjukvårdområde Väster</w:t>
      </w:r>
    </w:p>
    <w:p w14:paraId="5F4D0E0D" w14:textId="03815364" w:rsidR="00D85BDD" w:rsidRPr="00D85BDD" w:rsidRDefault="00D85BDD" w:rsidP="00D85BDD">
      <w:pPr>
        <w:pStyle w:val="Rubrik"/>
        <w:ind w:left="720"/>
        <w:jc w:val="left"/>
        <w:rPr>
          <w:rFonts w:asciiTheme="minorHAnsi" w:hAnsiTheme="minorHAnsi" w:cstheme="minorHAnsi"/>
          <w:bCs/>
        </w:rPr>
      </w:pPr>
      <w:r w:rsidRPr="00D85BDD">
        <w:rPr>
          <w:rFonts w:asciiTheme="minorHAnsi" w:hAnsiTheme="minorHAnsi" w:cstheme="minorHAnsi"/>
          <w:bCs/>
        </w:rPr>
        <w:t>-</w:t>
      </w:r>
      <w:r w:rsidR="00970FAD" w:rsidRPr="00D85BDD">
        <w:rPr>
          <w:rFonts w:asciiTheme="minorHAnsi" w:hAnsiTheme="minorHAnsi" w:cstheme="minorHAnsi"/>
          <w:bCs/>
        </w:rPr>
        <w:t xml:space="preserve"> </w:t>
      </w:r>
      <w:r w:rsidRPr="00D85BDD">
        <w:rPr>
          <w:rFonts w:asciiTheme="minorHAnsi" w:hAnsiTheme="minorHAnsi" w:cstheme="minorHAnsi"/>
          <w:bCs/>
        </w:rPr>
        <w:t xml:space="preserve">Reducering av vårdplatser på medicinavdelning </w:t>
      </w:r>
    </w:p>
    <w:p w14:paraId="6B811FFC" w14:textId="042A468B" w:rsidR="00D85BDD" w:rsidRPr="00D85BDD" w:rsidRDefault="00D85BDD" w:rsidP="00D85BDD">
      <w:pPr>
        <w:pStyle w:val="Rubrik"/>
        <w:ind w:left="720"/>
        <w:jc w:val="left"/>
        <w:rPr>
          <w:rFonts w:asciiTheme="minorHAnsi" w:hAnsiTheme="minorHAnsi" w:cstheme="minorHAnsi"/>
          <w:bCs/>
        </w:rPr>
      </w:pPr>
      <w:r w:rsidRPr="00D85BDD">
        <w:rPr>
          <w:rFonts w:asciiTheme="minorHAnsi" w:hAnsiTheme="minorHAnsi" w:cstheme="minorHAnsi"/>
          <w:bCs/>
        </w:rPr>
        <w:t>- Etablering av observationsplatser</w:t>
      </w:r>
    </w:p>
    <w:p w14:paraId="637B2D8D" w14:textId="7C12E49B" w:rsidR="00970FAD" w:rsidRPr="00D85BDD" w:rsidRDefault="00D85BDD" w:rsidP="00D85BDD">
      <w:pPr>
        <w:pStyle w:val="Rubrik"/>
        <w:ind w:left="720"/>
        <w:jc w:val="left"/>
        <w:rPr>
          <w:rFonts w:asciiTheme="minorHAnsi" w:hAnsiTheme="minorHAnsi" w:cstheme="minorHAnsi"/>
          <w:bCs/>
        </w:rPr>
      </w:pPr>
      <w:r w:rsidRPr="00D85BDD">
        <w:rPr>
          <w:rFonts w:asciiTheme="minorHAnsi" w:hAnsiTheme="minorHAnsi" w:cstheme="minorHAnsi"/>
          <w:bCs/>
        </w:rPr>
        <w:t>-</w:t>
      </w:r>
      <w:r w:rsidR="00970FAD" w:rsidRPr="00D85BDD">
        <w:rPr>
          <w:rFonts w:asciiTheme="minorHAnsi" w:hAnsiTheme="minorHAnsi" w:cstheme="minorHAnsi"/>
          <w:bCs/>
        </w:rPr>
        <w:t xml:space="preserve"> </w:t>
      </w:r>
      <w:r w:rsidR="002528AF" w:rsidRPr="00D85BDD">
        <w:rPr>
          <w:rFonts w:asciiTheme="minorHAnsi" w:hAnsiTheme="minorHAnsi" w:cstheme="minorHAnsi"/>
          <w:bCs/>
        </w:rPr>
        <w:t xml:space="preserve">Omställning av kvarvarande verksamheter, </w:t>
      </w:r>
      <w:proofErr w:type="spellStart"/>
      <w:r w:rsidR="002528AF" w:rsidRPr="00D85BDD">
        <w:rPr>
          <w:rFonts w:asciiTheme="minorHAnsi" w:hAnsiTheme="minorHAnsi" w:cstheme="minorHAnsi"/>
          <w:bCs/>
        </w:rPr>
        <w:t>bl.a</w:t>
      </w:r>
      <w:proofErr w:type="spellEnd"/>
      <w:r w:rsidR="002528AF" w:rsidRPr="00D85BDD">
        <w:rPr>
          <w:rFonts w:asciiTheme="minorHAnsi" w:hAnsiTheme="minorHAnsi" w:cstheme="minorHAnsi"/>
          <w:bCs/>
        </w:rPr>
        <w:t xml:space="preserve"> </w:t>
      </w:r>
      <w:r w:rsidRPr="00D85BDD">
        <w:rPr>
          <w:rFonts w:asciiTheme="minorHAnsi" w:hAnsiTheme="minorHAnsi" w:cstheme="minorHAnsi"/>
          <w:bCs/>
        </w:rPr>
        <w:t>A</w:t>
      </w:r>
      <w:r w:rsidR="005E3188">
        <w:rPr>
          <w:rFonts w:asciiTheme="minorHAnsi" w:hAnsiTheme="minorHAnsi" w:cstheme="minorHAnsi"/>
          <w:bCs/>
        </w:rPr>
        <w:t>kutmottagning</w:t>
      </w:r>
    </w:p>
    <w:p w14:paraId="4A4BD70C" w14:textId="77777777" w:rsidR="00334DBE" w:rsidRPr="00CC6B9D" w:rsidRDefault="00334DBE" w:rsidP="00334DBE">
      <w:pPr>
        <w:rPr>
          <w:rFonts w:asciiTheme="minorHAnsi" w:hAnsiTheme="minorHAnsi" w:cstheme="minorHAnsi"/>
        </w:rPr>
      </w:pPr>
    </w:p>
    <w:p w14:paraId="5A85C17F" w14:textId="4B2E0EB4" w:rsidR="00334DBE" w:rsidRPr="00CC6B9D" w:rsidRDefault="00334DBE" w:rsidP="00334DBE">
      <w:pPr>
        <w:pStyle w:val="Brdtext"/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t>Planen är en överenskommelse mellan projektägare/</w:t>
      </w:r>
      <w:r w:rsidR="00837826" w:rsidRPr="00CC6B9D">
        <w:rPr>
          <w:rFonts w:asciiTheme="minorHAnsi" w:hAnsiTheme="minorHAnsi" w:cstheme="minorHAnsi"/>
        </w:rPr>
        <w:t>effektägare</w:t>
      </w:r>
      <w:r w:rsidRPr="00CC6B9D">
        <w:rPr>
          <w:rFonts w:asciiTheme="minorHAnsi" w:hAnsiTheme="minorHAnsi" w:cstheme="minorHAnsi"/>
        </w:rPr>
        <w:t xml:space="preserve"> </w:t>
      </w:r>
      <w:r w:rsidR="005E3188">
        <w:rPr>
          <w:rFonts w:asciiTheme="minorHAnsi" w:hAnsiTheme="minorHAnsi" w:cstheme="minorHAnsi"/>
        </w:rPr>
        <w:t>Agneta Nordlander</w:t>
      </w:r>
      <w:r w:rsidRPr="00CC6B9D">
        <w:rPr>
          <w:rFonts w:asciiTheme="minorHAnsi" w:hAnsiTheme="minorHAnsi" w:cstheme="minorHAnsi"/>
        </w:rPr>
        <w:t xml:space="preserve"> och projektledare </w:t>
      </w:r>
      <w:r w:rsidR="005E3188">
        <w:rPr>
          <w:rFonts w:asciiTheme="minorHAnsi" w:hAnsiTheme="minorHAnsi" w:cstheme="minorHAnsi"/>
        </w:rPr>
        <w:t>Emma Lassen Molander</w:t>
      </w:r>
      <w:r w:rsidRPr="00CC6B9D">
        <w:rPr>
          <w:rFonts w:asciiTheme="minorHAnsi" w:hAnsiTheme="minorHAnsi" w:cstheme="minorHAnsi"/>
        </w:rPr>
        <w:t xml:space="preserve"> om projektets åtagande.</w:t>
      </w:r>
    </w:p>
    <w:p w14:paraId="585D12AE" w14:textId="77777777" w:rsidR="00334DBE" w:rsidRPr="00CC6B9D" w:rsidRDefault="00334DBE" w:rsidP="00334DBE">
      <w:pPr>
        <w:rPr>
          <w:rFonts w:asciiTheme="minorHAnsi" w:hAnsiTheme="minorHAnsi" w:cstheme="minorHAnsi"/>
        </w:rPr>
      </w:pPr>
    </w:p>
    <w:p w14:paraId="05A28C7C" w14:textId="77777777" w:rsidR="00334DBE" w:rsidRPr="00CC6B9D" w:rsidRDefault="00334DBE" w:rsidP="00334DBE">
      <w:pPr>
        <w:pStyle w:val="Brdtext"/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t>Verifieras genom styrgruppsbeslut</w:t>
      </w:r>
    </w:p>
    <w:p w14:paraId="47F41A68" w14:textId="77777777" w:rsidR="00334DBE" w:rsidRPr="00CC6B9D" w:rsidRDefault="00334DBE">
      <w:pPr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br w:type="page"/>
      </w:r>
    </w:p>
    <w:sdt>
      <w:sdtPr>
        <w:rPr>
          <w:rFonts w:asciiTheme="minorHAnsi" w:eastAsiaTheme="minorEastAsia" w:hAnsiTheme="minorHAnsi" w:cstheme="minorBidi"/>
          <w:sz w:val="20"/>
          <w:szCs w:val="20"/>
          <w:lang w:eastAsia="en-US"/>
        </w:rPr>
        <w:id w:val="-1951155750"/>
        <w:docPartObj>
          <w:docPartGallery w:val="Table of Contents"/>
          <w:docPartUnique/>
        </w:docPartObj>
      </w:sdtPr>
      <w:sdtEndPr>
        <w:rPr>
          <w:b/>
          <w:bCs/>
          <w:noProof/>
          <w:sz w:val="24"/>
          <w:szCs w:val="24"/>
        </w:rPr>
      </w:sdtEndPr>
      <w:sdtContent>
        <w:p w14:paraId="7AA5EBCF" w14:textId="77777777" w:rsidR="008D2F24" w:rsidRPr="00CC6B9D" w:rsidRDefault="008D2F24">
          <w:pPr>
            <w:pStyle w:val="Innehllsfrteckningsrubrik"/>
            <w:rPr>
              <w:rFonts w:asciiTheme="minorHAnsi" w:hAnsiTheme="minorHAnsi" w:cstheme="minorHAnsi"/>
            </w:rPr>
          </w:pPr>
          <w:r w:rsidRPr="00CC6B9D">
            <w:rPr>
              <w:rFonts w:asciiTheme="minorHAnsi" w:hAnsiTheme="minorHAnsi" w:cstheme="minorHAnsi"/>
            </w:rPr>
            <w:t>Innehåll</w:t>
          </w:r>
        </w:p>
        <w:p w14:paraId="28219FF2" w14:textId="6C196F37" w:rsidR="00E412F5" w:rsidRDefault="008D2F24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r w:rsidRPr="00CC6B9D">
            <w:rPr>
              <w:rFonts w:asciiTheme="minorHAnsi" w:hAnsiTheme="minorHAnsi" w:cstheme="minorHAnsi"/>
            </w:rPr>
            <w:fldChar w:fldCharType="begin"/>
          </w:r>
          <w:r w:rsidRPr="00CC6B9D">
            <w:rPr>
              <w:rFonts w:asciiTheme="minorHAnsi" w:hAnsiTheme="minorHAnsi" w:cstheme="minorHAnsi"/>
            </w:rPr>
            <w:instrText xml:space="preserve"> TOC \o "1-2" \h \z \u </w:instrText>
          </w:r>
          <w:r w:rsidRPr="00CC6B9D">
            <w:rPr>
              <w:rFonts w:asciiTheme="minorHAnsi" w:hAnsiTheme="minorHAnsi" w:cstheme="minorHAnsi"/>
            </w:rPr>
            <w:fldChar w:fldCharType="separate"/>
          </w:r>
          <w:hyperlink w:anchor="_Toc222917616" w:history="1">
            <w:r w:rsidR="00E412F5" w:rsidRPr="005F647B">
              <w:rPr>
                <w:rStyle w:val="Hyperlnk"/>
                <w:rFonts w:eastAsia="Calibri" w:cs="Calibri"/>
                <w:noProof/>
              </w:rPr>
              <w:t>1.</w:t>
            </w:r>
            <w:r w:rsidR="00E412F5"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="00E412F5" w:rsidRPr="005F647B">
              <w:rPr>
                <w:rStyle w:val="Hyperlnk"/>
                <w:rFonts w:eastAsia="Calibri" w:cs="Calibri"/>
                <w:noProof/>
              </w:rPr>
              <w:t>Mål</w:t>
            </w:r>
            <w:r w:rsidR="00E412F5">
              <w:rPr>
                <w:noProof/>
                <w:webHidden/>
              </w:rPr>
              <w:tab/>
            </w:r>
            <w:r w:rsidR="00E412F5">
              <w:rPr>
                <w:noProof/>
                <w:webHidden/>
              </w:rPr>
              <w:fldChar w:fldCharType="begin"/>
            </w:r>
            <w:r w:rsidR="00E412F5">
              <w:rPr>
                <w:noProof/>
                <w:webHidden/>
              </w:rPr>
              <w:instrText xml:space="preserve"> PAGEREF _Toc222917616 \h </w:instrText>
            </w:r>
            <w:r w:rsidR="00E412F5">
              <w:rPr>
                <w:noProof/>
                <w:webHidden/>
              </w:rPr>
            </w:r>
            <w:r w:rsidR="00E412F5">
              <w:rPr>
                <w:noProof/>
                <w:webHidden/>
              </w:rPr>
              <w:fldChar w:fldCharType="separate"/>
            </w:r>
            <w:r w:rsidR="00E412F5">
              <w:rPr>
                <w:noProof/>
                <w:webHidden/>
              </w:rPr>
              <w:t>3</w:t>
            </w:r>
            <w:r w:rsidR="00E412F5">
              <w:rPr>
                <w:noProof/>
                <w:webHidden/>
              </w:rPr>
              <w:fldChar w:fldCharType="end"/>
            </w:r>
          </w:hyperlink>
        </w:p>
        <w:p w14:paraId="2D01D4B1" w14:textId="058AFF7B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17" w:history="1">
            <w:r w:rsidRPr="005F647B">
              <w:rPr>
                <w:rStyle w:val="Hyperlnk"/>
                <w:rFonts w:eastAsia="Calibri" w:cs="Calibri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eastAsia="Calibri" w:cs="Calibri"/>
                <w:noProof/>
              </w:rPr>
              <w:t>Bakgrund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49529B" w14:textId="4CB94B42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18" w:history="1">
            <w:r w:rsidRPr="005F647B">
              <w:rPr>
                <w:rStyle w:val="Hyperlnk"/>
                <w:rFonts w:eastAsia="Calibri" w:cs="Calibri"/>
                <w:noProof/>
              </w:rPr>
              <w:t>1.2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eastAsia="Calibri" w:cs="Calibri"/>
                <w:noProof/>
              </w:rPr>
              <w:t>Nuläge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2E904" w14:textId="7709D1EE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19" w:history="1">
            <w:r w:rsidRPr="005F647B">
              <w:rPr>
                <w:rStyle w:val="Hyperlnk"/>
                <w:rFonts w:eastAsia="Calibri" w:cs="Calibri"/>
                <w:noProof/>
              </w:rPr>
              <w:t>1.3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eastAsia="Calibri" w:cs="Calibri"/>
                <w:noProof/>
              </w:rPr>
              <w:t>Projektets uppdrag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1F6B9" w14:textId="547C5D51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20" w:history="1">
            <w:r w:rsidRPr="005F647B">
              <w:rPr>
                <w:rStyle w:val="Hyperlnk"/>
                <w:noProof/>
              </w:rPr>
              <w:t>1.4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noProof/>
              </w:rPr>
              <w:t>Projektidé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C300DC" w14:textId="5A6B8A6F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21" w:history="1">
            <w:r w:rsidRPr="005F647B">
              <w:rPr>
                <w:rStyle w:val="Hyperlnk"/>
                <w:rFonts w:cstheme="minorHAnsi"/>
                <w:noProof/>
              </w:rPr>
              <w:t>1.5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Projektmål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04AFBF" w14:textId="2C9FDF96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22" w:history="1">
            <w:r w:rsidRPr="005F647B">
              <w:rPr>
                <w:rStyle w:val="Hyperlnk"/>
                <w:rFonts w:cstheme="minorHAnsi"/>
                <w:noProof/>
              </w:rPr>
              <w:t>1.6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Avgränsningar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6F23A" w14:textId="1B976B3E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23" w:history="1">
            <w:r w:rsidRPr="005F647B">
              <w:rPr>
                <w:rStyle w:val="Hyperlnk"/>
                <w:rFonts w:cstheme="minorHAnsi"/>
                <w:noProof/>
              </w:rPr>
              <w:t>1.7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Mottagare och godkännandekriterier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76B9F" w14:textId="418CAEF4" w:rsidR="00E412F5" w:rsidRDefault="00E412F5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2917624" w:history="1">
            <w:r w:rsidRPr="005F647B">
              <w:rPr>
                <w:rStyle w:val="Hyperlnk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Tidsplan och kostnader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88705B" w14:textId="21802494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25" w:history="1">
            <w:r w:rsidRPr="005F647B">
              <w:rPr>
                <w:rStyle w:val="Hyperlnk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Aktiviteter, milstolpar och beslutspunkter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4B125F" w14:textId="540E1607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26" w:history="1">
            <w:r w:rsidRPr="005F647B">
              <w:rPr>
                <w:rStyle w:val="Hyperl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noProof/>
              </w:rPr>
              <w:t>Projektkalkyl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0CB302" w14:textId="49415E21" w:rsidR="00E412F5" w:rsidRDefault="00E412F5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2917627" w:history="1">
            <w:r w:rsidRPr="005F647B">
              <w:rPr>
                <w:rStyle w:val="Hyperlnk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Organisation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3C39A1" w14:textId="55473AEB" w:rsidR="00E412F5" w:rsidRDefault="00E412F5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2917628" w:history="1">
            <w:r w:rsidRPr="005F647B">
              <w:rPr>
                <w:rStyle w:val="Hyperlnk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Arbetsformer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BB086" w14:textId="7CC6F8F6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29" w:history="1">
            <w:r w:rsidRPr="005F647B">
              <w:rPr>
                <w:rStyle w:val="Hyperlnk"/>
                <w:rFonts w:cstheme="minorHAnsi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Allmänt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FF91F" w14:textId="197E16BD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30" w:history="1">
            <w:r w:rsidRPr="005F647B">
              <w:rPr>
                <w:rStyle w:val="Hyperlnk"/>
                <w:rFonts w:cstheme="minorHAnsi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Kravdialog och ändringshantering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74D814" w14:textId="2CE98F90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31" w:history="1">
            <w:r w:rsidRPr="005F647B">
              <w:rPr>
                <w:rStyle w:val="Hyperlnk"/>
                <w:rFonts w:cstheme="minorHAnsi"/>
                <w:noProof/>
              </w:rPr>
              <w:t>4.3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Leverans och överlämning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24B7D" w14:textId="0BFE5774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32" w:history="1">
            <w:r w:rsidRPr="005F647B">
              <w:rPr>
                <w:rStyle w:val="Hyperlnk"/>
                <w:rFonts w:cstheme="minorHAnsi"/>
                <w:noProof/>
              </w:rPr>
              <w:t>4.4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Uppföljning och lärande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66B42F" w14:textId="3A52E39D" w:rsidR="00E412F5" w:rsidRDefault="00E412F5">
          <w:pPr>
            <w:pStyle w:val="Innehll2"/>
            <w:rPr>
              <w:rFonts w:asciiTheme="minorHAnsi" w:eastAsiaTheme="minorEastAsia" w:hAnsiTheme="minorHAnsi"/>
              <w:noProof/>
              <w:kern w:val="2"/>
              <w:sz w:val="24"/>
              <w:szCs w:val="24"/>
              <w:lang w:eastAsia="sv-SE"/>
              <w14:ligatures w14:val="standardContextual"/>
            </w:rPr>
          </w:pPr>
          <w:hyperlink w:anchor="_Toc222917633" w:history="1">
            <w:r w:rsidRPr="005F647B">
              <w:rPr>
                <w:rStyle w:val="Hyperlnk"/>
                <w:rFonts w:cstheme="minorHAnsi"/>
                <w:noProof/>
              </w:rPr>
              <w:t>4.5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Informationsspridning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1B2447" w14:textId="16AA2E22" w:rsidR="00E412F5" w:rsidRDefault="00E412F5">
          <w:pPr>
            <w:pStyle w:val="Innehll1"/>
            <w:tabs>
              <w:tab w:val="left" w:pos="454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2917634" w:history="1">
            <w:r w:rsidRPr="005F647B">
              <w:rPr>
                <w:rStyle w:val="Hyperlnk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sv-SE"/>
                <w14:ligatures w14:val="standardContextual"/>
              </w:rPr>
              <w:tab/>
            </w:r>
            <w:r w:rsidRPr="005F647B">
              <w:rPr>
                <w:rStyle w:val="Hyperlnk"/>
                <w:rFonts w:cstheme="minorHAnsi"/>
                <w:noProof/>
              </w:rPr>
              <w:t>Risker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B756C" w14:textId="55E2073E" w:rsidR="00E412F5" w:rsidRDefault="00E412F5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2917635" w:history="1">
            <w:r w:rsidRPr="005F647B">
              <w:rPr>
                <w:rStyle w:val="Hyperlnk"/>
                <w:rFonts w:cstheme="minorHAnsi"/>
                <w:noProof/>
              </w:rPr>
              <w:t>Utgåvehistorik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E48637" w14:textId="78DD5B61" w:rsidR="00E412F5" w:rsidRDefault="00E412F5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2917636" w:history="1">
            <w:r w:rsidRPr="005F647B">
              <w:rPr>
                <w:rStyle w:val="Hyperlnk"/>
                <w:rFonts w:cstheme="minorHAnsi"/>
                <w:noProof/>
              </w:rPr>
              <w:t>Bilagor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FDC333" w14:textId="67DCF0D8" w:rsidR="00E412F5" w:rsidRDefault="00E412F5">
          <w:pPr>
            <w:pStyle w:val="Innehll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szCs w:val="24"/>
              <w:lang w:eastAsia="sv-SE"/>
              <w14:ligatures w14:val="standardContextual"/>
            </w:rPr>
          </w:pPr>
          <w:hyperlink w:anchor="_Toc222917637" w:history="1">
            <w:r w:rsidRPr="005F647B">
              <w:rPr>
                <w:rStyle w:val="Hyperlnk"/>
                <w:rFonts w:cstheme="minorHAnsi"/>
                <w:noProof/>
              </w:rPr>
              <w:t>Referenser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_Toc222917637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17B444" w14:textId="6E363F7C" w:rsidR="008D2F24" w:rsidRPr="00CC6B9D" w:rsidRDefault="008D2F24">
          <w:pPr>
            <w:rPr>
              <w:rFonts w:asciiTheme="minorHAnsi" w:hAnsiTheme="minorHAnsi" w:cstheme="minorHAnsi"/>
            </w:rPr>
          </w:pPr>
          <w:r w:rsidRPr="00CC6B9D">
            <w:rPr>
              <w:rFonts w:asciiTheme="minorHAnsi" w:hAnsiTheme="minorHAnsi" w:cstheme="minorHAnsi"/>
            </w:rPr>
            <w:fldChar w:fldCharType="end"/>
          </w:r>
        </w:p>
      </w:sdtContent>
    </w:sdt>
    <w:p w14:paraId="116B9AAE" w14:textId="77777777" w:rsidR="00334DBE" w:rsidRPr="00CC6B9D" w:rsidRDefault="00334DBE">
      <w:pPr>
        <w:rPr>
          <w:rFonts w:asciiTheme="minorHAnsi" w:hAnsiTheme="minorHAnsi" w:cstheme="minorHAnsi"/>
        </w:rPr>
      </w:pPr>
      <w:r w:rsidRPr="00CC6B9D">
        <w:rPr>
          <w:rFonts w:asciiTheme="minorHAnsi" w:hAnsiTheme="minorHAnsi" w:cstheme="minorHAnsi"/>
        </w:rPr>
        <w:br w:type="page"/>
      </w:r>
    </w:p>
    <w:p w14:paraId="1C8B586F" w14:textId="04C0341C" w:rsidR="000F7BD2" w:rsidRPr="00B01280" w:rsidRDefault="002E7F6F" w:rsidP="00E043A6">
      <w:pPr>
        <w:pStyle w:val="Rubrik1"/>
        <w:numPr>
          <w:ilvl w:val="0"/>
          <w:numId w:val="18"/>
        </w:numPr>
        <w:spacing w:before="0" w:line="257" w:lineRule="auto"/>
        <w:rPr>
          <w:rFonts w:eastAsia="Calibri" w:cs="Calibri"/>
        </w:rPr>
      </w:pPr>
      <w:bookmarkStart w:id="0" w:name="_Toc222917616"/>
      <w:r>
        <w:rPr>
          <w:rFonts w:eastAsia="Calibri" w:cs="Calibri"/>
        </w:rPr>
        <w:lastRenderedPageBreak/>
        <w:t>Mål</w:t>
      </w:r>
      <w:bookmarkEnd w:id="0"/>
      <w:r w:rsidR="00E043A6" w:rsidRPr="51B05592">
        <w:rPr>
          <w:rFonts w:eastAsia="Calibri" w:cs="Calibri"/>
        </w:rPr>
        <w:t xml:space="preserve"> </w:t>
      </w:r>
    </w:p>
    <w:p w14:paraId="36AE7BA3" w14:textId="77777777" w:rsidR="00B01280" w:rsidRDefault="00B01280" w:rsidP="00B01280">
      <w:pPr>
        <w:spacing w:after="0"/>
        <w:rPr>
          <w:rFonts w:eastAsia="Calibri" w:cs="Calibri"/>
          <w:szCs w:val="24"/>
        </w:rPr>
      </w:pPr>
    </w:p>
    <w:p w14:paraId="5EC9F753" w14:textId="521258C0" w:rsidR="00B01280" w:rsidRDefault="00B01280" w:rsidP="00B01280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1" w:name="_Toc222917617"/>
      <w:r>
        <w:rPr>
          <w:rFonts w:eastAsia="Calibri" w:cs="Calibri"/>
          <w:szCs w:val="28"/>
        </w:rPr>
        <w:t>Bakgrund</w:t>
      </w:r>
      <w:bookmarkEnd w:id="1"/>
    </w:p>
    <w:p w14:paraId="189C6369" w14:textId="77777777" w:rsidR="005D02DF" w:rsidRPr="005A2636" w:rsidRDefault="005D02DF" w:rsidP="005D02DF">
      <w:pPr>
        <w:spacing w:after="0" w:line="240" w:lineRule="auto"/>
        <w:rPr>
          <w:rFonts w:eastAsia="Calibri" w:cs="Calibri"/>
          <w:szCs w:val="24"/>
        </w:rPr>
      </w:pPr>
      <w:r w:rsidRPr="005A2636">
        <w:rPr>
          <w:rFonts w:eastAsia="Calibri" w:cs="Calibri"/>
          <w:szCs w:val="24"/>
        </w:rPr>
        <w:t xml:space="preserve">Regionfullmäktige fattade i maj 2025 beslut om strukturförändringar inom sjukhusvården i Region Västernorrland. Beslutet innebär bland annat att det akuta omhändertagandet förändras vid sjukhuset i Sollefteå, främst beroende på att intensivvårdskapacitet och narkosläkarjour avvecklas. </w:t>
      </w:r>
    </w:p>
    <w:p w14:paraId="5907CF15" w14:textId="77777777" w:rsidR="000E28DC" w:rsidRDefault="000E28DC" w:rsidP="00E10B00">
      <w:pPr>
        <w:spacing w:after="0" w:line="240" w:lineRule="auto"/>
        <w:rPr>
          <w:rFonts w:eastAsia="Calibri" w:cs="Calibri"/>
          <w:szCs w:val="24"/>
        </w:rPr>
      </w:pPr>
    </w:p>
    <w:p w14:paraId="58691A02" w14:textId="7904BA06" w:rsidR="00511590" w:rsidRDefault="00AE3E72" w:rsidP="00AE3E72">
      <w:pPr>
        <w:spacing w:after="0" w:line="240" w:lineRule="auto"/>
      </w:pPr>
      <w:r w:rsidRPr="005A2636">
        <w:t>Närsjukvårdsområde väster omfattas, i detta sammanhang, av flera förändringar</w:t>
      </w:r>
      <w:r w:rsidR="008C0D20">
        <w:t xml:space="preserve"> som </w:t>
      </w:r>
      <w:r w:rsidR="003B4224">
        <w:t xml:space="preserve">grupperats i </w:t>
      </w:r>
      <w:r w:rsidR="00FD026F">
        <w:t xml:space="preserve">följande </w:t>
      </w:r>
      <w:r w:rsidR="003B4224">
        <w:t xml:space="preserve">tre </w:t>
      </w:r>
      <w:r w:rsidR="00CE521F">
        <w:t>delområden</w:t>
      </w:r>
      <w:r w:rsidR="00511590">
        <w:t>/överföringsprojekt</w:t>
      </w:r>
      <w:r w:rsidR="00DF3005">
        <w:t xml:space="preserve"> i underlag till </w:t>
      </w:r>
      <w:r w:rsidR="00B92756">
        <w:t>region</w:t>
      </w:r>
      <w:r w:rsidR="00DF3005">
        <w:t>fullmäktige</w:t>
      </w:r>
      <w:r w:rsidR="00A77B0E">
        <w:t>s beslut</w:t>
      </w:r>
      <w:r w:rsidR="00511590">
        <w:t>:</w:t>
      </w:r>
    </w:p>
    <w:p w14:paraId="406A5379" w14:textId="77777777" w:rsidR="00D9734D" w:rsidRDefault="00511590" w:rsidP="00F33972">
      <w:pPr>
        <w:pStyle w:val="Liststycke"/>
        <w:numPr>
          <w:ilvl w:val="0"/>
          <w:numId w:val="37"/>
        </w:numPr>
        <w:spacing w:after="0" w:line="240" w:lineRule="auto"/>
      </w:pPr>
      <w:r>
        <w:t>R</w:t>
      </w:r>
      <w:r w:rsidR="00AE3E72" w:rsidRPr="005A2636">
        <w:t xml:space="preserve">educera antalet medicinvårdplatser inom Närsjukvårdsområde väster, från 24 till 12 fastställda vårdplatser. </w:t>
      </w:r>
    </w:p>
    <w:p w14:paraId="707075DC" w14:textId="2DC6D872" w:rsidR="00155131" w:rsidRDefault="00AE3E72" w:rsidP="00D9734D">
      <w:pPr>
        <w:pStyle w:val="Liststycke"/>
        <w:spacing w:after="0" w:line="240" w:lineRule="auto"/>
      </w:pPr>
      <w:r w:rsidRPr="005A2636">
        <w:t xml:space="preserve"> </w:t>
      </w:r>
    </w:p>
    <w:p w14:paraId="18F1134A" w14:textId="5EBEECB8" w:rsidR="00F33972" w:rsidRPr="00FE3195" w:rsidRDefault="00155131" w:rsidP="00F33972">
      <w:pPr>
        <w:pStyle w:val="Liststycke"/>
        <w:numPr>
          <w:ilvl w:val="0"/>
          <w:numId w:val="37"/>
        </w:numPr>
        <w:spacing w:after="0" w:line="240" w:lineRule="auto"/>
      </w:pPr>
      <w:r>
        <w:t xml:space="preserve">Etablera </w:t>
      </w:r>
      <w:proofErr w:type="gramStart"/>
      <w:r w:rsidR="00F33972" w:rsidRPr="00155131">
        <w:rPr>
          <w:rFonts w:eastAsia="Calibri" w:cs="Calibri"/>
          <w:szCs w:val="24"/>
        </w:rPr>
        <w:t>3-5</w:t>
      </w:r>
      <w:proofErr w:type="gramEnd"/>
      <w:r w:rsidR="00F33972" w:rsidRPr="00155131">
        <w:rPr>
          <w:rFonts w:eastAsia="Calibri" w:cs="Calibri"/>
          <w:szCs w:val="24"/>
        </w:rPr>
        <w:t xml:space="preserve"> observationsplatser för patienter som är i behov av observation, övernattning eller väntan på transport till annat sjukhus. OBS-platserna är tänkta att placeras antingen på den nya medicinavdelningen eller i anslutning till akutmottagningen.</w:t>
      </w:r>
    </w:p>
    <w:p w14:paraId="19787F6D" w14:textId="77777777" w:rsidR="00FE3195" w:rsidRPr="003B2FD1" w:rsidRDefault="00FE3195" w:rsidP="00FE3195">
      <w:pPr>
        <w:spacing w:after="0" w:line="240" w:lineRule="auto"/>
      </w:pPr>
    </w:p>
    <w:p w14:paraId="1A16579C" w14:textId="2E3F75C4" w:rsidR="003B2FD1" w:rsidRDefault="003B2FD1" w:rsidP="003B2FD1">
      <w:pPr>
        <w:pStyle w:val="Brdtext"/>
        <w:numPr>
          <w:ilvl w:val="0"/>
          <w:numId w:val="37"/>
        </w:numPr>
      </w:pPr>
      <w:r>
        <w:t>Anpassa</w:t>
      </w:r>
      <w:r w:rsidR="00127B2E">
        <w:t xml:space="preserve"> kvarvarande verksamheter, </w:t>
      </w:r>
      <w:proofErr w:type="gramStart"/>
      <w:r w:rsidR="00127B2E">
        <w:t>bl.a.</w:t>
      </w:r>
      <w:proofErr w:type="gramEnd"/>
      <w:r w:rsidR="00127B2E">
        <w:t xml:space="preserve"> </w:t>
      </w:r>
      <w:r>
        <w:t>akutmottagninge</w:t>
      </w:r>
      <w:r w:rsidR="00127B2E">
        <w:t>n som bedöms kräva</w:t>
      </w:r>
      <w:r>
        <w:t xml:space="preserve"> </w:t>
      </w:r>
      <w:r w:rsidR="00B92756">
        <w:t xml:space="preserve">en </w:t>
      </w:r>
      <w:r>
        <w:t xml:space="preserve">relativt omfattande anpassning efter den kompetens och de resurser som blir en konsekvens av övriga förändringar. </w:t>
      </w:r>
    </w:p>
    <w:p w14:paraId="44B5DF19" w14:textId="77777777" w:rsidR="008E7EB6" w:rsidRPr="00E24F2D" w:rsidRDefault="008E7EB6" w:rsidP="00E24F2D">
      <w:pPr>
        <w:rPr>
          <w:rFonts w:eastAsia="Calibri" w:cs="Calibri"/>
        </w:rPr>
      </w:pPr>
    </w:p>
    <w:p w14:paraId="1F0A40E6" w14:textId="77777777" w:rsidR="005B0BB4" w:rsidRPr="00D67A81" w:rsidRDefault="005B0BB4" w:rsidP="005B0BB4">
      <w:pPr>
        <w:spacing w:after="0"/>
        <w:rPr>
          <w:rFonts w:asciiTheme="minorHAnsi" w:hAnsiTheme="minorHAnsi"/>
        </w:rPr>
      </w:pPr>
      <w:r w:rsidRPr="00D67A81">
        <w:rPr>
          <w:rFonts w:asciiTheme="minorHAnsi" w:hAnsiTheme="minorHAnsi"/>
        </w:rPr>
        <w:t xml:space="preserve">Vid genomförande av strukturförändringar ska arbetet ske i fem faser där programstyrgrupp godkänner resultat från respektive fas och övergång till nästa fas: </w:t>
      </w:r>
    </w:p>
    <w:p w14:paraId="67686928" w14:textId="77777777" w:rsidR="005B0BB4" w:rsidRPr="00D67A81" w:rsidRDefault="005B0BB4" w:rsidP="005B0BB4">
      <w:pPr>
        <w:spacing w:after="0"/>
        <w:rPr>
          <w:rFonts w:asciiTheme="minorHAnsi" w:hAnsiTheme="minorHAnsi"/>
        </w:rPr>
      </w:pPr>
      <w:r w:rsidRPr="00D67A81">
        <w:rPr>
          <w:rFonts w:asciiTheme="minorHAnsi" w:hAnsiTheme="minorHAnsi"/>
        </w:rPr>
        <w:t>1, Mobilisering</w:t>
      </w:r>
    </w:p>
    <w:p w14:paraId="2B9706D0" w14:textId="77777777" w:rsidR="005B0BB4" w:rsidRPr="00D67A81" w:rsidRDefault="005B0BB4" w:rsidP="005B0BB4">
      <w:pPr>
        <w:spacing w:after="0"/>
        <w:rPr>
          <w:rFonts w:asciiTheme="minorHAnsi" w:hAnsiTheme="minorHAnsi"/>
        </w:rPr>
      </w:pPr>
      <w:r w:rsidRPr="00D67A81">
        <w:rPr>
          <w:rFonts w:asciiTheme="minorHAnsi" w:hAnsiTheme="minorHAnsi"/>
        </w:rPr>
        <w:t>2, Planering inför förändring/överföring</w:t>
      </w:r>
    </w:p>
    <w:p w14:paraId="5BED26E3" w14:textId="77777777" w:rsidR="005B0BB4" w:rsidRPr="00D67A81" w:rsidRDefault="005B0BB4" w:rsidP="005B0BB4">
      <w:pPr>
        <w:spacing w:after="0"/>
        <w:rPr>
          <w:rFonts w:asciiTheme="minorHAnsi" w:hAnsiTheme="minorHAnsi"/>
        </w:rPr>
      </w:pPr>
      <w:r w:rsidRPr="00D67A81">
        <w:rPr>
          <w:rFonts w:asciiTheme="minorHAnsi" w:hAnsiTheme="minorHAnsi"/>
        </w:rPr>
        <w:t>3, Förberedelser inför förändring/överföring</w:t>
      </w:r>
    </w:p>
    <w:p w14:paraId="33F9BDB0" w14:textId="77777777" w:rsidR="005B0BB4" w:rsidRPr="00D67A81" w:rsidRDefault="005B0BB4" w:rsidP="005B0BB4">
      <w:pPr>
        <w:spacing w:after="0"/>
        <w:rPr>
          <w:rFonts w:asciiTheme="minorHAnsi" w:hAnsiTheme="minorHAnsi"/>
        </w:rPr>
      </w:pPr>
      <w:r w:rsidRPr="00D67A81">
        <w:rPr>
          <w:rFonts w:asciiTheme="minorHAnsi" w:hAnsiTheme="minorHAnsi"/>
        </w:rPr>
        <w:t>4, Genomförande av förändring/överföring</w:t>
      </w:r>
    </w:p>
    <w:p w14:paraId="0EEEE002" w14:textId="77777777" w:rsidR="005B0BB4" w:rsidRPr="00D67A81" w:rsidRDefault="005B0BB4" w:rsidP="005B0BB4">
      <w:pPr>
        <w:spacing w:after="0"/>
        <w:rPr>
          <w:rFonts w:asciiTheme="minorHAnsi" w:hAnsiTheme="minorHAnsi"/>
        </w:rPr>
      </w:pPr>
      <w:r w:rsidRPr="00D67A81">
        <w:rPr>
          <w:rFonts w:asciiTheme="minorHAnsi" w:hAnsiTheme="minorHAnsi"/>
        </w:rPr>
        <w:t>5, Uppföljning av genomförandet</w:t>
      </w:r>
    </w:p>
    <w:p w14:paraId="41DBA613" w14:textId="77777777" w:rsidR="00E043A6" w:rsidRDefault="00E043A6" w:rsidP="00E043A6">
      <w:pPr>
        <w:spacing w:after="0"/>
        <w:rPr>
          <w:rFonts w:eastAsia="Calibri" w:cs="Calibri"/>
          <w:szCs w:val="24"/>
        </w:rPr>
      </w:pPr>
    </w:p>
    <w:p w14:paraId="598D0EFD" w14:textId="79A39899" w:rsidR="0035517B" w:rsidRPr="005947BD" w:rsidRDefault="005B0BB4" w:rsidP="0035517B">
      <w:pPr>
        <w:spacing w:after="0"/>
        <w:rPr>
          <w:rFonts w:eastAsia="Calibri" w:cs="Calibri"/>
        </w:rPr>
      </w:pPr>
      <w:r>
        <w:rPr>
          <w:rFonts w:eastAsia="Calibri" w:cs="Calibri"/>
          <w:szCs w:val="24"/>
        </w:rPr>
        <w:t xml:space="preserve">Denna projektplan beskriver </w:t>
      </w:r>
      <w:r w:rsidR="001A5731">
        <w:rPr>
          <w:rFonts w:eastAsia="Calibri" w:cs="Calibri"/>
          <w:szCs w:val="24"/>
        </w:rPr>
        <w:t>vad som ingår i projektets åtagande</w:t>
      </w:r>
      <w:r w:rsidR="00394395">
        <w:rPr>
          <w:rFonts w:eastAsia="Calibri" w:cs="Calibri"/>
          <w:szCs w:val="24"/>
        </w:rPr>
        <w:t xml:space="preserve"> och </w:t>
      </w:r>
      <w:r w:rsidR="00587F1F">
        <w:rPr>
          <w:rFonts w:eastAsia="Calibri" w:cs="Calibri"/>
          <w:szCs w:val="24"/>
        </w:rPr>
        <w:t>utgör</w:t>
      </w:r>
      <w:r w:rsidR="00E931D6">
        <w:rPr>
          <w:rFonts w:eastAsia="Calibri" w:cs="Calibri"/>
          <w:szCs w:val="24"/>
        </w:rPr>
        <w:t xml:space="preserve"> ett sammanfattande</w:t>
      </w:r>
      <w:r w:rsidR="00D10707">
        <w:rPr>
          <w:rFonts w:eastAsia="Calibri" w:cs="Calibri"/>
          <w:szCs w:val="24"/>
        </w:rPr>
        <w:t xml:space="preserve"> resultat</w:t>
      </w:r>
      <w:r w:rsidR="00090F70">
        <w:rPr>
          <w:rFonts w:eastAsia="Calibri" w:cs="Calibri"/>
          <w:szCs w:val="24"/>
        </w:rPr>
        <w:t xml:space="preserve"> </w:t>
      </w:r>
      <w:r w:rsidR="0093524E">
        <w:rPr>
          <w:rFonts w:eastAsia="Calibri" w:cs="Calibri"/>
          <w:szCs w:val="24"/>
        </w:rPr>
        <w:t>från planeringsfasen (fas 2).</w:t>
      </w:r>
      <w:r w:rsidR="0035517B">
        <w:rPr>
          <w:rFonts w:eastAsia="Calibri" w:cs="Calibri"/>
          <w:szCs w:val="24"/>
        </w:rPr>
        <w:t xml:space="preserve"> </w:t>
      </w:r>
      <w:r w:rsidR="00335B22">
        <w:rPr>
          <w:rFonts w:eastAsia="Calibri" w:cs="Calibri"/>
        </w:rPr>
        <w:t>Bland annat berörs</w:t>
      </w:r>
      <w:r w:rsidR="0035517B" w:rsidRPr="005947BD">
        <w:rPr>
          <w:rFonts w:eastAsia="Calibri" w:cs="Calibri"/>
        </w:rPr>
        <w:t xml:space="preserve"> tidplan, aktiviteter och resursbehov kopplat till </w:t>
      </w:r>
      <w:r w:rsidR="00335B22">
        <w:rPr>
          <w:rFonts w:eastAsia="Calibri" w:cs="Calibri"/>
        </w:rPr>
        <w:t xml:space="preserve">fortsatt </w:t>
      </w:r>
      <w:r w:rsidR="0035517B" w:rsidRPr="005947BD">
        <w:rPr>
          <w:rFonts w:eastAsia="Calibri" w:cs="Calibri"/>
        </w:rPr>
        <w:t xml:space="preserve">genomförande av förberedelsefas, genomförandefas och uppföljningsfas. </w:t>
      </w:r>
      <w:r w:rsidR="003B6F8D">
        <w:rPr>
          <w:rFonts w:eastAsia="Calibri" w:cs="Calibri"/>
        </w:rPr>
        <w:t xml:space="preserve">I </w:t>
      </w:r>
      <w:r w:rsidR="00C61D2F">
        <w:rPr>
          <w:rFonts w:eastAsia="Calibri" w:cs="Calibri"/>
        </w:rPr>
        <w:t xml:space="preserve">tidigare </w:t>
      </w:r>
      <w:r w:rsidR="009B6616">
        <w:rPr>
          <w:rFonts w:eastAsia="Calibri" w:cs="Calibri"/>
        </w:rPr>
        <w:t>mobiliserings</w:t>
      </w:r>
      <w:r w:rsidR="003B6F8D">
        <w:rPr>
          <w:rFonts w:eastAsia="Calibri" w:cs="Calibri"/>
        </w:rPr>
        <w:t xml:space="preserve">fas har </w:t>
      </w:r>
      <w:r w:rsidR="00C61D2F">
        <w:rPr>
          <w:rFonts w:eastAsia="Calibri" w:cs="Calibri"/>
        </w:rPr>
        <w:t xml:space="preserve">projektet beskrivits i </w:t>
      </w:r>
      <w:r w:rsidR="003B6F8D">
        <w:rPr>
          <w:rFonts w:eastAsia="Calibri" w:cs="Calibri"/>
        </w:rPr>
        <w:t>t</w:t>
      </w:r>
      <w:r w:rsidR="008230F0">
        <w:rPr>
          <w:rFonts w:eastAsia="Calibri" w:cs="Calibri"/>
        </w:rPr>
        <w:t>re</w:t>
      </w:r>
      <w:r w:rsidR="003B6F8D">
        <w:rPr>
          <w:rFonts w:eastAsia="Calibri" w:cs="Calibri"/>
        </w:rPr>
        <w:t xml:space="preserve"> </w:t>
      </w:r>
      <w:r w:rsidR="001079F1">
        <w:rPr>
          <w:rFonts w:eastAsia="Calibri" w:cs="Calibri"/>
        </w:rPr>
        <w:t xml:space="preserve">separata </w:t>
      </w:r>
      <w:r w:rsidR="003B6F8D">
        <w:rPr>
          <w:rFonts w:eastAsia="Calibri" w:cs="Calibri"/>
        </w:rPr>
        <w:t>p</w:t>
      </w:r>
      <w:r w:rsidR="00C61D2F">
        <w:rPr>
          <w:rFonts w:eastAsia="Calibri" w:cs="Calibri"/>
        </w:rPr>
        <w:t xml:space="preserve">rojektdirektiv, </w:t>
      </w:r>
      <w:r w:rsidR="00960D7F">
        <w:rPr>
          <w:rFonts w:eastAsia="Calibri" w:cs="Calibri"/>
        </w:rPr>
        <w:t xml:space="preserve">ett för varje delområde/överföringsprojekt, </w:t>
      </w:r>
      <w:r w:rsidR="00C61D2F">
        <w:rPr>
          <w:rFonts w:eastAsia="Calibri" w:cs="Calibri"/>
        </w:rPr>
        <w:t xml:space="preserve">men </w:t>
      </w:r>
      <w:r w:rsidR="001079F1">
        <w:rPr>
          <w:rFonts w:eastAsia="Calibri" w:cs="Calibri"/>
        </w:rPr>
        <w:t xml:space="preserve">under planeringsfasen </w:t>
      </w:r>
      <w:r w:rsidR="001079F1">
        <w:rPr>
          <w:rFonts w:eastAsia="Calibri" w:cs="Calibri"/>
        </w:rPr>
        <w:lastRenderedPageBreak/>
        <w:t xml:space="preserve">bedöms det vara mer praktiskt att </w:t>
      </w:r>
      <w:r w:rsidR="00224A4A">
        <w:rPr>
          <w:rFonts w:eastAsia="Calibri" w:cs="Calibri"/>
        </w:rPr>
        <w:t xml:space="preserve">skapa </w:t>
      </w:r>
      <w:r w:rsidR="006308C3">
        <w:rPr>
          <w:rFonts w:eastAsia="Calibri" w:cs="Calibri"/>
        </w:rPr>
        <w:t>en gemensam projektplan</w:t>
      </w:r>
      <w:r w:rsidR="00325ADF">
        <w:rPr>
          <w:rFonts w:eastAsia="Calibri" w:cs="Calibri"/>
        </w:rPr>
        <w:t xml:space="preserve"> </w:t>
      </w:r>
      <w:r w:rsidR="00FA447B">
        <w:rPr>
          <w:rFonts w:eastAsia="Calibri" w:cs="Calibri"/>
        </w:rPr>
        <w:t xml:space="preserve">där </w:t>
      </w:r>
      <w:r w:rsidR="00E37F6B">
        <w:rPr>
          <w:rFonts w:eastAsia="Calibri" w:cs="Calibri"/>
        </w:rPr>
        <w:t xml:space="preserve">dom </w:t>
      </w:r>
      <w:r w:rsidR="009413F3">
        <w:rPr>
          <w:rFonts w:eastAsia="Calibri" w:cs="Calibri"/>
        </w:rPr>
        <w:t>tre</w:t>
      </w:r>
      <w:r w:rsidR="00E963A0">
        <w:rPr>
          <w:rFonts w:eastAsia="Calibri" w:cs="Calibri"/>
        </w:rPr>
        <w:t xml:space="preserve"> </w:t>
      </w:r>
      <w:r w:rsidR="00960D7F">
        <w:rPr>
          <w:rFonts w:eastAsia="Calibri" w:cs="Calibri"/>
        </w:rPr>
        <w:t>delområdena/</w:t>
      </w:r>
      <w:r w:rsidR="00E963A0">
        <w:rPr>
          <w:rFonts w:eastAsia="Calibri" w:cs="Calibri"/>
        </w:rPr>
        <w:t>överföringsprojekt</w:t>
      </w:r>
      <w:r w:rsidR="00E37F6B">
        <w:rPr>
          <w:rFonts w:eastAsia="Calibri" w:cs="Calibri"/>
        </w:rPr>
        <w:t>en</w:t>
      </w:r>
      <w:r w:rsidR="00603E53">
        <w:rPr>
          <w:rFonts w:eastAsia="Calibri" w:cs="Calibri"/>
        </w:rPr>
        <w:t xml:space="preserve"> </w:t>
      </w:r>
      <w:r w:rsidR="00FA447B">
        <w:rPr>
          <w:rFonts w:eastAsia="Calibri" w:cs="Calibri"/>
        </w:rPr>
        <w:t>kan beskrivas i</w:t>
      </w:r>
      <w:r w:rsidR="0055649A">
        <w:rPr>
          <w:rFonts w:eastAsia="Calibri" w:cs="Calibri"/>
        </w:rPr>
        <w:t xml:space="preserve"> separata rubriker </w:t>
      </w:r>
      <w:r w:rsidR="003D717A">
        <w:rPr>
          <w:rFonts w:eastAsia="Calibri" w:cs="Calibri"/>
        </w:rPr>
        <w:t>där det är relevant</w:t>
      </w:r>
      <w:r w:rsidR="001079F1">
        <w:rPr>
          <w:rFonts w:eastAsia="Calibri" w:cs="Calibri"/>
        </w:rPr>
        <w:t>.</w:t>
      </w:r>
    </w:p>
    <w:p w14:paraId="0842A930" w14:textId="77777777" w:rsidR="00E043A6" w:rsidRDefault="00E043A6" w:rsidP="00E043A6">
      <w:pPr>
        <w:spacing w:after="0"/>
        <w:rPr>
          <w:rFonts w:eastAsia="Calibri" w:cs="Calibri"/>
          <w:szCs w:val="24"/>
        </w:rPr>
      </w:pPr>
    </w:p>
    <w:p w14:paraId="00614AF7" w14:textId="77777777" w:rsidR="00E043A6" w:rsidRDefault="00E043A6" w:rsidP="00E043A6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2" w:name="_Toc222917618"/>
      <w:r w:rsidRPr="51B05592">
        <w:rPr>
          <w:rFonts w:eastAsia="Calibri" w:cs="Calibri"/>
          <w:szCs w:val="28"/>
        </w:rPr>
        <w:t>Nuläge</w:t>
      </w:r>
      <w:bookmarkEnd w:id="2"/>
    </w:p>
    <w:p w14:paraId="09DBD902" w14:textId="24FD84AA" w:rsidR="00A26C25" w:rsidRPr="0035355B" w:rsidRDefault="002B0698" w:rsidP="00772BFF">
      <w:pPr>
        <w:rPr>
          <w:u w:val="single"/>
        </w:rPr>
      </w:pPr>
      <w:r>
        <w:rPr>
          <w:u w:val="single"/>
        </w:rPr>
        <w:t>Reducering av vårdplatser på medicinavdelning</w:t>
      </w:r>
    </w:p>
    <w:p w14:paraId="4F5AA828" w14:textId="77777777" w:rsidR="002B0698" w:rsidRPr="005A2636" w:rsidRDefault="002B0698" w:rsidP="002B0698">
      <w:pPr>
        <w:spacing w:after="0" w:line="240" w:lineRule="auto"/>
      </w:pPr>
      <w:r w:rsidRPr="005A2636">
        <w:t xml:space="preserve">Regionfullmäktiges beslut innebär bland annat en neddragning av vårdplatser inom Närsjukvårdsområde väster – från 24 vårdplatser till 12 vårdplatser. I praktiken innebär regionfullmäktiges beslut att en ny vårdavdelning ska upprättas inom närsjukvårdsområde väster och att de sammanslagna vårdavdelningarna 16 och 17 (internmedicin) på sjukhuset i Sollefteå avvecklas. </w:t>
      </w:r>
    </w:p>
    <w:p w14:paraId="63F1F8DF" w14:textId="77777777" w:rsidR="002B0698" w:rsidRPr="005A2636" w:rsidRDefault="002B0698" w:rsidP="002B0698">
      <w:pPr>
        <w:spacing w:after="0" w:line="240" w:lineRule="auto"/>
      </w:pPr>
    </w:p>
    <w:p w14:paraId="54E563E5" w14:textId="77777777" w:rsidR="002B0698" w:rsidRPr="005A2636" w:rsidRDefault="002B0698" w:rsidP="00D7738D">
      <w:pPr>
        <w:spacing w:after="0" w:line="240" w:lineRule="auto"/>
      </w:pPr>
      <w:r w:rsidRPr="005A2636">
        <w:t xml:space="preserve">Vårdplatserna – på den nya vårdavdelningen – bemannas för att omhänderta patienter som inte har samma behov av en högre vårdnivå som återfinns på sjukhusen i Sundsvall och Örnsköldsvik. </w:t>
      </w:r>
      <w:r>
        <w:t>Det handlar, uttryckt annorlunda, om patienter</w:t>
      </w:r>
      <w:r w:rsidRPr="000E07AD">
        <w:t xml:space="preserve"> som inte bedöms vara i behov av </w:t>
      </w:r>
      <w:r>
        <w:t xml:space="preserve">en </w:t>
      </w:r>
      <w:r w:rsidRPr="000E07AD">
        <w:t xml:space="preserve">vårdnivå </w:t>
      </w:r>
      <w:r>
        <w:t>motsvarande</w:t>
      </w:r>
      <w:r w:rsidRPr="000E07AD">
        <w:t xml:space="preserve"> </w:t>
      </w:r>
      <w:r>
        <w:t>IVA- eller intermediär</w:t>
      </w:r>
      <w:r w:rsidRPr="000E07AD">
        <w:t xml:space="preserve">vård. </w:t>
      </w:r>
    </w:p>
    <w:p w14:paraId="7F361CB5" w14:textId="77777777" w:rsidR="002B0698" w:rsidRPr="005A2636" w:rsidRDefault="002B0698" w:rsidP="00D7738D">
      <w:pPr>
        <w:spacing w:after="0"/>
      </w:pPr>
    </w:p>
    <w:p w14:paraId="5AFBF116" w14:textId="62262411" w:rsidR="009252EA" w:rsidRDefault="009D7F02" w:rsidP="00D7738D">
      <w:pPr>
        <w:spacing w:after="0"/>
      </w:pPr>
      <w:r>
        <w:t>Vidare</w:t>
      </w:r>
      <w:r w:rsidR="003A5D26">
        <w:t xml:space="preserve"> </w:t>
      </w:r>
      <w:r w:rsidR="009B41D9">
        <w:t xml:space="preserve">har </w:t>
      </w:r>
      <w:r w:rsidR="005C437A">
        <w:t xml:space="preserve">nyligen </w:t>
      </w:r>
      <w:r w:rsidR="009B41D9">
        <w:t xml:space="preserve">genomförts ett </w:t>
      </w:r>
      <w:r w:rsidR="002B0698" w:rsidRPr="005A2636">
        <w:t xml:space="preserve">övergripande arbete </w:t>
      </w:r>
      <w:r w:rsidR="009B41D9">
        <w:t xml:space="preserve">med </w:t>
      </w:r>
      <w:r w:rsidR="002B0698" w:rsidRPr="005A2636">
        <w:t xml:space="preserve">en mer detaljerad medicinsk selektering, som berör ett flertal utpekade patientvolymer. </w:t>
      </w:r>
      <w:r w:rsidR="005C437A">
        <w:t>Utfallet av den medicinska selektering</w:t>
      </w:r>
      <w:r w:rsidR="005D1FDB">
        <w:t>en</w:t>
      </w:r>
      <w:r w:rsidR="005C437A">
        <w:t xml:space="preserve"> behöver</w:t>
      </w:r>
      <w:r w:rsidR="002B0698" w:rsidRPr="005A2636">
        <w:t xml:space="preserve"> </w:t>
      </w:r>
      <w:r w:rsidR="00C31E95">
        <w:t xml:space="preserve">därför </w:t>
      </w:r>
      <w:r w:rsidR="002B0698" w:rsidRPr="005A2636">
        <w:t>be</w:t>
      </w:r>
      <w:r w:rsidR="005C437A">
        <w:t>akta</w:t>
      </w:r>
      <w:r w:rsidR="00FF63A8">
        <w:t>s</w:t>
      </w:r>
      <w:r>
        <w:t xml:space="preserve"> </w:t>
      </w:r>
      <w:r w:rsidR="006E188F">
        <w:t xml:space="preserve">och kan leda till </w:t>
      </w:r>
      <w:r w:rsidR="002B0698" w:rsidRPr="005A2636">
        <w:t>anpass</w:t>
      </w:r>
      <w:r w:rsidR="006E188F">
        <w:t>ningar i</w:t>
      </w:r>
      <w:r w:rsidR="002B0698" w:rsidRPr="005A2636">
        <w:t xml:space="preserve"> planering och genomförande.</w:t>
      </w:r>
    </w:p>
    <w:p w14:paraId="45099F97" w14:textId="60A0F64E" w:rsidR="002B0698" w:rsidRPr="002B0698" w:rsidRDefault="002B0698" w:rsidP="002B0698">
      <w:pPr>
        <w:spacing w:after="0"/>
      </w:pPr>
    </w:p>
    <w:p w14:paraId="769B3100" w14:textId="06B5DA9E" w:rsidR="009252EA" w:rsidRPr="005B083E" w:rsidRDefault="002B0698" w:rsidP="002B0698">
      <w:pPr>
        <w:spacing w:after="0"/>
        <w:rPr>
          <w:u w:val="single"/>
        </w:rPr>
      </w:pPr>
      <w:r>
        <w:rPr>
          <w:u w:val="single"/>
        </w:rPr>
        <w:t>Etablering av observationsplatser</w:t>
      </w:r>
    </w:p>
    <w:p w14:paraId="3D64A383" w14:textId="77777777" w:rsidR="00D7738D" w:rsidRDefault="00D7738D" w:rsidP="00D7738D">
      <w:pPr>
        <w:spacing w:after="0"/>
      </w:pPr>
      <w:r>
        <w:t xml:space="preserve">Regionfullmäktiges beslut innebär bland annat en neddragning av vårdplatser sjukhuset i Sollefteås internmedicinska vårdavdelning. Ytterligare ett beslut – och i praktiken den förändring som påverkar det akuta omhändertagandet i störst utsträckning – är avvecklingen av narkosläkarjour och IVA/IMA. </w:t>
      </w:r>
    </w:p>
    <w:p w14:paraId="58E1B362" w14:textId="77777777" w:rsidR="00D7738D" w:rsidRDefault="00D7738D" w:rsidP="00D7738D">
      <w:pPr>
        <w:spacing w:after="0"/>
      </w:pPr>
    </w:p>
    <w:p w14:paraId="65AB9E00" w14:textId="77777777" w:rsidR="00D7738D" w:rsidRPr="00357165" w:rsidRDefault="00D7738D" w:rsidP="00D7738D">
      <w:pPr>
        <w:spacing w:after="0"/>
      </w:pPr>
      <w:r>
        <w:t xml:space="preserve">Med stöd i de bakomliggande utredningsdirektiven utvecklade det så kallade skaparprojektet bland annat ett konkret förslag om att etablera </w:t>
      </w:r>
      <w:proofErr w:type="gramStart"/>
      <w:r>
        <w:t>3-5</w:t>
      </w:r>
      <w:proofErr w:type="gramEnd"/>
      <w:r>
        <w:t xml:space="preserve"> observationsplatser på sjukhuset i Sollefteå. Platserna ska </w:t>
      </w:r>
      <w:r w:rsidRPr="00357165">
        <w:t>belägg</w:t>
      </w:r>
      <w:r>
        <w:t>as</w:t>
      </w:r>
      <w:r w:rsidRPr="00357165">
        <w:t xml:space="preserve"> </w:t>
      </w:r>
      <w:r>
        <w:t>av</w:t>
      </w:r>
      <w:r w:rsidRPr="00357165">
        <w:t xml:space="preserve"> patienter med akuta tillstånd som inkommer från akutmottagningen för observation och beslut om fortsatt handlägg</w:t>
      </w:r>
      <w:r>
        <w:t>ning</w:t>
      </w:r>
      <w:r w:rsidRPr="00357165">
        <w:t xml:space="preserve"> (</w:t>
      </w:r>
      <w:r>
        <w:t xml:space="preserve">för inläggning på vårdavdelning, transport </w:t>
      </w:r>
      <w:r w:rsidRPr="00357165">
        <w:t>hem eller</w:t>
      </w:r>
      <w:r>
        <w:t xml:space="preserve"> transport</w:t>
      </w:r>
      <w:r w:rsidRPr="00357165">
        <w:t xml:space="preserve"> till regionens övriga sjukhus). </w:t>
      </w:r>
    </w:p>
    <w:p w14:paraId="31013C4F" w14:textId="77777777" w:rsidR="00D7738D" w:rsidRDefault="00D7738D" w:rsidP="00D7738D">
      <w:pPr>
        <w:spacing w:after="0"/>
      </w:pPr>
    </w:p>
    <w:p w14:paraId="27DE832B" w14:textId="0A188E25" w:rsidR="00C41FB7" w:rsidRDefault="00C41FB7" w:rsidP="00C41FB7">
      <w:pPr>
        <w:spacing w:after="0"/>
      </w:pPr>
      <w:r>
        <w:t xml:space="preserve">Vidare har nyligen genomförts ett </w:t>
      </w:r>
      <w:r w:rsidRPr="005A2636">
        <w:t xml:space="preserve">övergripande arbete </w:t>
      </w:r>
      <w:r>
        <w:t xml:space="preserve">med </w:t>
      </w:r>
      <w:r w:rsidRPr="005A2636">
        <w:t xml:space="preserve">en mer detaljerad medicinsk selektering, som berör ett flertal utpekade patientvolymer. </w:t>
      </w:r>
      <w:r>
        <w:t>Utfallet av den medicinska selekteringen behöver</w:t>
      </w:r>
      <w:r w:rsidRPr="005A2636">
        <w:t xml:space="preserve"> </w:t>
      </w:r>
      <w:r w:rsidR="00C31E95">
        <w:t xml:space="preserve">därför </w:t>
      </w:r>
      <w:r w:rsidRPr="005A2636">
        <w:t>be</w:t>
      </w:r>
      <w:r>
        <w:t xml:space="preserve">aktas och kan leda till </w:t>
      </w:r>
      <w:r w:rsidRPr="005A2636">
        <w:t>anpass</w:t>
      </w:r>
      <w:r>
        <w:t>ningar i</w:t>
      </w:r>
      <w:r w:rsidRPr="005A2636">
        <w:t xml:space="preserve"> planering och genomförande.</w:t>
      </w:r>
    </w:p>
    <w:p w14:paraId="587DD943" w14:textId="3DE5B3E4" w:rsidR="00E043A6" w:rsidRDefault="00E043A6" w:rsidP="00E043A6">
      <w:pPr>
        <w:spacing w:after="0"/>
        <w:rPr>
          <w:rFonts w:eastAsia="Calibri" w:cs="Calibri"/>
        </w:rPr>
      </w:pPr>
    </w:p>
    <w:p w14:paraId="26515974" w14:textId="75029A85" w:rsidR="00C41FB7" w:rsidRDefault="00C41FB7" w:rsidP="00E043A6">
      <w:pPr>
        <w:spacing w:after="0"/>
        <w:rPr>
          <w:rFonts w:eastAsia="Calibri" w:cs="Calibri"/>
          <w:u w:val="single"/>
        </w:rPr>
      </w:pPr>
      <w:r w:rsidRPr="00C41FB7">
        <w:rPr>
          <w:rFonts w:eastAsia="Calibri" w:cs="Calibri"/>
          <w:u w:val="single"/>
        </w:rPr>
        <w:t xml:space="preserve">Omställning av kvarvarande verksamheter, </w:t>
      </w:r>
      <w:proofErr w:type="gramStart"/>
      <w:r w:rsidRPr="00C41FB7">
        <w:rPr>
          <w:rFonts w:eastAsia="Calibri" w:cs="Calibri"/>
          <w:u w:val="single"/>
        </w:rPr>
        <w:t>bl.a.</w:t>
      </w:r>
      <w:proofErr w:type="gramEnd"/>
      <w:r w:rsidRPr="00C41FB7">
        <w:rPr>
          <w:rFonts w:eastAsia="Calibri" w:cs="Calibri"/>
          <w:u w:val="single"/>
        </w:rPr>
        <w:t xml:space="preserve"> Akutmottagning</w:t>
      </w:r>
    </w:p>
    <w:p w14:paraId="3164ED65" w14:textId="626DF576" w:rsidR="00E307AB" w:rsidRDefault="00E307AB" w:rsidP="00C31E95">
      <w:pPr>
        <w:spacing w:after="0"/>
      </w:pPr>
      <w:r>
        <w:t>B</w:t>
      </w:r>
      <w:r w:rsidRPr="005E5E00">
        <w:t>eslut</w:t>
      </w:r>
      <w:r>
        <w:t>en</w:t>
      </w:r>
      <w:r w:rsidR="0079619C">
        <w:t xml:space="preserve"> om neddragning av </w:t>
      </w:r>
      <w:r w:rsidR="00BA7272">
        <w:t>vårdplatser på medicinavdelning och avvecklingen av narkosläkarjour och IVA/IMA</w:t>
      </w:r>
      <w:r w:rsidRPr="005E5E00">
        <w:t xml:space="preserve"> innebär en större förändring</w:t>
      </w:r>
      <w:r>
        <w:t xml:space="preserve"> som </w:t>
      </w:r>
      <w:r w:rsidRPr="005E5E00">
        <w:t>få</w:t>
      </w:r>
      <w:r>
        <w:t>r ett antal</w:t>
      </w:r>
      <w:r w:rsidRPr="005E5E00">
        <w:t xml:space="preserve"> konsekvenser</w:t>
      </w:r>
      <w:r>
        <w:t xml:space="preserve"> för kvarvarande verksamheter vid sjukhuset</w:t>
      </w:r>
      <w:r w:rsidR="000020BE">
        <w:t xml:space="preserve">, </w:t>
      </w:r>
      <w:proofErr w:type="gramStart"/>
      <w:r w:rsidR="000020BE">
        <w:t>bl.a.</w:t>
      </w:r>
      <w:proofErr w:type="gramEnd"/>
      <w:r w:rsidR="000020BE">
        <w:t xml:space="preserve"> akutmottagningen</w:t>
      </w:r>
      <w:r>
        <w:t>. Det handlar främst om förmågan att vårda patienter som behöver eller riskerar att behöva insatser från intensivvården</w:t>
      </w:r>
      <w:r w:rsidRPr="005E5E00">
        <w:t xml:space="preserve">. </w:t>
      </w:r>
      <w:r>
        <w:t xml:space="preserve">De anpassningar som behöver göras, vare sig det gäller bemanning, kompetens, rutiner, arbetsprocesser och patientstyrning </w:t>
      </w:r>
      <w:proofErr w:type="gramStart"/>
      <w:r>
        <w:t>etc.</w:t>
      </w:r>
      <w:proofErr w:type="gramEnd"/>
      <w:r>
        <w:t xml:space="preserve">, utgår från denna grundläggande förändring. I praktiken kommer </w:t>
      </w:r>
      <w:r w:rsidRPr="005E5E00">
        <w:t>sjukhuset</w:t>
      </w:r>
      <w:r>
        <w:t xml:space="preserve"> i Sollefteå</w:t>
      </w:r>
      <w:r w:rsidRPr="005E5E00">
        <w:t xml:space="preserve"> inte längre ha kapacitet som ett </w:t>
      </w:r>
      <w:r>
        <w:t xml:space="preserve">fullvärdigt </w:t>
      </w:r>
      <w:r w:rsidRPr="005E5E00">
        <w:t>akutsjukhus</w:t>
      </w:r>
      <w:r>
        <w:t>, dvs med en lägre vårdnivå. Det innebär i sin tur att vissa akuta patienter inte kommer att passera sjukhuset i Sollefteå för bedömning i samma omfattning som idag.</w:t>
      </w:r>
    </w:p>
    <w:p w14:paraId="306A9B45" w14:textId="77777777" w:rsidR="00593332" w:rsidRDefault="00593332" w:rsidP="00C31E95">
      <w:pPr>
        <w:spacing w:after="0"/>
      </w:pPr>
    </w:p>
    <w:p w14:paraId="5CEB13F0" w14:textId="6B025CDB" w:rsidR="00C41FB7" w:rsidRDefault="00C41FB7" w:rsidP="00C31E95">
      <w:pPr>
        <w:spacing w:after="0"/>
      </w:pPr>
      <w:r>
        <w:t xml:space="preserve">Vidare har nyligen genomförts ett </w:t>
      </w:r>
      <w:r w:rsidRPr="005A2636">
        <w:t xml:space="preserve">övergripande arbete </w:t>
      </w:r>
      <w:r>
        <w:t xml:space="preserve">med </w:t>
      </w:r>
      <w:r w:rsidRPr="005A2636">
        <w:t xml:space="preserve">en mer detaljerad medicinsk selektering, som berör ett flertal utpekade patientvolymer. </w:t>
      </w:r>
      <w:r>
        <w:t>Utfallet av den medicinska selekteringen behöver</w:t>
      </w:r>
      <w:r w:rsidRPr="005A2636">
        <w:t xml:space="preserve"> </w:t>
      </w:r>
      <w:r w:rsidR="00C31E95">
        <w:t xml:space="preserve">därför </w:t>
      </w:r>
      <w:r w:rsidRPr="005A2636">
        <w:t>be</w:t>
      </w:r>
      <w:r>
        <w:t xml:space="preserve">aktas och kan leda till </w:t>
      </w:r>
      <w:r w:rsidRPr="005A2636">
        <w:t>anpass</w:t>
      </w:r>
      <w:r>
        <w:t>ningar i</w:t>
      </w:r>
      <w:r w:rsidRPr="005A2636">
        <w:t xml:space="preserve"> planering och genomförande.</w:t>
      </w:r>
    </w:p>
    <w:p w14:paraId="3EF8769C" w14:textId="77777777" w:rsidR="00C41FB7" w:rsidRDefault="00C41FB7" w:rsidP="00E043A6">
      <w:pPr>
        <w:spacing w:after="0"/>
      </w:pPr>
    </w:p>
    <w:p w14:paraId="571FEEBD" w14:textId="7E1FD2E6" w:rsidR="004B1F15" w:rsidRPr="00E5475F" w:rsidRDefault="00E043A6" w:rsidP="00A054B0">
      <w:pPr>
        <w:pStyle w:val="Rubrik2"/>
        <w:spacing w:before="0" w:line="257" w:lineRule="auto"/>
        <w:rPr>
          <w:rFonts w:eastAsia="Calibri" w:cs="Calibri"/>
          <w:szCs w:val="28"/>
        </w:rPr>
      </w:pPr>
      <w:bookmarkStart w:id="3" w:name="_Toc222917619"/>
      <w:r>
        <w:rPr>
          <w:rFonts w:eastAsia="Calibri" w:cs="Calibri"/>
          <w:szCs w:val="28"/>
        </w:rPr>
        <w:t>Projektets uppdrag</w:t>
      </w:r>
      <w:bookmarkEnd w:id="3"/>
    </w:p>
    <w:p w14:paraId="10BEED05" w14:textId="307D6F34" w:rsidR="002B4101" w:rsidRPr="005947BD" w:rsidRDefault="002B4101" w:rsidP="00A054B0">
      <w:pPr>
        <w:spacing w:after="0"/>
        <w:rPr>
          <w:rFonts w:eastAsia="Calibri" w:cs="Calibri"/>
        </w:rPr>
      </w:pPr>
      <w:r w:rsidRPr="00E268DB">
        <w:rPr>
          <w:rFonts w:eastAsia="Calibri" w:cs="Calibri"/>
        </w:rPr>
        <w:t xml:space="preserve">I projektets fortsatta genomförandeuppdrag ingår följande delar </w:t>
      </w:r>
      <w:r w:rsidR="0035517B">
        <w:rPr>
          <w:rFonts w:eastAsia="Calibri" w:cs="Calibri"/>
        </w:rPr>
        <w:t>i</w:t>
      </w:r>
      <w:r w:rsidRPr="005947BD">
        <w:rPr>
          <w:rFonts w:eastAsia="Calibri" w:cs="Calibri"/>
        </w:rPr>
        <w:t xml:space="preserve"> förberedelsefas, genomförandefas och uppföljningsfas. </w:t>
      </w:r>
    </w:p>
    <w:p w14:paraId="37A79513" w14:textId="77777777" w:rsidR="002B4101" w:rsidRPr="005947BD" w:rsidRDefault="002B4101" w:rsidP="002B4101">
      <w:pPr>
        <w:spacing w:after="0"/>
      </w:pPr>
    </w:p>
    <w:p w14:paraId="330EDB9C" w14:textId="77777777" w:rsidR="002B4101" w:rsidRDefault="002B4101" w:rsidP="002B4101">
      <w:pPr>
        <w:spacing w:after="0"/>
        <w:rPr>
          <w:b/>
          <w:bCs/>
          <w:i/>
          <w:iCs/>
        </w:rPr>
      </w:pPr>
      <w:r w:rsidRPr="005E7A18">
        <w:rPr>
          <w:b/>
          <w:bCs/>
          <w:i/>
          <w:iCs/>
        </w:rPr>
        <w:t>Förberedelsefas</w:t>
      </w:r>
    </w:p>
    <w:p w14:paraId="2C0A5657" w14:textId="2A1CEC4E" w:rsidR="00AD713C" w:rsidRPr="00AD713C" w:rsidRDefault="00E5475F" w:rsidP="00AD713C">
      <w:pPr>
        <w:spacing w:after="0"/>
        <w:rPr>
          <w:u w:val="single"/>
        </w:rPr>
      </w:pPr>
      <w:r>
        <w:rPr>
          <w:u w:val="single"/>
        </w:rPr>
        <w:t>Reducering av vårdplatser på medicinavdelning</w:t>
      </w:r>
    </w:p>
    <w:p w14:paraId="239F13BC" w14:textId="77777777" w:rsidR="00AD713C" w:rsidRPr="005A2636" w:rsidRDefault="00AD713C" w:rsidP="00AD713C">
      <w:pPr>
        <w:spacing w:after="0" w:line="240" w:lineRule="auto"/>
      </w:pPr>
    </w:p>
    <w:p w14:paraId="28C4DBC1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/>
      </w:pPr>
      <w:r w:rsidRPr="005A2636">
        <w:t>Med utgångspunkt i genomförd medicinsk selektering redovisa en beskrivning av vilka patienter som vårdavdelningen kommer att kunna vårda (diagnoser och behandlingar).</w:t>
      </w:r>
    </w:p>
    <w:p w14:paraId="232F4764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/>
      </w:pPr>
      <w:r w:rsidRPr="005A2636">
        <w:t xml:space="preserve">Lämna en uppdaterad beskrivning av grundbemanning, inklusive rehabiliterande yrkesgrupper, som ska utgå från de förvaltningsgemensamma </w:t>
      </w:r>
      <w:proofErr w:type="spellStart"/>
      <w:r w:rsidRPr="005A2636">
        <w:t>vårdkategorier</w:t>
      </w:r>
      <w:proofErr w:type="spellEnd"/>
      <w:r w:rsidRPr="005A2636">
        <w:t xml:space="preserve"> (som är under utarbetande). Här ska en samlad konsekvensbedömning tas fram, som bland annat redovisar kostnader och andra effekter, exempelvis </w:t>
      </w:r>
      <w:r w:rsidRPr="00EE64EA">
        <w:t>enhetens samlade kapacitet att tillfälligt dimensionera upp vårdplatskapacitet under sommarperioden.</w:t>
      </w:r>
    </w:p>
    <w:p w14:paraId="67D29DB8" w14:textId="77777777" w:rsidR="00AD713C" w:rsidRPr="005A2636" w:rsidRDefault="00AD713C" w:rsidP="00AD713C">
      <w:pPr>
        <w:spacing w:after="0"/>
      </w:pPr>
    </w:p>
    <w:p w14:paraId="15F9863F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/>
      </w:pPr>
      <w:r w:rsidRPr="005A2636">
        <w:t xml:space="preserve">Redovisa en bedömning av vilka krav på utbildning, fortbildning och stöd som följer av den nya vårdavdelningens </w:t>
      </w:r>
      <w:r w:rsidRPr="00EE64EA">
        <w:t>inriktning (baserat på kompetensbehov).</w:t>
      </w:r>
      <w:r w:rsidRPr="005A2636">
        <w:t xml:space="preserve"> Redovisningen bör kopplas till de arbetssätt och vårdprocesser som behöver etableras på den nya </w:t>
      </w:r>
      <w:r w:rsidRPr="005A2636">
        <w:lastRenderedPageBreak/>
        <w:t>avdelningen. Ett förslag ska redovisas när det gäller utbildningsplanering för medarbetarna på den nya vårdavdelningen.</w:t>
      </w:r>
    </w:p>
    <w:p w14:paraId="209FCFAB" w14:textId="77777777" w:rsidR="00AD713C" w:rsidRPr="005A2636" w:rsidRDefault="00AD713C" w:rsidP="00AD713C">
      <w:pPr>
        <w:spacing w:after="0"/>
      </w:pPr>
    </w:p>
    <w:p w14:paraId="2DEE901D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/>
      </w:pPr>
      <w:r w:rsidRPr="005A2636">
        <w:t xml:space="preserve">En närmare redovisning av arbetssätt och vårdprocesser. Här aktualiseras ett flertal frågeställningar, exempelvis: formerna för övervakning av patienter (för att fånga upp patienter som kan behöva en högre vårdnivå), möjligheter att tillämpa direktinläggning och samarbete, i samband med strokeflödet, kring övertagande och rehabilitering.  </w:t>
      </w:r>
    </w:p>
    <w:p w14:paraId="341B7CD5" w14:textId="77777777" w:rsidR="00AD713C" w:rsidRPr="005A2636" w:rsidRDefault="00AD713C" w:rsidP="00AD713C">
      <w:pPr>
        <w:spacing w:after="0"/>
      </w:pPr>
    </w:p>
    <w:p w14:paraId="1D90B81F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/>
      </w:pPr>
      <w:r w:rsidRPr="005A2636">
        <w:t xml:space="preserve">Ta fram/anpassa rutiner och styrdokument utifrån behov när det gäller planering, arbetssätt och processer (i samverkan med övriga närsjukvårdsområden och berörda verksamheter inom område </w:t>
      </w:r>
      <w:proofErr w:type="spellStart"/>
      <w:r w:rsidRPr="005A2636">
        <w:t>somatik</w:t>
      </w:r>
      <w:proofErr w:type="spellEnd"/>
      <w:r w:rsidRPr="005A2636">
        <w:t>).</w:t>
      </w:r>
      <w:r>
        <w:t xml:space="preserve"> Är viktigt att arbetet ”går i takt” med mottagarprojekten. </w:t>
      </w:r>
    </w:p>
    <w:p w14:paraId="53F42E57" w14:textId="77777777" w:rsidR="00AD713C" w:rsidRPr="005A2636" w:rsidRDefault="00AD713C" w:rsidP="00AD713C"/>
    <w:p w14:paraId="59A29878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/>
      </w:pPr>
      <w:r w:rsidRPr="005A2636">
        <w:t>Hantera HR-frågor kopplat till omställningen för berörda medarbetare. Arbetsmiljökonsekvenser ska analyseras och redovisas i enlighet med fastställd regionrutin.</w:t>
      </w:r>
    </w:p>
    <w:p w14:paraId="4DC01DC4" w14:textId="77777777" w:rsidR="00AD713C" w:rsidRPr="005A2636" w:rsidRDefault="00AD713C" w:rsidP="00AD713C">
      <w:pPr>
        <w:spacing w:after="0" w:line="240" w:lineRule="auto"/>
      </w:pPr>
    </w:p>
    <w:p w14:paraId="5E42D0CD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 w:line="240" w:lineRule="auto"/>
      </w:pPr>
      <w:r w:rsidRPr="005A2636">
        <w:t xml:space="preserve">Genomföra riskanalys avseende patientsäkerhet kopplat till framtagna lösningar (pkt </w:t>
      </w:r>
      <w:proofErr w:type="gramStart"/>
      <w:r w:rsidRPr="005A2636">
        <w:t>1-5</w:t>
      </w:r>
      <w:proofErr w:type="gramEnd"/>
      <w:r w:rsidRPr="005A2636">
        <w:t xml:space="preserve"> ovan)</w:t>
      </w:r>
    </w:p>
    <w:p w14:paraId="44513831" w14:textId="77777777" w:rsidR="00AD713C" w:rsidRPr="005A2636" w:rsidRDefault="00AD713C" w:rsidP="00AD713C">
      <w:pPr>
        <w:spacing w:after="0" w:line="240" w:lineRule="auto"/>
      </w:pPr>
    </w:p>
    <w:p w14:paraId="7AE582F8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 w:line="240" w:lineRule="auto"/>
      </w:pPr>
      <w:r w:rsidRPr="005A2636">
        <w:t xml:space="preserve">Beskriva hur samverkan genomförts i förberedelsefasen med andra verksamheter, där beroenden och behov av samverkan föreligger (exempelvis med verksamheter inom närsjukvårdsområdena och område </w:t>
      </w:r>
      <w:proofErr w:type="spellStart"/>
      <w:r w:rsidRPr="005A2636">
        <w:t>somatik</w:t>
      </w:r>
      <w:proofErr w:type="spellEnd"/>
      <w:r w:rsidRPr="005A2636">
        <w:t xml:space="preserve">). </w:t>
      </w:r>
    </w:p>
    <w:p w14:paraId="51DE55C2" w14:textId="77777777" w:rsidR="00AD713C" w:rsidRPr="005A2636" w:rsidRDefault="00AD713C" w:rsidP="00AD713C">
      <w:pPr>
        <w:pStyle w:val="Liststycke"/>
      </w:pPr>
    </w:p>
    <w:p w14:paraId="598CE272" w14:textId="77777777" w:rsidR="00AD713C" w:rsidRPr="005A2636" w:rsidRDefault="00AD713C" w:rsidP="00AD713C">
      <w:pPr>
        <w:pStyle w:val="Liststycke"/>
        <w:numPr>
          <w:ilvl w:val="0"/>
          <w:numId w:val="17"/>
        </w:numPr>
        <w:spacing w:after="0" w:line="240" w:lineRule="auto"/>
      </w:pPr>
      <w:r w:rsidRPr="005A2636">
        <w:rPr>
          <w:rFonts w:eastAsia="Calibri" w:cs="Calibri"/>
        </w:rPr>
        <w:t>Bedöma och beskriva uppfyllande av Go/</w:t>
      </w:r>
      <w:proofErr w:type="spellStart"/>
      <w:r w:rsidRPr="005A2636">
        <w:rPr>
          <w:rFonts w:eastAsia="Calibri" w:cs="Calibri"/>
        </w:rPr>
        <w:t>NoGo</w:t>
      </w:r>
      <w:proofErr w:type="spellEnd"/>
      <w:r w:rsidRPr="005A2636">
        <w:rPr>
          <w:rFonts w:eastAsia="Calibri" w:cs="Calibri"/>
        </w:rPr>
        <w:t>-kriterier</w:t>
      </w:r>
      <w:r w:rsidRPr="005A2636">
        <w:t xml:space="preserve">. Kriterierna finns sammanställda i bilaga 3 och utgör ett underlag för styrgruppens beslut om att genomföra förändringarna. </w:t>
      </w:r>
    </w:p>
    <w:p w14:paraId="54ACA03E" w14:textId="77777777" w:rsidR="00E5475F" w:rsidRDefault="00E5475F" w:rsidP="00E5475F">
      <w:pPr>
        <w:spacing w:after="0"/>
        <w:rPr>
          <w:b/>
          <w:bCs/>
          <w:i/>
          <w:iCs/>
        </w:rPr>
      </w:pPr>
    </w:p>
    <w:p w14:paraId="2787E0E4" w14:textId="77777777" w:rsidR="00E5475F" w:rsidRDefault="00E5475F" w:rsidP="00E5475F">
      <w:pPr>
        <w:spacing w:after="0"/>
        <w:rPr>
          <w:u w:val="single"/>
        </w:rPr>
      </w:pPr>
      <w:r>
        <w:rPr>
          <w:u w:val="single"/>
        </w:rPr>
        <w:t>Etablering av observationsplatser</w:t>
      </w:r>
    </w:p>
    <w:p w14:paraId="37FB87D6" w14:textId="77777777" w:rsidR="008C0C1B" w:rsidRDefault="008C0C1B" w:rsidP="008C0C1B">
      <w:pPr>
        <w:pStyle w:val="Liststycke"/>
        <w:numPr>
          <w:ilvl w:val="0"/>
          <w:numId w:val="38"/>
        </w:numPr>
        <w:spacing w:after="0"/>
      </w:pPr>
      <w:r>
        <w:t>Analysera och bedöma behovet av nya observationsplatser med utgångspunkt i den medicinska selekteringens rekommendationer och befintlig observationsplatskapacitet vid sjukhuset i Sollefteå. I analysen ska förslag till bemanning och kompetens ingå.</w:t>
      </w:r>
    </w:p>
    <w:p w14:paraId="4796E426" w14:textId="77777777" w:rsidR="008C0C1B" w:rsidRDefault="008C0C1B" w:rsidP="008C0C1B">
      <w:pPr>
        <w:spacing w:after="0"/>
      </w:pPr>
    </w:p>
    <w:p w14:paraId="02BB639E" w14:textId="77777777" w:rsidR="008C0C1B" w:rsidRDefault="008C0C1B" w:rsidP="008C0C1B">
      <w:pPr>
        <w:pStyle w:val="Liststycke"/>
        <w:numPr>
          <w:ilvl w:val="0"/>
          <w:numId w:val="38"/>
        </w:numPr>
        <w:spacing w:after="0"/>
      </w:pPr>
      <w:r>
        <w:t>Ta fram/anpassa r</w:t>
      </w:r>
      <w:r w:rsidRPr="002C5215">
        <w:t xml:space="preserve">utiner </w:t>
      </w:r>
      <w:r>
        <w:t xml:space="preserve">och styrdokument utifrån behov när det gäller planering, arbetssätt och processer (i särskild samverkan med projekt 17 kring kvarvarande </w:t>
      </w:r>
      <w:r>
        <w:lastRenderedPageBreak/>
        <w:t xml:space="preserve">verksamheter). Det kommer även vara viktigt att samverka och göra avstämningar med andra berörda verksamheter inom område </w:t>
      </w:r>
      <w:proofErr w:type="spellStart"/>
      <w:r>
        <w:t>somatik</w:t>
      </w:r>
      <w:proofErr w:type="spellEnd"/>
      <w:r>
        <w:t>, bland annat länsverksamhet ambulanssjukvård.</w:t>
      </w:r>
    </w:p>
    <w:p w14:paraId="69E967C2" w14:textId="77777777" w:rsidR="008C0C1B" w:rsidRDefault="008C0C1B" w:rsidP="008C0C1B">
      <w:pPr>
        <w:pStyle w:val="Liststycke"/>
      </w:pPr>
    </w:p>
    <w:p w14:paraId="3A3E62A2" w14:textId="77777777" w:rsidR="008C0C1B" w:rsidRDefault="008C0C1B" w:rsidP="008C0C1B">
      <w:pPr>
        <w:pStyle w:val="Liststycke"/>
        <w:numPr>
          <w:ilvl w:val="0"/>
          <w:numId w:val="38"/>
        </w:numPr>
        <w:spacing w:after="0"/>
      </w:pPr>
      <w:r>
        <w:t>Lämna förslag på detaljerad utbildningsplanering för medarbetarna.</w:t>
      </w:r>
    </w:p>
    <w:p w14:paraId="065AB394" w14:textId="77777777" w:rsidR="008C0C1B" w:rsidRPr="00F16D17" w:rsidRDefault="008C0C1B" w:rsidP="008C0C1B">
      <w:pPr>
        <w:spacing w:after="0"/>
      </w:pPr>
    </w:p>
    <w:p w14:paraId="60A7D642" w14:textId="77777777" w:rsidR="008C0C1B" w:rsidRPr="005947BD" w:rsidRDefault="008C0C1B" w:rsidP="008C0C1B">
      <w:pPr>
        <w:pStyle w:val="Liststycke"/>
        <w:numPr>
          <w:ilvl w:val="0"/>
          <w:numId w:val="38"/>
        </w:numPr>
        <w:spacing w:after="0" w:line="240" w:lineRule="auto"/>
      </w:pPr>
      <w:r w:rsidRPr="005947BD">
        <w:rPr>
          <w:rFonts w:eastAsia="Calibri" w:cs="Calibri"/>
        </w:rPr>
        <w:t xml:space="preserve">Bedöma och beskriva </w:t>
      </w:r>
      <w:r>
        <w:rPr>
          <w:rFonts w:eastAsia="Calibri" w:cs="Calibri"/>
        </w:rPr>
        <w:t>uppfyllande av G</w:t>
      </w:r>
      <w:r w:rsidRPr="005947BD">
        <w:rPr>
          <w:rFonts w:eastAsia="Calibri" w:cs="Calibri"/>
        </w:rPr>
        <w:t>o/</w:t>
      </w:r>
      <w:proofErr w:type="spellStart"/>
      <w:r>
        <w:rPr>
          <w:rFonts w:eastAsia="Calibri" w:cs="Calibri"/>
        </w:rPr>
        <w:t>N</w:t>
      </w:r>
      <w:r w:rsidRPr="005947BD">
        <w:rPr>
          <w:rFonts w:eastAsia="Calibri" w:cs="Calibri"/>
        </w:rPr>
        <w:t>o</w:t>
      </w:r>
      <w:r>
        <w:rPr>
          <w:rFonts w:eastAsia="Calibri" w:cs="Calibri"/>
        </w:rPr>
        <w:t>G</w:t>
      </w:r>
      <w:r w:rsidRPr="005947BD">
        <w:rPr>
          <w:rFonts w:eastAsia="Calibri" w:cs="Calibri"/>
        </w:rPr>
        <w:t>o</w:t>
      </w:r>
      <w:proofErr w:type="spellEnd"/>
      <w:r w:rsidRPr="005947BD">
        <w:rPr>
          <w:rFonts w:eastAsia="Calibri" w:cs="Calibri"/>
        </w:rPr>
        <w:t>-kriterier</w:t>
      </w:r>
      <w:r>
        <w:t xml:space="preserve">. Kriterierna finns sammanställda i bilaga 3 och utgör ett underlag för styrgruppens beslut om att genomföra förändringarna. </w:t>
      </w:r>
    </w:p>
    <w:p w14:paraId="21D3833C" w14:textId="77777777" w:rsidR="008C0C1B" w:rsidRDefault="008C0C1B" w:rsidP="008C0C1B">
      <w:pPr>
        <w:spacing w:after="0" w:line="240" w:lineRule="auto"/>
      </w:pPr>
    </w:p>
    <w:p w14:paraId="4A5E65CB" w14:textId="77777777" w:rsidR="008C0C1B" w:rsidRDefault="008C0C1B" w:rsidP="008C0C1B">
      <w:pPr>
        <w:pStyle w:val="Liststycke"/>
        <w:numPr>
          <w:ilvl w:val="0"/>
          <w:numId w:val="38"/>
        </w:numPr>
        <w:spacing w:after="0" w:line="240" w:lineRule="auto"/>
      </w:pPr>
      <w:r>
        <w:t xml:space="preserve">Genomföra riskanalys avseende patientsäkerhet och riskbedömning av arbetsmiljö kopplat till framtagna lösningar (pkt </w:t>
      </w:r>
      <w:proofErr w:type="gramStart"/>
      <w:r>
        <w:t>1-3</w:t>
      </w:r>
      <w:proofErr w:type="gramEnd"/>
      <w:r>
        <w:t xml:space="preserve"> ovan)</w:t>
      </w:r>
    </w:p>
    <w:p w14:paraId="22740426" w14:textId="77777777" w:rsidR="008C0C1B" w:rsidRDefault="008C0C1B" w:rsidP="008C0C1B">
      <w:pPr>
        <w:spacing w:after="0" w:line="240" w:lineRule="auto"/>
      </w:pPr>
    </w:p>
    <w:p w14:paraId="57CFF2C1" w14:textId="77777777" w:rsidR="008C0C1B" w:rsidRDefault="008C0C1B" w:rsidP="008C0C1B">
      <w:pPr>
        <w:pStyle w:val="Liststycke"/>
        <w:numPr>
          <w:ilvl w:val="0"/>
          <w:numId w:val="38"/>
        </w:numPr>
        <w:spacing w:after="0" w:line="240" w:lineRule="auto"/>
      </w:pPr>
      <w:r w:rsidRPr="005947BD">
        <w:t>Beskriv</w:t>
      </w:r>
      <w:r>
        <w:t>a</w:t>
      </w:r>
      <w:r w:rsidRPr="005947BD">
        <w:t xml:space="preserve"> hur samverkan genomförts </w:t>
      </w:r>
      <w:r>
        <w:t xml:space="preserve">i förberedelsefasen </w:t>
      </w:r>
      <w:r w:rsidRPr="005947BD">
        <w:t xml:space="preserve">med andra </w:t>
      </w:r>
      <w:r>
        <w:t xml:space="preserve">verksamheter, där beroenden och behov av samverkan föreligger (exempelvis med verksamheter inom närsjukvårdsområdena och område </w:t>
      </w:r>
      <w:proofErr w:type="spellStart"/>
      <w:r>
        <w:t>somatik</w:t>
      </w:r>
      <w:proofErr w:type="spellEnd"/>
      <w:r>
        <w:t xml:space="preserve">). </w:t>
      </w:r>
    </w:p>
    <w:p w14:paraId="30323A3A" w14:textId="77777777" w:rsidR="00E5475F" w:rsidRDefault="00E5475F" w:rsidP="00E5475F">
      <w:pPr>
        <w:spacing w:after="0"/>
        <w:rPr>
          <w:b/>
          <w:bCs/>
          <w:i/>
          <w:iCs/>
        </w:rPr>
      </w:pPr>
    </w:p>
    <w:p w14:paraId="7BB1E4E4" w14:textId="72A701CD" w:rsidR="00E5475F" w:rsidRDefault="00E5475F" w:rsidP="00E5475F">
      <w:pPr>
        <w:spacing w:after="0"/>
        <w:rPr>
          <w:rFonts w:eastAsia="Calibri" w:cs="Calibri"/>
          <w:u w:val="single"/>
        </w:rPr>
      </w:pPr>
      <w:r w:rsidRPr="00C41FB7">
        <w:rPr>
          <w:rFonts w:eastAsia="Calibri" w:cs="Calibri"/>
          <w:u w:val="single"/>
        </w:rPr>
        <w:t xml:space="preserve">Omställning av kvarvarande verksamheter, </w:t>
      </w:r>
      <w:proofErr w:type="gramStart"/>
      <w:r w:rsidRPr="00C41FB7">
        <w:rPr>
          <w:rFonts w:eastAsia="Calibri" w:cs="Calibri"/>
          <w:u w:val="single"/>
        </w:rPr>
        <w:t>bl.a.</w:t>
      </w:r>
      <w:proofErr w:type="gramEnd"/>
      <w:r w:rsidRPr="00C41FB7">
        <w:rPr>
          <w:rFonts w:eastAsia="Calibri" w:cs="Calibri"/>
          <w:u w:val="single"/>
        </w:rPr>
        <w:t xml:space="preserve"> Akutmottagning</w:t>
      </w:r>
    </w:p>
    <w:p w14:paraId="496758CB" w14:textId="77777777" w:rsidR="00D17411" w:rsidRDefault="00D17411" w:rsidP="00D17411">
      <w:pPr>
        <w:pStyle w:val="Liststycke"/>
        <w:numPr>
          <w:ilvl w:val="0"/>
          <w:numId w:val="39"/>
        </w:numPr>
        <w:spacing w:after="0"/>
      </w:pPr>
      <w:r>
        <w:t xml:space="preserve">Analysera och planera hur ny jourbemanning med allmänläkarkompetens – som ersätter nuvarande jourlösning – skulle kunna organiseras och säkerställas. Resultatet av den medicinska selekteringen - och behovet av kompetens - behöver utgöra en utgångspunkt för projektets analys och förslag. Denna del i det samlade uppdraget behöver inledningsvis prioriteras i förhållande till andra delar i direktivet (förberedelsefas bör i praktiken inledas i anslutning till styrgruppens beslut om godkännande av direktiv). I uppdraget ingår att beskriva hur bemanningen ska tillgodoses dels med egen bemanning, dels vid behov med andra bemanningslösningar. Vidare ingår det i uppdraget att ange hur arbetssätt och processer ska organiseras för att säkerställa en god och säker vård i anslutning till de förändringar som anges i programplanens tidplan. </w:t>
      </w:r>
    </w:p>
    <w:p w14:paraId="1CC64B13" w14:textId="77777777" w:rsidR="00D17411" w:rsidRDefault="00D17411" w:rsidP="00D17411">
      <w:pPr>
        <w:pStyle w:val="Liststycke"/>
        <w:spacing w:after="0"/>
      </w:pPr>
    </w:p>
    <w:p w14:paraId="7E3ADDE2" w14:textId="77777777" w:rsidR="00D17411" w:rsidRDefault="00D17411" w:rsidP="00D17411">
      <w:pPr>
        <w:pStyle w:val="Liststycke"/>
        <w:numPr>
          <w:ilvl w:val="0"/>
          <w:numId w:val="39"/>
        </w:numPr>
        <w:spacing w:after="0"/>
      </w:pPr>
      <w:r>
        <w:t xml:space="preserve">Göra en verksamhetsbeskrivning av den nya verksamheten. Det innebär att akutmottagningens samlade bemanning och förmåga ska anpassas – samordnat med övriga förändringar under hela den tid som genomförandet av strukturförändringar pågår. Anpassningen ska genomföras med utgångspunkt i den medicinska selektering som ska genomföras. Alla förändringar ska genomföras med bibehållen patientsäkerhet och på basis av hälso- och sjukvårdsgemensamma </w:t>
      </w:r>
      <w:proofErr w:type="spellStart"/>
      <w:r>
        <w:t>vårdkategorier</w:t>
      </w:r>
      <w:proofErr w:type="spellEnd"/>
      <w:r>
        <w:t>.</w:t>
      </w:r>
    </w:p>
    <w:p w14:paraId="335F19F8" w14:textId="77777777" w:rsidR="00D17411" w:rsidRDefault="00D17411" w:rsidP="00D17411">
      <w:pPr>
        <w:spacing w:after="0"/>
      </w:pPr>
    </w:p>
    <w:p w14:paraId="6274041A" w14:textId="77777777" w:rsidR="00D17411" w:rsidRDefault="00D17411" w:rsidP="00D17411">
      <w:pPr>
        <w:pStyle w:val="Liststycke"/>
        <w:numPr>
          <w:ilvl w:val="0"/>
          <w:numId w:val="39"/>
        </w:numPr>
        <w:spacing w:after="0"/>
      </w:pPr>
      <w:r>
        <w:lastRenderedPageBreak/>
        <w:t>Ta fram/anpassa r</w:t>
      </w:r>
      <w:r w:rsidRPr="002C5215">
        <w:t xml:space="preserve">utiner </w:t>
      </w:r>
      <w:r>
        <w:t xml:space="preserve">och styrdokument utifrån behov när det gäller planering, arbetssätt och processer (i samverkan med närsjukvårdsområdes västers berörda verksamheter och berörda verksamheter inom område </w:t>
      </w:r>
      <w:proofErr w:type="spellStart"/>
      <w:r>
        <w:t>somatik</w:t>
      </w:r>
      <w:proofErr w:type="spellEnd"/>
      <w:r>
        <w:t>, bland annat länsverksamhet ambulanssjukvård).</w:t>
      </w:r>
    </w:p>
    <w:p w14:paraId="17CE3E74" w14:textId="77777777" w:rsidR="00D17411" w:rsidRDefault="00D17411" w:rsidP="00D17411">
      <w:pPr>
        <w:pStyle w:val="Liststycke"/>
      </w:pPr>
    </w:p>
    <w:p w14:paraId="5E3E95EC" w14:textId="77777777" w:rsidR="00D17411" w:rsidRDefault="00D17411" w:rsidP="00D17411">
      <w:pPr>
        <w:pStyle w:val="Liststycke"/>
        <w:numPr>
          <w:ilvl w:val="0"/>
          <w:numId w:val="39"/>
        </w:numPr>
        <w:spacing w:after="0"/>
      </w:pPr>
      <w:r>
        <w:t xml:space="preserve">Lämna förslag på detaljerad utbildningsplanering för medarbetarna inom det akuta omhändertagande (inom kvarvarande verksamhet). </w:t>
      </w:r>
    </w:p>
    <w:p w14:paraId="220A57E7" w14:textId="77777777" w:rsidR="00D17411" w:rsidRDefault="00D17411" w:rsidP="00D17411">
      <w:pPr>
        <w:pStyle w:val="Liststycke"/>
      </w:pPr>
    </w:p>
    <w:p w14:paraId="01DAF23E" w14:textId="77777777" w:rsidR="00D17411" w:rsidRDefault="00D17411" w:rsidP="00D17411">
      <w:pPr>
        <w:pStyle w:val="Liststycke"/>
        <w:numPr>
          <w:ilvl w:val="0"/>
          <w:numId w:val="39"/>
        </w:numPr>
        <w:spacing w:after="0"/>
      </w:pPr>
      <w:r>
        <w:t>Lämna förslag på ny benämning av akutmottagningen i enlighet med strukturutredningens analys och slutsatser. En ny benämning ska fylla en funktion ur patientstyrningssynpunkt – och därmed tydligt ange den förändrade vård- och kapacitetsnivå som förändringarna medför. I denna del av uppdraget ingår att bidra med underlag till den programövergripande projektet om patientstyrning.</w:t>
      </w:r>
    </w:p>
    <w:p w14:paraId="478BE647" w14:textId="77777777" w:rsidR="00D17411" w:rsidRPr="00F16D17" w:rsidRDefault="00D17411" w:rsidP="00D17411">
      <w:pPr>
        <w:spacing w:after="0"/>
      </w:pPr>
    </w:p>
    <w:p w14:paraId="5D0DFCA6" w14:textId="77777777" w:rsidR="00D17411" w:rsidRPr="005947BD" w:rsidRDefault="00D17411" w:rsidP="00D17411">
      <w:pPr>
        <w:pStyle w:val="Liststycke"/>
        <w:numPr>
          <w:ilvl w:val="0"/>
          <w:numId w:val="39"/>
        </w:numPr>
        <w:spacing w:after="0" w:line="240" w:lineRule="auto"/>
      </w:pPr>
      <w:r w:rsidRPr="005947BD">
        <w:rPr>
          <w:rFonts w:eastAsia="Calibri" w:cs="Calibri"/>
        </w:rPr>
        <w:t xml:space="preserve">Bedöma och beskriva </w:t>
      </w:r>
      <w:r>
        <w:rPr>
          <w:rFonts w:eastAsia="Calibri" w:cs="Calibri"/>
        </w:rPr>
        <w:t>uppfyllande av G</w:t>
      </w:r>
      <w:r w:rsidRPr="005947BD">
        <w:rPr>
          <w:rFonts w:eastAsia="Calibri" w:cs="Calibri"/>
        </w:rPr>
        <w:t>o/</w:t>
      </w:r>
      <w:proofErr w:type="spellStart"/>
      <w:r>
        <w:rPr>
          <w:rFonts w:eastAsia="Calibri" w:cs="Calibri"/>
        </w:rPr>
        <w:t>N</w:t>
      </w:r>
      <w:r w:rsidRPr="005947BD">
        <w:rPr>
          <w:rFonts w:eastAsia="Calibri" w:cs="Calibri"/>
        </w:rPr>
        <w:t>o</w:t>
      </w:r>
      <w:r>
        <w:rPr>
          <w:rFonts w:eastAsia="Calibri" w:cs="Calibri"/>
        </w:rPr>
        <w:t>G</w:t>
      </w:r>
      <w:r w:rsidRPr="005947BD">
        <w:rPr>
          <w:rFonts w:eastAsia="Calibri" w:cs="Calibri"/>
        </w:rPr>
        <w:t>o</w:t>
      </w:r>
      <w:proofErr w:type="spellEnd"/>
      <w:r w:rsidRPr="005947BD">
        <w:rPr>
          <w:rFonts w:eastAsia="Calibri" w:cs="Calibri"/>
        </w:rPr>
        <w:t>-kriterier</w:t>
      </w:r>
      <w:r>
        <w:t xml:space="preserve">. Kriterierna finns sammanställda i bilaga 3 och utgör ett underlag för styrgruppens beslut om att genomföra förändringarna. </w:t>
      </w:r>
    </w:p>
    <w:p w14:paraId="7CA24863" w14:textId="77777777" w:rsidR="00D17411" w:rsidRDefault="00D17411" w:rsidP="00D17411">
      <w:pPr>
        <w:spacing w:after="0" w:line="240" w:lineRule="auto"/>
      </w:pPr>
    </w:p>
    <w:p w14:paraId="78C0073B" w14:textId="77777777" w:rsidR="00D17411" w:rsidRDefault="00D17411" w:rsidP="00D17411">
      <w:pPr>
        <w:pStyle w:val="Liststycke"/>
        <w:numPr>
          <w:ilvl w:val="0"/>
          <w:numId w:val="39"/>
        </w:numPr>
        <w:spacing w:after="0" w:line="240" w:lineRule="auto"/>
      </w:pPr>
      <w:r>
        <w:t xml:space="preserve">Genomföra riskanalys avseende patientsäkerhet och riskbedömning av arbetsmiljö kopplat till framtagna lösningar (pkt </w:t>
      </w:r>
      <w:proofErr w:type="gramStart"/>
      <w:r>
        <w:t>1-3</w:t>
      </w:r>
      <w:proofErr w:type="gramEnd"/>
      <w:r>
        <w:t xml:space="preserve"> ovan)</w:t>
      </w:r>
    </w:p>
    <w:p w14:paraId="79E259A4" w14:textId="77777777" w:rsidR="00D17411" w:rsidRDefault="00D17411" w:rsidP="00D17411">
      <w:pPr>
        <w:spacing w:after="0" w:line="240" w:lineRule="auto"/>
      </w:pPr>
    </w:p>
    <w:p w14:paraId="7B95E87A" w14:textId="77777777" w:rsidR="00D17411" w:rsidRDefault="00D17411" w:rsidP="00D17411">
      <w:pPr>
        <w:pStyle w:val="Liststycke"/>
        <w:numPr>
          <w:ilvl w:val="0"/>
          <w:numId w:val="39"/>
        </w:numPr>
        <w:spacing w:after="0" w:line="240" w:lineRule="auto"/>
      </w:pPr>
      <w:r w:rsidRPr="005947BD">
        <w:t>Beskriv</w:t>
      </w:r>
      <w:r>
        <w:t>a</w:t>
      </w:r>
      <w:r w:rsidRPr="005947BD">
        <w:t xml:space="preserve"> hur samverkan genomförts </w:t>
      </w:r>
      <w:r>
        <w:t xml:space="preserve">i förberedelsefasen </w:t>
      </w:r>
      <w:r w:rsidRPr="005947BD">
        <w:t xml:space="preserve">med andra </w:t>
      </w:r>
      <w:r>
        <w:t xml:space="preserve">verksamheter, där beroenden och behov av samverkan föreligger (exempelvis med verksamheter inom närsjukvårdsområdena och område </w:t>
      </w:r>
      <w:proofErr w:type="spellStart"/>
      <w:r>
        <w:t>somatik</w:t>
      </w:r>
      <w:proofErr w:type="spellEnd"/>
      <w:r>
        <w:t xml:space="preserve">). </w:t>
      </w:r>
    </w:p>
    <w:p w14:paraId="2DC82975" w14:textId="77777777" w:rsidR="005E7A18" w:rsidRPr="005947BD" w:rsidRDefault="005E7A18" w:rsidP="002B4101">
      <w:pPr>
        <w:spacing w:after="0"/>
      </w:pPr>
    </w:p>
    <w:p w14:paraId="1AFAC6DA" w14:textId="77777777" w:rsidR="002B4101" w:rsidRPr="006B7427" w:rsidRDefault="002B4101" w:rsidP="002B4101">
      <w:pPr>
        <w:spacing w:after="0"/>
        <w:rPr>
          <w:rFonts w:asciiTheme="minorHAnsi" w:hAnsiTheme="minorHAnsi" w:cstheme="minorHAnsi"/>
          <w:b/>
          <w:bCs/>
          <w:i/>
          <w:iCs/>
        </w:rPr>
      </w:pPr>
      <w:r w:rsidRPr="006B7427">
        <w:rPr>
          <w:b/>
          <w:bCs/>
          <w:i/>
          <w:iCs/>
        </w:rPr>
        <w:t>Genomförandefas</w:t>
      </w:r>
    </w:p>
    <w:p w14:paraId="3810972D" w14:textId="770D1A0F" w:rsidR="003F5AD2" w:rsidRDefault="003F5AD2" w:rsidP="004A27F3">
      <w:pPr>
        <w:rPr>
          <w:u w:val="single"/>
        </w:rPr>
      </w:pPr>
      <w:r>
        <w:rPr>
          <w:u w:val="single"/>
        </w:rPr>
        <w:t>Reducering av vårdplatser på medicinavdelning</w:t>
      </w:r>
    </w:p>
    <w:p w14:paraId="78D6612A" w14:textId="77777777" w:rsidR="003D1CDB" w:rsidRPr="005A2636" w:rsidRDefault="003D1CDB" w:rsidP="003D1CDB">
      <w:pPr>
        <w:pStyle w:val="Liststycke"/>
        <w:numPr>
          <w:ilvl w:val="0"/>
          <w:numId w:val="22"/>
        </w:numPr>
        <w:spacing w:after="0"/>
        <w:rPr>
          <w:rFonts w:asciiTheme="minorHAnsi" w:hAnsiTheme="minorHAnsi" w:cstheme="minorHAnsi"/>
          <w:i/>
          <w:iCs/>
        </w:rPr>
      </w:pPr>
      <w:r w:rsidRPr="005A2636">
        <w:rPr>
          <w:rFonts w:asciiTheme="minorHAnsi" w:eastAsia="Times New Roman" w:hAnsiTheme="minorHAnsi" w:cstheme="minorHAnsi"/>
          <w:szCs w:val="24"/>
          <w:lang w:eastAsia="sv-SE"/>
        </w:rPr>
        <w:t xml:space="preserve">Följa upp och säkra att den samlade </w:t>
      </w:r>
      <w:r w:rsidRPr="005A2636">
        <w:t xml:space="preserve">kapaciteten (bemanning, kompetens/utbildning, rutiner, </w:t>
      </w:r>
      <w:proofErr w:type="gramStart"/>
      <w:r w:rsidRPr="005A2636">
        <w:t>etc.</w:t>
      </w:r>
      <w:proofErr w:type="gramEnd"/>
      <w:r w:rsidRPr="005A2636">
        <w:t>) på den nya vårdavdelningen har anpassats i relevant och tillräcklig omfattning.</w:t>
      </w:r>
    </w:p>
    <w:p w14:paraId="535A92F3" w14:textId="77777777" w:rsidR="003D1CDB" w:rsidRPr="005A2636" w:rsidRDefault="003D1CDB" w:rsidP="003D1CDB">
      <w:pPr>
        <w:spacing w:after="0"/>
      </w:pPr>
    </w:p>
    <w:p w14:paraId="54C45682" w14:textId="77777777" w:rsidR="003D1CDB" w:rsidRPr="005A2636" w:rsidRDefault="003D1CDB" w:rsidP="003D1CDB">
      <w:pPr>
        <w:pStyle w:val="Liststycke"/>
        <w:numPr>
          <w:ilvl w:val="0"/>
          <w:numId w:val="22"/>
        </w:numPr>
        <w:spacing w:after="0"/>
      </w:pPr>
      <w:r w:rsidRPr="005A2636">
        <w:rPr>
          <w:rFonts w:eastAsia="Calibri" w:cs="Calibri"/>
        </w:rPr>
        <w:t>Genomföra strukturförändringen samordnat och i takt med övriga förändringar som anges i programplanen. I genomförandeansvaret ingår att föra dialog med berörda verksamheter och områden för att säkerställa en god patientsäkerhet och arbetsmiljö.</w:t>
      </w:r>
    </w:p>
    <w:p w14:paraId="71369E27" w14:textId="77777777" w:rsidR="003F5AD2" w:rsidRDefault="003F5AD2" w:rsidP="004A27F3">
      <w:pPr>
        <w:rPr>
          <w:u w:val="single"/>
        </w:rPr>
      </w:pPr>
    </w:p>
    <w:p w14:paraId="28546687" w14:textId="77777777" w:rsidR="003F5AD2" w:rsidRDefault="003F5AD2" w:rsidP="003F5AD2">
      <w:pPr>
        <w:spacing w:after="0"/>
        <w:rPr>
          <w:u w:val="single"/>
        </w:rPr>
      </w:pPr>
      <w:r>
        <w:rPr>
          <w:u w:val="single"/>
        </w:rPr>
        <w:lastRenderedPageBreak/>
        <w:t>Etablering av observationsplatser</w:t>
      </w:r>
    </w:p>
    <w:p w14:paraId="13A24C82" w14:textId="661C971B" w:rsidR="00C95E0A" w:rsidRPr="00461A63" w:rsidRDefault="00C95E0A" w:rsidP="00461A63">
      <w:pPr>
        <w:pStyle w:val="Liststycke"/>
        <w:numPr>
          <w:ilvl w:val="0"/>
          <w:numId w:val="41"/>
        </w:numPr>
        <w:spacing w:after="0"/>
        <w:rPr>
          <w:rFonts w:asciiTheme="minorHAnsi" w:hAnsiTheme="minorHAnsi" w:cstheme="minorHAnsi"/>
          <w:i/>
          <w:iCs/>
        </w:rPr>
      </w:pPr>
      <w:r w:rsidRPr="00461A63">
        <w:rPr>
          <w:rFonts w:asciiTheme="minorHAnsi" w:eastAsia="Times New Roman" w:hAnsiTheme="minorHAnsi" w:cstheme="minorHAnsi"/>
          <w:szCs w:val="24"/>
          <w:lang w:eastAsia="sv-SE"/>
        </w:rPr>
        <w:t xml:space="preserve">Följa upp och säkra att den samlade </w:t>
      </w:r>
      <w:r w:rsidRPr="003D7957">
        <w:t>kapaciteten</w:t>
      </w:r>
      <w:r>
        <w:t xml:space="preserve"> (bemanning, kompetens/utbildning, rutiner, patientstyrning </w:t>
      </w:r>
      <w:proofErr w:type="gramStart"/>
      <w:r>
        <w:t>etc.</w:t>
      </w:r>
      <w:proofErr w:type="gramEnd"/>
      <w:r>
        <w:t>)</w:t>
      </w:r>
      <w:r w:rsidRPr="003D7957">
        <w:t xml:space="preserve"> har </w:t>
      </w:r>
      <w:r>
        <w:t>anpassats</w:t>
      </w:r>
      <w:r w:rsidRPr="003D7957">
        <w:t xml:space="preserve"> i relevant och tillräcklig omfattning.</w:t>
      </w:r>
    </w:p>
    <w:p w14:paraId="545DD7F7" w14:textId="77777777" w:rsidR="00C95E0A" w:rsidRPr="003D7957" w:rsidRDefault="00C95E0A" w:rsidP="00C95E0A">
      <w:pPr>
        <w:spacing w:after="0"/>
      </w:pPr>
    </w:p>
    <w:p w14:paraId="2F32F62C" w14:textId="77777777" w:rsidR="00C95E0A" w:rsidRPr="003D7957" w:rsidRDefault="00C95E0A" w:rsidP="00C95E0A">
      <w:pPr>
        <w:pStyle w:val="Liststycke"/>
        <w:numPr>
          <w:ilvl w:val="0"/>
          <w:numId w:val="41"/>
        </w:numPr>
        <w:spacing w:after="0"/>
      </w:pPr>
      <w:r w:rsidRPr="003D7957">
        <w:rPr>
          <w:rFonts w:eastAsia="Calibri" w:cs="Calibri"/>
        </w:rPr>
        <w:t>Genomföra strukturförändring</w:t>
      </w:r>
      <w:r>
        <w:rPr>
          <w:rFonts w:eastAsia="Calibri" w:cs="Calibri"/>
        </w:rPr>
        <w:t xml:space="preserve">en i takt med övriga förändringar som anges i programplanen. </w:t>
      </w:r>
    </w:p>
    <w:p w14:paraId="45891E07" w14:textId="77777777" w:rsidR="003F5AD2" w:rsidRDefault="003F5AD2" w:rsidP="004A27F3">
      <w:pPr>
        <w:rPr>
          <w:u w:val="single"/>
        </w:rPr>
      </w:pPr>
    </w:p>
    <w:p w14:paraId="73560851" w14:textId="77777777" w:rsidR="003F5AD2" w:rsidRDefault="003F5AD2" w:rsidP="003F5AD2">
      <w:pPr>
        <w:spacing w:after="0"/>
        <w:rPr>
          <w:rFonts w:eastAsia="Calibri" w:cs="Calibri"/>
          <w:u w:val="single"/>
        </w:rPr>
      </w:pPr>
      <w:r w:rsidRPr="00C41FB7">
        <w:rPr>
          <w:rFonts w:eastAsia="Calibri" w:cs="Calibri"/>
          <w:u w:val="single"/>
        </w:rPr>
        <w:t xml:space="preserve">Omställning av kvarvarande verksamheter, </w:t>
      </w:r>
      <w:proofErr w:type="gramStart"/>
      <w:r w:rsidRPr="00C41FB7">
        <w:rPr>
          <w:rFonts w:eastAsia="Calibri" w:cs="Calibri"/>
          <w:u w:val="single"/>
        </w:rPr>
        <w:t>bl.a.</w:t>
      </w:r>
      <w:proofErr w:type="gramEnd"/>
      <w:r w:rsidRPr="00C41FB7">
        <w:rPr>
          <w:rFonts w:eastAsia="Calibri" w:cs="Calibri"/>
          <w:u w:val="single"/>
        </w:rPr>
        <w:t xml:space="preserve"> Akutmottagning</w:t>
      </w:r>
    </w:p>
    <w:p w14:paraId="2A7070A3" w14:textId="307CC741" w:rsidR="00D4243B" w:rsidRPr="00461A63" w:rsidRDefault="00D4243B" w:rsidP="00461A63">
      <w:pPr>
        <w:pStyle w:val="Liststycke"/>
        <w:numPr>
          <w:ilvl w:val="0"/>
          <w:numId w:val="43"/>
        </w:numPr>
        <w:spacing w:after="0"/>
        <w:rPr>
          <w:rFonts w:asciiTheme="minorHAnsi" w:hAnsiTheme="minorHAnsi" w:cstheme="minorHAnsi"/>
          <w:i/>
          <w:iCs/>
        </w:rPr>
      </w:pPr>
      <w:r w:rsidRPr="00461A63">
        <w:rPr>
          <w:rFonts w:asciiTheme="minorHAnsi" w:eastAsia="Times New Roman" w:hAnsiTheme="minorHAnsi" w:cstheme="minorHAnsi"/>
          <w:szCs w:val="24"/>
          <w:lang w:eastAsia="sv-SE"/>
        </w:rPr>
        <w:t xml:space="preserve">Följa upp och säkra att den samlade </w:t>
      </w:r>
      <w:r w:rsidRPr="003D7957">
        <w:t>kapaciteten</w:t>
      </w:r>
      <w:r>
        <w:t xml:space="preserve"> (bemanning, kompetens/utbildning, rutiner, benämning/patientstyrning </w:t>
      </w:r>
      <w:proofErr w:type="gramStart"/>
      <w:r>
        <w:t>etc.</w:t>
      </w:r>
      <w:proofErr w:type="gramEnd"/>
      <w:r>
        <w:t>)</w:t>
      </w:r>
      <w:r w:rsidRPr="003D7957">
        <w:t xml:space="preserve"> </w:t>
      </w:r>
      <w:r>
        <w:t xml:space="preserve">inom det akuta omhändertagandet på akutmottagningen </w:t>
      </w:r>
      <w:r w:rsidRPr="003D7957">
        <w:t xml:space="preserve">har </w:t>
      </w:r>
      <w:r>
        <w:t>anpassats</w:t>
      </w:r>
      <w:r w:rsidRPr="003D7957">
        <w:t xml:space="preserve"> i relevant och tillräcklig omfattning</w:t>
      </w:r>
      <w:r>
        <w:t xml:space="preserve"> (enligt framtagen plan, som beslutas av programmets styrgrupp)</w:t>
      </w:r>
      <w:r w:rsidRPr="003D7957">
        <w:t>.</w:t>
      </w:r>
    </w:p>
    <w:p w14:paraId="369DDA0F" w14:textId="77777777" w:rsidR="00D4243B" w:rsidRPr="003D7957" w:rsidRDefault="00D4243B" w:rsidP="00D4243B">
      <w:pPr>
        <w:spacing w:after="0"/>
      </w:pPr>
    </w:p>
    <w:p w14:paraId="60C337CE" w14:textId="77777777" w:rsidR="00D4243B" w:rsidRPr="003D7957" w:rsidRDefault="00D4243B" w:rsidP="00461A63">
      <w:pPr>
        <w:pStyle w:val="Liststycke"/>
        <w:numPr>
          <w:ilvl w:val="0"/>
          <w:numId w:val="43"/>
        </w:numPr>
        <w:spacing w:after="0"/>
      </w:pPr>
      <w:r w:rsidRPr="003D7957">
        <w:rPr>
          <w:rFonts w:eastAsia="Calibri" w:cs="Calibri"/>
        </w:rPr>
        <w:t>Genomföra strukturförändring</w:t>
      </w:r>
      <w:r>
        <w:rPr>
          <w:rFonts w:eastAsia="Calibri" w:cs="Calibri"/>
        </w:rPr>
        <w:t>en i takt med övriga förändringar som anges i programplanen. Det handlar om ett genomförande som pågår under en längre tidsperiod, varför dialog med berörda verksamheter och områden behöver ske löpande för att säkerställa en god patientsäkerhet och arbetsmiljö.</w:t>
      </w:r>
    </w:p>
    <w:p w14:paraId="14B8D64A" w14:textId="77777777" w:rsidR="00461A63" w:rsidRDefault="00461A63" w:rsidP="002B4101">
      <w:pPr>
        <w:spacing w:after="0"/>
        <w:rPr>
          <w:u w:val="single"/>
        </w:rPr>
      </w:pPr>
    </w:p>
    <w:p w14:paraId="126F82E3" w14:textId="73581209" w:rsidR="002B4101" w:rsidRPr="0076742A" w:rsidRDefault="002B4101" w:rsidP="002B4101">
      <w:pPr>
        <w:spacing w:after="0"/>
        <w:rPr>
          <w:b/>
          <w:bCs/>
          <w:i/>
          <w:iCs/>
        </w:rPr>
      </w:pPr>
      <w:r w:rsidRPr="0076742A">
        <w:rPr>
          <w:b/>
          <w:bCs/>
          <w:i/>
          <w:iCs/>
        </w:rPr>
        <w:t>Utvärderingsfas</w:t>
      </w:r>
    </w:p>
    <w:p w14:paraId="7AC8B771" w14:textId="77777777" w:rsidR="00E8344C" w:rsidRDefault="00E8344C" w:rsidP="00E8344C">
      <w:pPr>
        <w:rPr>
          <w:u w:val="single"/>
        </w:rPr>
      </w:pPr>
      <w:r>
        <w:rPr>
          <w:u w:val="single"/>
        </w:rPr>
        <w:t>Reducering av vårdplatser på medicinavdelning</w:t>
      </w:r>
    </w:p>
    <w:p w14:paraId="177B67F3" w14:textId="77777777" w:rsidR="00907217" w:rsidRPr="005A2636" w:rsidRDefault="00907217" w:rsidP="00907217">
      <w:pPr>
        <w:pStyle w:val="Liststycke"/>
        <w:numPr>
          <w:ilvl w:val="0"/>
          <w:numId w:val="40"/>
        </w:numPr>
        <w:spacing w:after="0" w:line="240" w:lineRule="auto"/>
        <w:rPr>
          <w:i/>
          <w:iCs/>
        </w:rPr>
      </w:pPr>
      <w:r w:rsidRPr="005A2636">
        <w:rPr>
          <w:rFonts w:eastAsia="Calibri" w:cs="Calibri"/>
        </w:rPr>
        <w:t xml:space="preserve">Fastställa hur uppföljning ska ske och genomföra uppföljning. </w:t>
      </w:r>
    </w:p>
    <w:p w14:paraId="01326A2F" w14:textId="77777777" w:rsidR="00E8344C" w:rsidRDefault="00E8344C" w:rsidP="00E8344C">
      <w:pPr>
        <w:rPr>
          <w:u w:val="single"/>
        </w:rPr>
      </w:pPr>
    </w:p>
    <w:p w14:paraId="06203191" w14:textId="77777777" w:rsidR="00E8344C" w:rsidRDefault="00E8344C" w:rsidP="00E8344C">
      <w:pPr>
        <w:spacing w:after="0"/>
        <w:rPr>
          <w:u w:val="single"/>
        </w:rPr>
      </w:pPr>
      <w:r>
        <w:rPr>
          <w:u w:val="single"/>
        </w:rPr>
        <w:t>Etablering av observationsplatser</w:t>
      </w:r>
    </w:p>
    <w:p w14:paraId="1B84CDCE" w14:textId="77777777" w:rsidR="00102F0F" w:rsidRPr="00D8577A" w:rsidRDefault="00102F0F" w:rsidP="00102F0F">
      <w:pPr>
        <w:pStyle w:val="Liststycke"/>
        <w:numPr>
          <w:ilvl w:val="0"/>
          <w:numId w:val="42"/>
        </w:numPr>
        <w:spacing w:after="0" w:line="240" w:lineRule="auto"/>
        <w:rPr>
          <w:i/>
          <w:iCs/>
        </w:rPr>
      </w:pPr>
      <w:r w:rsidRPr="00D8577A">
        <w:rPr>
          <w:rFonts w:eastAsia="Calibri" w:cs="Calibri"/>
        </w:rPr>
        <w:t xml:space="preserve">Fastställa hur uppföljning ska ske och genomföra uppföljning. </w:t>
      </w:r>
    </w:p>
    <w:p w14:paraId="1C1A4CC3" w14:textId="77777777" w:rsidR="00E8344C" w:rsidRDefault="00E8344C" w:rsidP="00E8344C">
      <w:pPr>
        <w:rPr>
          <w:u w:val="single"/>
        </w:rPr>
      </w:pPr>
    </w:p>
    <w:p w14:paraId="37FFA5F2" w14:textId="77777777" w:rsidR="00E8344C" w:rsidRDefault="00E8344C" w:rsidP="00E8344C">
      <w:pPr>
        <w:spacing w:after="0"/>
        <w:rPr>
          <w:rFonts w:eastAsia="Calibri" w:cs="Calibri"/>
          <w:u w:val="single"/>
        </w:rPr>
      </w:pPr>
      <w:r w:rsidRPr="00C41FB7">
        <w:rPr>
          <w:rFonts w:eastAsia="Calibri" w:cs="Calibri"/>
          <w:u w:val="single"/>
        </w:rPr>
        <w:t xml:space="preserve">Omställning av kvarvarande verksamheter, </w:t>
      </w:r>
      <w:proofErr w:type="gramStart"/>
      <w:r w:rsidRPr="00C41FB7">
        <w:rPr>
          <w:rFonts w:eastAsia="Calibri" w:cs="Calibri"/>
          <w:u w:val="single"/>
        </w:rPr>
        <w:t>bl.a.</w:t>
      </w:r>
      <w:proofErr w:type="gramEnd"/>
      <w:r w:rsidRPr="00C41FB7">
        <w:rPr>
          <w:rFonts w:eastAsia="Calibri" w:cs="Calibri"/>
          <w:u w:val="single"/>
        </w:rPr>
        <w:t xml:space="preserve"> Akutmottagning</w:t>
      </w:r>
    </w:p>
    <w:p w14:paraId="45969333" w14:textId="77777777" w:rsidR="00F56EA2" w:rsidRPr="00D8577A" w:rsidRDefault="00F56EA2" w:rsidP="00102F0F">
      <w:pPr>
        <w:pStyle w:val="Liststycke"/>
        <w:numPr>
          <w:ilvl w:val="0"/>
          <w:numId w:val="42"/>
        </w:numPr>
        <w:spacing w:after="0" w:line="240" w:lineRule="auto"/>
        <w:rPr>
          <w:i/>
          <w:iCs/>
        </w:rPr>
      </w:pPr>
      <w:r w:rsidRPr="00D8577A">
        <w:rPr>
          <w:rFonts w:eastAsia="Calibri" w:cs="Calibri"/>
        </w:rPr>
        <w:t xml:space="preserve">Fastställa hur uppföljning ska ske och genomföra uppföljning. </w:t>
      </w:r>
    </w:p>
    <w:p w14:paraId="3E1FFB4D" w14:textId="77777777" w:rsidR="00C11127" w:rsidRDefault="00C11127" w:rsidP="002B4101">
      <w:pPr>
        <w:spacing w:after="0"/>
        <w:rPr>
          <w:rFonts w:eastAsia="Calibri" w:cs="Calibri"/>
        </w:rPr>
      </w:pPr>
    </w:p>
    <w:p w14:paraId="5AFCF456" w14:textId="36464B9A" w:rsidR="002B4101" w:rsidRPr="005947BD" w:rsidRDefault="002B4101" w:rsidP="002B4101">
      <w:pPr>
        <w:spacing w:after="0"/>
        <w:rPr>
          <w:rFonts w:eastAsia="Calibri" w:cs="Calibri"/>
        </w:rPr>
      </w:pPr>
      <w:r w:rsidRPr="005947BD">
        <w:rPr>
          <w:rFonts w:eastAsia="Calibri" w:cs="Calibri"/>
        </w:rPr>
        <w:t xml:space="preserve"> I samtliga faser ingår även att hantera relevant intern och extern kommunikation.</w:t>
      </w:r>
    </w:p>
    <w:p w14:paraId="35367816" w14:textId="77777777" w:rsidR="002B4101" w:rsidRDefault="002B4101" w:rsidP="002B4101">
      <w:pPr>
        <w:spacing w:after="0"/>
        <w:rPr>
          <w:rFonts w:eastAsia="Calibri" w:cs="Calibri"/>
          <w:color w:val="FF0000"/>
        </w:rPr>
      </w:pPr>
    </w:p>
    <w:p w14:paraId="2F782E52" w14:textId="3CE7768F" w:rsidR="00162B3B" w:rsidRDefault="002B4101" w:rsidP="00162B3B">
      <w:pPr>
        <w:spacing w:after="0"/>
        <w:rPr>
          <w:rFonts w:eastAsia="Calibri" w:cs="Calibri"/>
          <w:szCs w:val="24"/>
        </w:rPr>
      </w:pPr>
      <w:r>
        <w:rPr>
          <w:rFonts w:eastAsia="Calibri" w:cs="Calibri"/>
          <w:szCs w:val="24"/>
        </w:rPr>
        <w:t xml:space="preserve">För flera av punkterna </w:t>
      </w:r>
      <w:r w:rsidR="00BA101A">
        <w:rPr>
          <w:rFonts w:eastAsia="Calibri" w:cs="Calibri"/>
          <w:szCs w:val="24"/>
        </w:rPr>
        <w:t>finns även</w:t>
      </w:r>
      <w:r>
        <w:rPr>
          <w:rFonts w:eastAsia="Calibri" w:cs="Calibri"/>
          <w:szCs w:val="24"/>
        </w:rPr>
        <w:t xml:space="preserve"> förutsättningsskapande och programövergripande stödaktiviteter. Det gäller bland annat medicinsk selektering, fastighetsanpassningar, modell för effekthemtagning, riskanalys patientsäkerhet, HR-frågor, kommunikation och förändringsledning. </w:t>
      </w:r>
    </w:p>
    <w:p w14:paraId="47D02C1B" w14:textId="77777777" w:rsidR="00162B3B" w:rsidRPr="00162B3B" w:rsidRDefault="00162B3B" w:rsidP="00162B3B">
      <w:pPr>
        <w:spacing w:after="0"/>
        <w:rPr>
          <w:rFonts w:eastAsia="Calibri" w:cs="Calibri"/>
          <w:szCs w:val="24"/>
        </w:rPr>
      </w:pPr>
    </w:p>
    <w:p w14:paraId="05571C53" w14:textId="035FDB39" w:rsidR="00051EEE" w:rsidRDefault="000701EF" w:rsidP="00051EEE">
      <w:pPr>
        <w:pStyle w:val="Rubrik2"/>
        <w:rPr>
          <w:rFonts w:asciiTheme="minorHAnsi" w:hAnsiTheme="minorHAnsi" w:cstheme="minorBidi"/>
        </w:rPr>
      </w:pPr>
      <w:bookmarkStart w:id="4" w:name="_Toc222917620"/>
      <w:r w:rsidRPr="00245B48">
        <w:rPr>
          <w:rFonts w:asciiTheme="minorHAnsi" w:hAnsiTheme="minorHAnsi" w:cstheme="minorBidi"/>
        </w:rPr>
        <w:lastRenderedPageBreak/>
        <w:t>Projektidé</w:t>
      </w:r>
      <w:bookmarkEnd w:id="4"/>
    </w:p>
    <w:p w14:paraId="04D30C91" w14:textId="3FEBE882" w:rsidR="007F6232" w:rsidRDefault="00AC1574" w:rsidP="00083E46">
      <w:pPr>
        <w:rPr>
          <w:rFonts w:asciiTheme="minorHAnsi" w:hAnsiTheme="minorHAnsi"/>
        </w:rPr>
      </w:pPr>
      <w:r>
        <w:t xml:space="preserve">Projektets </w:t>
      </w:r>
      <w:r>
        <w:rPr>
          <w:rFonts w:asciiTheme="minorHAnsi" w:hAnsiTheme="minorHAnsi"/>
        </w:rPr>
        <w:t>huvudsakliga projektidé är att bidra till att uppnå följande effektmål:</w:t>
      </w:r>
    </w:p>
    <w:p w14:paraId="427ABEFC" w14:textId="77777777" w:rsidR="00D45C1B" w:rsidRDefault="00D45C1B" w:rsidP="005F713E">
      <w:pPr>
        <w:spacing w:after="0"/>
        <w:rPr>
          <w:u w:val="single"/>
        </w:rPr>
      </w:pPr>
      <w:r>
        <w:rPr>
          <w:u w:val="single"/>
        </w:rPr>
        <w:t>Reducering av vårdplatser på medicinavdelning</w:t>
      </w:r>
    </w:p>
    <w:p w14:paraId="19399ED0" w14:textId="77777777" w:rsidR="005F713E" w:rsidRPr="005A2636" w:rsidRDefault="005F713E" w:rsidP="005F713E">
      <w:pPr>
        <w:pStyle w:val="Brdtext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 w:rsidRPr="005A2636">
        <w:rPr>
          <w:rFonts w:asciiTheme="minorHAnsi" w:hAnsiTheme="minorHAnsi"/>
        </w:rPr>
        <w:t>Upprättande av en ny vårdavdelning med internmedicinsk inriktning som omfattar 12 fastställda vårdplatser, med bibehållen patientsäkerhet.</w:t>
      </w:r>
    </w:p>
    <w:p w14:paraId="0F8C4002" w14:textId="77777777" w:rsidR="00D45C1B" w:rsidRDefault="00D45C1B" w:rsidP="00D45C1B">
      <w:pPr>
        <w:rPr>
          <w:u w:val="single"/>
        </w:rPr>
      </w:pPr>
    </w:p>
    <w:p w14:paraId="5B76F038" w14:textId="31951C94" w:rsidR="00D45C1B" w:rsidRPr="005F713E" w:rsidRDefault="00D45C1B" w:rsidP="005F713E">
      <w:pPr>
        <w:spacing w:after="0"/>
        <w:rPr>
          <w:u w:val="single"/>
        </w:rPr>
      </w:pPr>
      <w:r>
        <w:rPr>
          <w:u w:val="single"/>
        </w:rPr>
        <w:t>Etablering av observationsplatser</w:t>
      </w:r>
    </w:p>
    <w:p w14:paraId="57E53C9B" w14:textId="77777777" w:rsidR="006D6F94" w:rsidRDefault="006D6F94" w:rsidP="006D6F94">
      <w:pPr>
        <w:pStyle w:val="Brdtext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Leverans av en analys av behovet och omfattningen av observationsplatser;</w:t>
      </w:r>
    </w:p>
    <w:p w14:paraId="1052F283" w14:textId="77777777" w:rsidR="006D6F94" w:rsidRPr="007932DB" w:rsidRDefault="006D6F94" w:rsidP="006D6F94">
      <w:pPr>
        <w:pStyle w:val="Brdtext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Med utgångspunkt i uppdaterad analys – och efter styrgruppsbeslut – </w:t>
      </w:r>
      <w:r w:rsidRPr="007932DB">
        <w:rPr>
          <w:rFonts w:asciiTheme="minorHAnsi" w:hAnsiTheme="minorHAnsi"/>
        </w:rPr>
        <w:t xml:space="preserve">genomföra införande av observationsplatser. </w:t>
      </w:r>
    </w:p>
    <w:p w14:paraId="592E3ACB" w14:textId="77777777" w:rsidR="006D6F94" w:rsidRDefault="006D6F94" w:rsidP="005F713E">
      <w:pPr>
        <w:pStyle w:val="Brdtext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 w:rsidRPr="003B7A12">
        <w:rPr>
          <w:rFonts w:asciiTheme="minorHAnsi" w:hAnsiTheme="minorHAnsi"/>
        </w:rPr>
        <w:t>Bibehållen eller förbättrad patientsäkerhet</w:t>
      </w:r>
    </w:p>
    <w:p w14:paraId="7CEA7A51" w14:textId="77777777" w:rsidR="00D45C1B" w:rsidRDefault="00D45C1B" w:rsidP="005F713E">
      <w:pPr>
        <w:spacing w:after="0"/>
        <w:rPr>
          <w:u w:val="single"/>
        </w:rPr>
      </w:pPr>
    </w:p>
    <w:p w14:paraId="4A637DCC" w14:textId="77777777" w:rsidR="00D45C1B" w:rsidRDefault="00D45C1B" w:rsidP="005F713E">
      <w:pPr>
        <w:spacing w:after="0"/>
        <w:rPr>
          <w:rFonts w:eastAsia="Calibri" w:cs="Calibri"/>
          <w:u w:val="single"/>
        </w:rPr>
      </w:pPr>
      <w:r w:rsidRPr="00C41FB7">
        <w:rPr>
          <w:rFonts w:eastAsia="Calibri" w:cs="Calibri"/>
          <w:u w:val="single"/>
        </w:rPr>
        <w:t xml:space="preserve">Omställning av kvarvarande verksamheter, </w:t>
      </w:r>
      <w:proofErr w:type="gramStart"/>
      <w:r w:rsidRPr="00C41FB7">
        <w:rPr>
          <w:rFonts w:eastAsia="Calibri" w:cs="Calibri"/>
          <w:u w:val="single"/>
        </w:rPr>
        <w:t>bl.a.</w:t>
      </w:r>
      <w:proofErr w:type="gramEnd"/>
      <w:r w:rsidRPr="00C41FB7">
        <w:rPr>
          <w:rFonts w:eastAsia="Calibri" w:cs="Calibri"/>
          <w:u w:val="single"/>
        </w:rPr>
        <w:t xml:space="preserve"> Akutmottagning</w:t>
      </w:r>
    </w:p>
    <w:p w14:paraId="424013E8" w14:textId="77777777" w:rsidR="00AF3C1D" w:rsidRPr="00C43B19" w:rsidRDefault="00AF3C1D" w:rsidP="00AF3C1D">
      <w:pPr>
        <w:pStyle w:val="Brdtext"/>
        <w:numPr>
          <w:ilvl w:val="0"/>
          <w:numId w:val="2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Genomföra omställning av akutmottagningen – vad gäller bemanning, kompetens, arbetssätt, rutiner, riktlinjer och patientstyrning –</w:t>
      </w:r>
      <w:r w:rsidRPr="00C43B19">
        <w:rPr>
          <w:rFonts w:asciiTheme="minorHAnsi" w:hAnsiTheme="minorHAnsi"/>
        </w:rPr>
        <w:t xml:space="preserve"> med bibehållen eller förbättrad patientsäkerhet</w:t>
      </w:r>
      <w:r>
        <w:rPr>
          <w:rFonts w:asciiTheme="minorHAnsi" w:hAnsiTheme="minorHAnsi"/>
        </w:rPr>
        <w:t>.</w:t>
      </w:r>
    </w:p>
    <w:p w14:paraId="4568CE28" w14:textId="77777777" w:rsidR="00F56561" w:rsidRPr="00DF005B" w:rsidRDefault="00F56561" w:rsidP="00AC1574">
      <w:pPr>
        <w:pStyle w:val="Brdtext"/>
        <w:ind w:left="0"/>
      </w:pPr>
    </w:p>
    <w:p w14:paraId="7172FF84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5" w:name="_Toc222917621"/>
      <w:r w:rsidRPr="00CC6B9D">
        <w:rPr>
          <w:rFonts w:asciiTheme="minorHAnsi" w:hAnsiTheme="minorHAnsi" w:cstheme="minorHAnsi"/>
        </w:rPr>
        <w:t>Projektmål</w:t>
      </w:r>
      <w:bookmarkEnd w:id="5"/>
    </w:p>
    <w:p w14:paraId="68AD039F" w14:textId="333475E4" w:rsidR="00EA6A67" w:rsidRPr="009320C1" w:rsidRDefault="00EA6A67" w:rsidP="00EA6A67">
      <w:pPr>
        <w:pStyle w:val="Brdtext"/>
        <w:rPr>
          <w:color w:val="FF0000"/>
        </w:rPr>
      </w:pPr>
    </w:p>
    <w:tbl>
      <w:tblPr>
        <w:tblW w:w="8401" w:type="dxa"/>
        <w:tblInd w:w="6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4285"/>
        <w:gridCol w:w="1113"/>
      </w:tblGrid>
      <w:tr w:rsidR="002005F5" w:rsidRPr="004876C1" w14:paraId="08040827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0A341AE7" w14:textId="77777777" w:rsidR="002005F5" w:rsidRPr="004876C1" w:rsidRDefault="002005F5" w:rsidP="00190480">
            <w:pPr>
              <w:pStyle w:val="Brdtext"/>
            </w:pPr>
            <w:r w:rsidRPr="004876C1">
              <w:t>Mål 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0BF8CBA4" w14:textId="77777777" w:rsidR="002005F5" w:rsidRPr="004876C1" w:rsidRDefault="002005F5" w:rsidP="00190480">
            <w:pPr>
              <w:pStyle w:val="Brdtext"/>
              <w:ind w:left="0"/>
            </w:pPr>
            <w:r w:rsidRPr="004876C1">
              <w:t>Beskrivning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CE4FA"/>
            <w:hideMark/>
          </w:tcPr>
          <w:p w14:paraId="62A8FD23" w14:textId="77777777" w:rsidR="002005F5" w:rsidRPr="004876C1" w:rsidRDefault="002005F5" w:rsidP="00190480">
            <w:pPr>
              <w:pStyle w:val="Brdtext"/>
              <w:ind w:left="0"/>
            </w:pPr>
            <w:r w:rsidRPr="004876C1">
              <w:t>Prioritet </w:t>
            </w:r>
          </w:p>
        </w:tc>
      </w:tr>
      <w:tr w:rsidR="002005F5" w:rsidRPr="004876C1" w14:paraId="1122914A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96AE1" w14:textId="79D44F0D" w:rsidR="002005F5" w:rsidRPr="004876C1" w:rsidRDefault="002005F5" w:rsidP="002309EC">
            <w:pPr>
              <w:pStyle w:val="Brdtext"/>
            </w:pPr>
            <w:r w:rsidRPr="004876C1">
              <w:t>Resultat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3C7979" w14:textId="77777777" w:rsidR="00E6165A" w:rsidRDefault="00E6165A" w:rsidP="00E6165A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Reducering av vårdplatser på medicinavdelning</w:t>
            </w:r>
          </w:p>
          <w:p w14:paraId="420CCA95" w14:textId="6A6B617A" w:rsidR="00E6165A" w:rsidRDefault="00A97874" w:rsidP="00A97874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</w:t>
            </w:r>
            <w:r w:rsidR="00A4642E">
              <w:rPr>
                <w:rFonts w:asciiTheme="minorHAnsi" w:hAnsiTheme="minorHAnsi"/>
              </w:rPr>
              <w:t>ermanent u</w:t>
            </w:r>
            <w:r w:rsidR="00E6165A" w:rsidRPr="005A2636">
              <w:rPr>
                <w:rFonts w:asciiTheme="minorHAnsi" w:hAnsiTheme="minorHAnsi"/>
              </w:rPr>
              <w:t xml:space="preserve">pprättande av en ny vårdavdelning </w:t>
            </w:r>
            <w:r>
              <w:t>inkl. bemanning</w:t>
            </w:r>
            <w:r w:rsidR="00337941">
              <w:t>, kompetens</w:t>
            </w:r>
            <w:r>
              <w:t xml:space="preserve"> och riskanalyser</w:t>
            </w:r>
            <w:r w:rsidR="00522C1E">
              <w:t>.</w:t>
            </w:r>
          </w:p>
          <w:p w14:paraId="7FC495BC" w14:textId="614A208A" w:rsidR="00E6165A" w:rsidRDefault="00A97874" w:rsidP="00E6165A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Fastställ</w:t>
            </w:r>
            <w:r w:rsidR="00522C1E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 xml:space="preserve"> rutiner och arbetssätt</w:t>
            </w:r>
          </w:p>
          <w:p w14:paraId="71A41A6E" w14:textId="77777777" w:rsidR="001A2D93" w:rsidRPr="001A2D93" w:rsidRDefault="001A2D93" w:rsidP="001A2D93">
            <w:pPr>
              <w:pStyle w:val="Brdtext"/>
              <w:spacing w:line="240" w:lineRule="auto"/>
              <w:ind w:left="720"/>
              <w:rPr>
                <w:rFonts w:asciiTheme="minorHAnsi" w:hAnsiTheme="minorHAnsi"/>
              </w:rPr>
            </w:pPr>
          </w:p>
          <w:p w14:paraId="33B15BD0" w14:textId="77777777" w:rsidR="00E6165A" w:rsidRPr="005F713E" w:rsidRDefault="00E6165A" w:rsidP="00E6165A">
            <w:pPr>
              <w:spacing w:after="0"/>
              <w:rPr>
                <w:u w:val="single"/>
              </w:rPr>
            </w:pPr>
            <w:r>
              <w:rPr>
                <w:u w:val="single"/>
              </w:rPr>
              <w:t>Etablering av observationsplatser</w:t>
            </w:r>
          </w:p>
          <w:p w14:paraId="6B50A73B" w14:textId="2745066E" w:rsidR="00E6165A" w:rsidRDefault="00D52F1B" w:rsidP="00522C1E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</w:t>
            </w:r>
            <w:r w:rsidR="00522C1E">
              <w:rPr>
                <w:rFonts w:asciiTheme="minorHAnsi" w:hAnsiTheme="minorHAnsi"/>
              </w:rPr>
              <w:t>alysera behov av, och</w:t>
            </w:r>
            <w:r w:rsidR="00E6165A" w:rsidRPr="00D52F1B">
              <w:rPr>
                <w:rFonts w:asciiTheme="minorHAnsi" w:hAnsiTheme="minorHAnsi"/>
              </w:rPr>
              <w:t xml:space="preserve"> genomföra införande</w:t>
            </w:r>
            <w:r w:rsidR="00522C1E">
              <w:rPr>
                <w:rFonts w:asciiTheme="minorHAnsi" w:hAnsiTheme="minorHAnsi"/>
              </w:rPr>
              <w:t>, av observationsplatser</w:t>
            </w:r>
          </w:p>
          <w:p w14:paraId="30214134" w14:textId="08879E0E" w:rsidR="00522C1E" w:rsidRPr="00522C1E" w:rsidRDefault="00522C1E" w:rsidP="00522C1E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Fastställa rutiner och arbetssätt</w:t>
            </w:r>
          </w:p>
          <w:p w14:paraId="12DC6429" w14:textId="77777777" w:rsidR="00E6165A" w:rsidRDefault="00E6165A" w:rsidP="00E6165A">
            <w:pPr>
              <w:spacing w:after="0"/>
              <w:rPr>
                <w:u w:val="single"/>
              </w:rPr>
            </w:pPr>
          </w:p>
          <w:p w14:paraId="2BFB2E3F" w14:textId="77777777" w:rsidR="00E6165A" w:rsidRDefault="00E6165A" w:rsidP="00E6165A">
            <w:pPr>
              <w:spacing w:after="0"/>
              <w:rPr>
                <w:rFonts w:eastAsia="Calibri" w:cs="Calibri"/>
                <w:u w:val="single"/>
              </w:rPr>
            </w:pPr>
            <w:r w:rsidRPr="00C41FB7">
              <w:rPr>
                <w:rFonts w:eastAsia="Calibri" w:cs="Calibri"/>
                <w:u w:val="single"/>
              </w:rPr>
              <w:t xml:space="preserve">Omställning av kvarvarande verksamheter, </w:t>
            </w:r>
            <w:proofErr w:type="gramStart"/>
            <w:r w:rsidRPr="00C41FB7">
              <w:rPr>
                <w:rFonts w:eastAsia="Calibri" w:cs="Calibri"/>
                <w:u w:val="single"/>
              </w:rPr>
              <w:t>bl.a.</w:t>
            </w:r>
            <w:proofErr w:type="gramEnd"/>
            <w:r w:rsidRPr="00C41FB7">
              <w:rPr>
                <w:rFonts w:eastAsia="Calibri" w:cs="Calibri"/>
                <w:u w:val="single"/>
              </w:rPr>
              <w:t xml:space="preserve"> Akutmottagning</w:t>
            </w:r>
          </w:p>
          <w:p w14:paraId="5E29E6F3" w14:textId="6056A5D3" w:rsidR="00E6165A" w:rsidRDefault="001B1E8F" w:rsidP="001B1E8F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Permanent</w:t>
            </w:r>
            <w:r w:rsidR="00E6165A">
              <w:rPr>
                <w:rFonts w:asciiTheme="minorHAnsi" w:hAnsiTheme="minorHAnsi"/>
              </w:rPr>
              <w:t xml:space="preserve"> omställning av akutmottagningen</w:t>
            </w:r>
            <w:r w:rsidR="007E2A8D">
              <w:rPr>
                <w:rFonts w:asciiTheme="minorHAnsi" w:hAnsiTheme="minorHAnsi"/>
              </w:rPr>
              <w:t xml:space="preserve"> </w:t>
            </w:r>
            <w:r w:rsidR="003070D5">
              <w:rPr>
                <w:rFonts w:asciiTheme="minorHAnsi" w:hAnsiTheme="minorHAnsi"/>
              </w:rPr>
              <w:t xml:space="preserve">(och andra </w:t>
            </w:r>
            <w:r w:rsidR="003070D5">
              <w:rPr>
                <w:rFonts w:asciiTheme="minorHAnsi" w:hAnsiTheme="minorHAnsi"/>
              </w:rPr>
              <w:lastRenderedPageBreak/>
              <w:t>identifierade verksamheter)</w:t>
            </w:r>
            <w:r w:rsidR="00E6165A">
              <w:rPr>
                <w:rFonts w:asciiTheme="minorHAnsi" w:hAnsiTheme="minorHAnsi"/>
              </w:rPr>
              <w:t xml:space="preserve"> </w:t>
            </w:r>
            <w:r w:rsidR="000B1879">
              <w:rPr>
                <w:rFonts w:asciiTheme="minorHAnsi" w:hAnsiTheme="minorHAnsi"/>
              </w:rPr>
              <w:t xml:space="preserve">inkl. </w:t>
            </w:r>
            <w:r w:rsidR="00E6165A">
              <w:rPr>
                <w:rFonts w:asciiTheme="minorHAnsi" w:hAnsiTheme="minorHAnsi"/>
              </w:rPr>
              <w:t>bemanning, kompetens</w:t>
            </w:r>
            <w:r w:rsidR="00337941">
              <w:rPr>
                <w:rFonts w:asciiTheme="minorHAnsi" w:hAnsiTheme="minorHAnsi"/>
              </w:rPr>
              <w:t>, riskanalyser</w:t>
            </w:r>
            <w:r w:rsidR="00E6165A">
              <w:rPr>
                <w:rFonts w:asciiTheme="minorHAnsi" w:hAnsiTheme="minorHAnsi"/>
              </w:rPr>
              <w:t xml:space="preserve"> och patientstyrning </w:t>
            </w:r>
          </w:p>
          <w:p w14:paraId="39E0AD3C" w14:textId="7839FAE5" w:rsidR="00C75378" w:rsidRPr="00703E42" w:rsidRDefault="000B1879" w:rsidP="00703E42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Fastställa rutiner</w:t>
            </w:r>
            <w:r w:rsidR="00703E42">
              <w:rPr>
                <w:rFonts w:asciiTheme="minorHAnsi" w:hAnsiTheme="minorHAnsi"/>
              </w:rPr>
              <w:t xml:space="preserve"> och arbe</w:t>
            </w:r>
            <w:r w:rsidR="0032750B">
              <w:rPr>
                <w:rFonts w:asciiTheme="minorHAnsi" w:hAnsiTheme="minorHAnsi"/>
              </w:rPr>
              <w:t>t</w:t>
            </w:r>
            <w:r w:rsidR="00703E42">
              <w:rPr>
                <w:rFonts w:asciiTheme="minorHAnsi" w:hAnsiTheme="minorHAnsi"/>
              </w:rPr>
              <w:t>ssätt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629CB4" w14:textId="77777777" w:rsidR="002005F5" w:rsidRPr="004876C1" w:rsidRDefault="002005F5" w:rsidP="00190480">
            <w:pPr>
              <w:pStyle w:val="Brdtext"/>
            </w:pPr>
            <w:r w:rsidRPr="004876C1">
              <w:lastRenderedPageBreak/>
              <w:t>0,5 </w:t>
            </w:r>
          </w:p>
        </w:tc>
      </w:tr>
      <w:tr w:rsidR="002005F5" w:rsidRPr="004876C1" w14:paraId="48FF6A89" w14:textId="77777777" w:rsidTr="00C926BE">
        <w:trPr>
          <w:trHeight w:val="300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C8CEF" w14:textId="60E99D4E" w:rsidR="002005F5" w:rsidRPr="004876C1" w:rsidRDefault="002005F5" w:rsidP="002309EC">
            <w:pPr>
              <w:pStyle w:val="Brdtext"/>
            </w:pPr>
            <w:r w:rsidRPr="004876C1">
              <w:t>Tidpunkt</w:t>
            </w: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27B0DA" w14:textId="3162D101" w:rsidR="002005F5" w:rsidRPr="004876C1" w:rsidRDefault="0025609A" w:rsidP="00190480">
            <w:pPr>
              <w:pStyle w:val="Brdtext"/>
              <w:ind w:left="0"/>
            </w:pPr>
            <w:r>
              <w:t xml:space="preserve">Fas </w:t>
            </w:r>
            <w:proofErr w:type="gramStart"/>
            <w:r>
              <w:t>3-4</w:t>
            </w:r>
            <w:proofErr w:type="gramEnd"/>
            <w:r>
              <w:t xml:space="preserve">: </w:t>
            </w:r>
            <w:r w:rsidR="00A9713D">
              <w:t>30/3</w:t>
            </w:r>
            <w:r w:rsidR="002005F5" w:rsidRPr="004876C1">
              <w:t xml:space="preserve"> 202</w:t>
            </w:r>
            <w:r w:rsidR="005030CA">
              <w:t xml:space="preserve">6 </w:t>
            </w:r>
            <w:r w:rsidR="003A5907">
              <w:t>–</w:t>
            </w:r>
            <w:r w:rsidR="005030CA">
              <w:t xml:space="preserve"> </w:t>
            </w:r>
            <w:r w:rsidR="003A5907">
              <w:t>31/</w:t>
            </w:r>
            <w:r w:rsidR="00361F34">
              <w:t>1</w:t>
            </w:r>
            <w:r w:rsidR="002005F5" w:rsidRPr="004876C1">
              <w:t xml:space="preserve"> 202</w:t>
            </w:r>
            <w:r w:rsidR="003A5907">
              <w:t>7</w:t>
            </w:r>
            <w:r w:rsidR="002005F5" w:rsidRPr="004876C1">
              <w:t> 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850C5" w14:textId="77777777" w:rsidR="002005F5" w:rsidRPr="004876C1" w:rsidRDefault="002005F5" w:rsidP="00190480">
            <w:pPr>
              <w:pStyle w:val="Brdtext"/>
            </w:pPr>
            <w:r w:rsidRPr="004876C1">
              <w:t>0,4 </w:t>
            </w:r>
          </w:p>
        </w:tc>
      </w:tr>
      <w:tr w:rsidR="002005F5" w:rsidRPr="004876C1" w14:paraId="465F7B5E" w14:textId="77777777" w:rsidTr="00C926BE">
        <w:trPr>
          <w:trHeight w:val="359"/>
        </w:trPr>
        <w:tc>
          <w:tcPr>
            <w:tcW w:w="3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744C32" w14:textId="50E40FFD" w:rsidR="002005F5" w:rsidRDefault="002005F5" w:rsidP="002309EC">
            <w:pPr>
              <w:pStyle w:val="Brdtext"/>
            </w:pPr>
            <w:r>
              <w:t>Kostnad</w:t>
            </w:r>
            <w:r w:rsidR="00C926BE">
              <w:t>er</w:t>
            </w:r>
          </w:p>
          <w:p w14:paraId="09A6E2DD" w14:textId="4D0C301A" w:rsidR="002309EC" w:rsidRPr="004876C1" w:rsidRDefault="002309EC" w:rsidP="00C926BE">
            <w:pPr>
              <w:pStyle w:val="Brdtext"/>
              <w:ind w:left="0"/>
            </w:pPr>
          </w:p>
        </w:tc>
        <w:tc>
          <w:tcPr>
            <w:tcW w:w="4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86063" w14:textId="605BBB3F" w:rsidR="00C926BE" w:rsidRPr="004876C1" w:rsidRDefault="00EE3A02" w:rsidP="00190480">
            <w:pPr>
              <w:pStyle w:val="Brdtext"/>
              <w:spacing w:before="60" w:after="60" w:line="240" w:lineRule="auto"/>
              <w:ind w:left="0"/>
            </w:pPr>
            <w:r>
              <w:t>391 000 kr</w:t>
            </w:r>
            <w:r w:rsidR="00C926BE" w:rsidRPr="0085676A">
              <w:t xml:space="preserve"> (</w:t>
            </w:r>
            <w:r w:rsidR="00D7051A" w:rsidRPr="0085676A">
              <w:rPr>
                <w:rFonts w:asciiTheme="minorHAnsi" w:hAnsiTheme="minorHAnsi"/>
              </w:rPr>
              <w:t xml:space="preserve">kostnadsberäknad </w:t>
            </w:r>
            <w:r w:rsidR="00D7051A" w:rsidRPr="5B958F17">
              <w:rPr>
                <w:rFonts w:asciiTheme="minorHAnsi" w:hAnsiTheme="minorHAnsi"/>
              </w:rPr>
              <w:t>tid för interna resurser</w:t>
            </w:r>
            <w:r w:rsidR="00D7051A">
              <w:rPr>
                <w:rFonts w:asciiTheme="minorHAnsi" w:hAnsiTheme="minorHAnsi"/>
              </w:rPr>
              <w:t>)</w:t>
            </w:r>
          </w:p>
          <w:p w14:paraId="2E8B4B74" w14:textId="77777777" w:rsidR="002005F5" w:rsidRPr="004876C1" w:rsidRDefault="002005F5" w:rsidP="00190480">
            <w:pPr>
              <w:pStyle w:val="Brdtext"/>
              <w:spacing w:before="60" w:after="60" w:line="240" w:lineRule="auto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A6B9F" w14:textId="77777777" w:rsidR="002005F5" w:rsidRPr="004876C1" w:rsidRDefault="002005F5" w:rsidP="00190480">
            <w:pPr>
              <w:pStyle w:val="Brdtext"/>
            </w:pPr>
            <w:r w:rsidRPr="004876C1">
              <w:t>0,1 </w:t>
            </w:r>
          </w:p>
        </w:tc>
      </w:tr>
    </w:tbl>
    <w:p w14:paraId="63CB52CB" w14:textId="77777777" w:rsidR="002005F5" w:rsidRDefault="002005F5" w:rsidP="00EA6A67">
      <w:pPr>
        <w:pStyle w:val="Brdtext"/>
      </w:pPr>
    </w:p>
    <w:p w14:paraId="5D173332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6" w:name="_Toc222917622"/>
      <w:r w:rsidRPr="00CC6B9D">
        <w:rPr>
          <w:rFonts w:asciiTheme="minorHAnsi" w:hAnsiTheme="minorHAnsi" w:cstheme="minorHAnsi"/>
        </w:rPr>
        <w:t>Avgränsningar</w:t>
      </w:r>
      <w:bookmarkEnd w:id="6"/>
    </w:p>
    <w:p w14:paraId="15081B6D" w14:textId="79E05449" w:rsidR="00CE19BA" w:rsidRDefault="00431166" w:rsidP="00B76B4C">
      <w:pPr>
        <w:pStyle w:val="Brdtext"/>
        <w:ind w:left="0"/>
      </w:pPr>
      <w:r w:rsidRPr="00D10872">
        <w:t>Projektet ansvarar inte för anpassning av transportkapaciteten</w:t>
      </w:r>
      <w:r w:rsidR="00205C00">
        <w:t xml:space="preserve"> och </w:t>
      </w:r>
      <w:r w:rsidR="00AF67EB">
        <w:t xml:space="preserve">förberedelser/genomförande inom </w:t>
      </w:r>
      <w:r w:rsidR="00205C00">
        <w:t>mottagande verksamheter</w:t>
      </w:r>
      <w:r w:rsidR="00AF67EB">
        <w:t>.</w:t>
      </w:r>
    </w:p>
    <w:p w14:paraId="7BB7ADEA" w14:textId="77777777" w:rsidR="00AF67EB" w:rsidRPr="00205C00" w:rsidRDefault="00AF67EB" w:rsidP="00B76B4C">
      <w:pPr>
        <w:pStyle w:val="Brdtext"/>
        <w:ind w:left="0"/>
      </w:pPr>
    </w:p>
    <w:p w14:paraId="3E335A72" w14:textId="74E99965" w:rsidR="00334DBE" w:rsidRDefault="00334DBE" w:rsidP="00334DBE">
      <w:pPr>
        <w:pStyle w:val="Rubrik2"/>
        <w:rPr>
          <w:rFonts w:asciiTheme="minorHAnsi" w:hAnsiTheme="minorHAnsi" w:cstheme="minorHAnsi"/>
        </w:rPr>
      </w:pPr>
      <w:bookmarkStart w:id="7" w:name="_Toc222917623"/>
      <w:r w:rsidRPr="00CC6B9D">
        <w:rPr>
          <w:rFonts w:asciiTheme="minorHAnsi" w:hAnsiTheme="minorHAnsi" w:cstheme="minorHAnsi"/>
        </w:rPr>
        <w:t>Mottagare och godkännandekriterier</w:t>
      </w:r>
      <w:bookmarkEnd w:id="7"/>
    </w:p>
    <w:p w14:paraId="4BBB51B7" w14:textId="77777777" w:rsidR="00334DBE" w:rsidRPr="00CC6B9D" w:rsidRDefault="00334DBE" w:rsidP="00334DBE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3001"/>
        <w:gridCol w:w="2551"/>
        <w:gridCol w:w="2942"/>
      </w:tblGrid>
      <w:tr w:rsidR="00334DBE" w:rsidRPr="00CC6B9D" w14:paraId="4056BFDA" w14:textId="77777777" w:rsidTr="00203724">
        <w:tc>
          <w:tcPr>
            <w:tcW w:w="3001" w:type="dxa"/>
            <w:shd w:val="clear" w:color="auto" w:fill="BCE4FA"/>
          </w:tcPr>
          <w:p w14:paraId="6C3AC680" w14:textId="01158D5E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Leveransobjekt</w:t>
            </w:r>
            <w:r w:rsidR="008206D6">
              <w:rPr>
                <w:rFonts w:asciiTheme="minorHAnsi" w:hAnsiTheme="minorHAnsi" w:cstheme="minorHAnsi"/>
              </w:rPr>
              <w:t xml:space="preserve"> </w:t>
            </w:r>
            <w:r w:rsidR="00203724">
              <w:rPr>
                <w:rFonts w:asciiTheme="minorHAnsi" w:hAnsiTheme="minorHAnsi" w:cstheme="minorHAnsi"/>
              </w:rPr>
              <w:t>(projektmål)</w:t>
            </w:r>
          </w:p>
        </w:tc>
        <w:tc>
          <w:tcPr>
            <w:tcW w:w="2551" w:type="dxa"/>
            <w:shd w:val="clear" w:color="auto" w:fill="BCE4FA"/>
          </w:tcPr>
          <w:p w14:paraId="25DE015B" w14:textId="77777777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Mottagare, leverans</w:t>
            </w:r>
          </w:p>
        </w:tc>
        <w:tc>
          <w:tcPr>
            <w:tcW w:w="2942" w:type="dxa"/>
            <w:shd w:val="clear" w:color="auto" w:fill="BCE4FA"/>
          </w:tcPr>
          <w:p w14:paraId="50E6C66A" w14:textId="77777777" w:rsidR="00334DBE" w:rsidRPr="00CC6B9D" w:rsidRDefault="00334DBE" w:rsidP="00334DBE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Mottagare, överlämning</w:t>
            </w:r>
          </w:p>
        </w:tc>
      </w:tr>
      <w:tr w:rsidR="00334DBE" w:rsidRPr="00CC6B9D" w14:paraId="4390A343" w14:textId="77777777" w:rsidTr="00203724">
        <w:tc>
          <w:tcPr>
            <w:tcW w:w="3001" w:type="dxa"/>
          </w:tcPr>
          <w:p w14:paraId="6928762C" w14:textId="77777777" w:rsidR="00864DAA" w:rsidRDefault="00864DAA" w:rsidP="00864DAA">
            <w:pPr>
              <w:rPr>
                <w:u w:val="single"/>
              </w:rPr>
            </w:pPr>
            <w:r>
              <w:rPr>
                <w:u w:val="single"/>
              </w:rPr>
              <w:t>Reducering av vårdplatser på medicinavdelning</w:t>
            </w:r>
          </w:p>
          <w:p w14:paraId="504A5704" w14:textId="251E8F4D" w:rsidR="00864DAA" w:rsidRPr="0032750B" w:rsidRDefault="00864DAA" w:rsidP="00864DAA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Permanent u</w:t>
            </w:r>
            <w:r w:rsidRPr="005A2636">
              <w:rPr>
                <w:rFonts w:asciiTheme="minorHAnsi" w:hAnsiTheme="minorHAnsi"/>
              </w:rPr>
              <w:t xml:space="preserve">pprättande av en ny vårdavdelning </w:t>
            </w:r>
            <w:r>
              <w:t>inkl. bemanning</w:t>
            </w:r>
            <w:r w:rsidR="00337941">
              <w:t>, kompetens</w:t>
            </w:r>
            <w:r>
              <w:t xml:space="preserve"> och riskanalyser.</w:t>
            </w:r>
          </w:p>
          <w:p w14:paraId="38A93F9D" w14:textId="77777777" w:rsidR="0032750B" w:rsidRDefault="0032750B" w:rsidP="0032750B">
            <w:pPr>
              <w:pStyle w:val="Brdtext"/>
              <w:spacing w:line="240" w:lineRule="auto"/>
              <w:ind w:left="720"/>
              <w:rPr>
                <w:rFonts w:asciiTheme="minorHAnsi" w:hAnsiTheme="minorHAnsi"/>
              </w:rPr>
            </w:pPr>
          </w:p>
          <w:p w14:paraId="5B0AE4E3" w14:textId="68657CFE" w:rsidR="00334DBE" w:rsidRPr="00B85B81" w:rsidRDefault="00864DAA" w:rsidP="00B85B81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Fastställ</w:t>
            </w:r>
            <w:r w:rsidR="00B85B81">
              <w:rPr>
                <w:rFonts w:asciiTheme="minorHAnsi" w:hAnsiTheme="minorHAnsi"/>
              </w:rPr>
              <w:t>da</w:t>
            </w:r>
            <w:r>
              <w:rPr>
                <w:rFonts w:asciiTheme="minorHAnsi" w:hAnsiTheme="minorHAnsi"/>
              </w:rPr>
              <w:t xml:space="preserve"> rutiner och arbetssätt</w:t>
            </w:r>
          </w:p>
        </w:tc>
        <w:tc>
          <w:tcPr>
            <w:tcW w:w="2551" w:type="dxa"/>
          </w:tcPr>
          <w:p w14:paraId="4BFBB85F" w14:textId="507038EE" w:rsidR="00334DBE" w:rsidRPr="00CC6B9D" w:rsidRDefault="0779CFC4" w:rsidP="00334DBE">
            <w:pPr>
              <w:pStyle w:val="Table"/>
              <w:rPr>
                <w:rFonts w:asciiTheme="minorHAnsi" w:hAnsiTheme="minorHAnsi"/>
                <w:color w:val="auto"/>
              </w:rPr>
            </w:pPr>
            <w:r w:rsidRPr="6F728853">
              <w:rPr>
                <w:rFonts w:asciiTheme="minorHAnsi" w:hAnsiTheme="minorHAnsi"/>
                <w:color w:val="auto"/>
              </w:rPr>
              <w:t>Programs</w:t>
            </w:r>
            <w:r w:rsidR="45643648" w:rsidRPr="6F728853">
              <w:rPr>
                <w:rFonts w:asciiTheme="minorHAnsi" w:hAnsiTheme="minorHAnsi"/>
                <w:color w:val="auto"/>
              </w:rPr>
              <w:t>tyrgruppen</w:t>
            </w:r>
            <w:r w:rsidR="0034506D">
              <w:rPr>
                <w:rFonts w:asciiTheme="minorHAnsi" w:hAnsiTheme="minorHAnsi"/>
                <w:color w:val="auto"/>
              </w:rPr>
              <w:t xml:space="preserve"> samt</w:t>
            </w:r>
            <w:r w:rsidR="50535FDB" w:rsidRPr="6F728853">
              <w:rPr>
                <w:rFonts w:asciiTheme="minorHAnsi" w:hAnsiTheme="minorHAnsi"/>
                <w:color w:val="auto"/>
              </w:rPr>
              <w:t xml:space="preserve"> </w:t>
            </w:r>
            <w:r w:rsidR="0034506D">
              <w:rPr>
                <w:rFonts w:asciiTheme="minorHAnsi" w:hAnsiTheme="minorHAnsi"/>
                <w:color w:val="auto"/>
              </w:rPr>
              <w:t xml:space="preserve">ledningsgrupp för </w:t>
            </w:r>
            <w:r w:rsidR="009253E0">
              <w:rPr>
                <w:rFonts w:asciiTheme="minorHAnsi" w:hAnsiTheme="minorHAnsi"/>
              </w:rPr>
              <w:t xml:space="preserve">Medicinkliniken och Akutmottagning </w:t>
            </w:r>
            <w:r w:rsidR="00134089">
              <w:rPr>
                <w:rFonts w:asciiTheme="minorHAnsi" w:hAnsiTheme="minorHAnsi"/>
              </w:rPr>
              <w:t xml:space="preserve">i </w:t>
            </w:r>
            <w:r w:rsidR="009253E0">
              <w:rPr>
                <w:rFonts w:asciiTheme="minorHAnsi" w:hAnsiTheme="minorHAnsi"/>
              </w:rPr>
              <w:t>NSO Väster</w:t>
            </w:r>
          </w:p>
        </w:tc>
        <w:tc>
          <w:tcPr>
            <w:tcW w:w="2942" w:type="dxa"/>
          </w:tcPr>
          <w:p w14:paraId="12DD0189" w14:textId="77CE1087" w:rsidR="00334DBE" w:rsidRPr="002260ED" w:rsidRDefault="00B47246" w:rsidP="00334DBE">
            <w:pPr>
              <w:pStyle w:val="Table"/>
              <w:rPr>
                <w:rFonts w:asciiTheme="minorHAnsi" w:hAnsiTheme="minorHAnsi" w:cstheme="minorHAnsi"/>
                <w:color w:val="FF0000"/>
              </w:rPr>
            </w:pPr>
            <w:r w:rsidRPr="00B47246">
              <w:rPr>
                <w:rFonts w:asciiTheme="minorHAnsi" w:hAnsiTheme="minorHAnsi" w:cstheme="minorHAnsi"/>
                <w:color w:val="auto"/>
              </w:rPr>
              <w:t>Verksamhetschef</w:t>
            </w:r>
            <w:r w:rsidR="00B24B93">
              <w:rPr>
                <w:rFonts w:asciiTheme="minorHAnsi" w:hAnsiTheme="minorHAnsi" w:cstheme="minorHAnsi"/>
                <w:color w:val="auto"/>
              </w:rPr>
              <w:t xml:space="preserve">, </w:t>
            </w:r>
            <w:r w:rsidR="00134089">
              <w:rPr>
                <w:rFonts w:asciiTheme="minorHAnsi" w:hAnsiTheme="minorHAnsi"/>
              </w:rPr>
              <w:t>Medicinkliniken och Akutmottagning i NSO Väster</w:t>
            </w:r>
          </w:p>
        </w:tc>
      </w:tr>
      <w:tr w:rsidR="006B046B" w:rsidRPr="00CC6B9D" w14:paraId="545D9E5F" w14:textId="77777777" w:rsidTr="00203724">
        <w:tc>
          <w:tcPr>
            <w:tcW w:w="3001" w:type="dxa"/>
          </w:tcPr>
          <w:p w14:paraId="1E7230D5" w14:textId="77777777" w:rsidR="006B046B" w:rsidRPr="005F713E" w:rsidRDefault="006B046B" w:rsidP="006B046B">
            <w:pPr>
              <w:spacing w:line="259" w:lineRule="auto"/>
              <w:rPr>
                <w:u w:val="single"/>
              </w:rPr>
            </w:pPr>
            <w:r>
              <w:rPr>
                <w:u w:val="single"/>
              </w:rPr>
              <w:t>Etablering av observationsplatser</w:t>
            </w:r>
          </w:p>
          <w:p w14:paraId="1DC81527" w14:textId="374F9F99" w:rsidR="006B046B" w:rsidRDefault="006B046B" w:rsidP="006B046B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Analyserat behov, och</w:t>
            </w:r>
            <w:r w:rsidRPr="00D52F1B">
              <w:rPr>
                <w:rFonts w:asciiTheme="minorHAnsi" w:hAnsiTheme="minorHAnsi"/>
              </w:rPr>
              <w:t xml:space="preserve"> genomför</w:t>
            </w:r>
            <w:r>
              <w:rPr>
                <w:rFonts w:asciiTheme="minorHAnsi" w:hAnsiTheme="minorHAnsi"/>
              </w:rPr>
              <w:t>t</w:t>
            </w:r>
            <w:r w:rsidRPr="00D52F1B">
              <w:rPr>
                <w:rFonts w:asciiTheme="minorHAnsi" w:hAnsiTheme="minorHAnsi"/>
              </w:rPr>
              <w:t xml:space="preserve"> införande</w:t>
            </w:r>
            <w:r>
              <w:rPr>
                <w:rFonts w:asciiTheme="minorHAnsi" w:hAnsiTheme="minorHAnsi"/>
              </w:rPr>
              <w:t>, av observationsplatser</w:t>
            </w:r>
          </w:p>
          <w:p w14:paraId="1ED4078D" w14:textId="00E44560" w:rsidR="006B046B" w:rsidRPr="001F6CF3" w:rsidRDefault="006B046B" w:rsidP="006B046B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Fastställda rutiner och arbetssätt</w:t>
            </w:r>
          </w:p>
        </w:tc>
        <w:tc>
          <w:tcPr>
            <w:tcW w:w="2551" w:type="dxa"/>
          </w:tcPr>
          <w:p w14:paraId="47326744" w14:textId="72384681" w:rsidR="006B046B" w:rsidRPr="00CC6B9D" w:rsidRDefault="006B046B" w:rsidP="006B046B">
            <w:pPr>
              <w:pStyle w:val="Table"/>
              <w:rPr>
                <w:rFonts w:asciiTheme="minorHAnsi" w:hAnsiTheme="minorHAnsi"/>
                <w:color w:val="auto"/>
              </w:rPr>
            </w:pPr>
            <w:r w:rsidRPr="6F728853">
              <w:rPr>
                <w:rFonts w:asciiTheme="minorHAnsi" w:hAnsiTheme="minorHAnsi"/>
                <w:color w:val="auto"/>
              </w:rPr>
              <w:t>Programstyrgruppen</w:t>
            </w:r>
            <w:r>
              <w:rPr>
                <w:rFonts w:asciiTheme="minorHAnsi" w:hAnsiTheme="minorHAnsi"/>
                <w:color w:val="auto"/>
              </w:rPr>
              <w:t xml:space="preserve"> samt</w:t>
            </w:r>
            <w:r w:rsidRPr="6F728853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ledningsgrupp för </w:t>
            </w:r>
            <w:r>
              <w:rPr>
                <w:rFonts w:asciiTheme="minorHAnsi" w:hAnsiTheme="minorHAnsi"/>
              </w:rPr>
              <w:t>Medicinkliniken och Akutmottagning i NSO Väster</w:t>
            </w:r>
          </w:p>
        </w:tc>
        <w:tc>
          <w:tcPr>
            <w:tcW w:w="2942" w:type="dxa"/>
          </w:tcPr>
          <w:p w14:paraId="73B07AA2" w14:textId="32B15E4F" w:rsidR="006B046B" w:rsidRPr="00E96CC4" w:rsidRDefault="006B046B" w:rsidP="006B046B">
            <w:pPr>
              <w:pStyle w:val="Table"/>
              <w:rPr>
                <w:rFonts w:asciiTheme="minorHAnsi" w:hAnsiTheme="minorHAnsi"/>
                <w:color w:val="auto"/>
              </w:rPr>
            </w:pPr>
            <w:r w:rsidRPr="00B47246">
              <w:rPr>
                <w:rFonts w:asciiTheme="minorHAnsi" w:hAnsiTheme="minorHAnsi" w:cstheme="minorHAnsi"/>
                <w:color w:val="auto"/>
              </w:rPr>
              <w:t>Verksamhetschef</w:t>
            </w:r>
            <w:r>
              <w:rPr>
                <w:rFonts w:asciiTheme="minorHAnsi" w:hAnsiTheme="minorHAnsi" w:cstheme="minorHAnsi"/>
                <w:color w:val="auto"/>
              </w:rPr>
              <w:t xml:space="preserve">, </w:t>
            </w:r>
            <w:r>
              <w:rPr>
                <w:rFonts w:asciiTheme="minorHAnsi" w:hAnsiTheme="minorHAnsi"/>
              </w:rPr>
              <w:t>Medicinkliniken och Akutmottagning i NSO Väster</w:t>
            </w:r>
          </w:p>
        </w:tc>
      </w:tr>
      <w:tr w:rsidR="006B046B" w:rsidRPr="00CC6B9D" w14:paraId="0BB5D2B7" w14:textId="77777777" w:rsidTr="00203724">
        <w:tc>
          <w:tcPr>
            <w:tcW w:w="3001" w:type="dxa"/>
          </w:tcPr>
          <w:p w14:paraId="6A63D881" w14:textId="77777777" w:rsidR="006B046B" w:rsidRDefault="006B046B" w:rsidP="006B046B">
            <w:pPr>
              <w:rPr>
                <w:rFonts w:eastAsia="Calibri" w:cs="Calibri"/>
                <w:u w:val="single"/>
              </w:rPr>
            </w:pPr>
            <w:r w:rsidRPr="00C41FB7">
              <w:rPr>
                <w:rFonts w:eastAsia="Calibri" w:cs="Calibri"/>
                <w:u w:val="single"/>
              </w:rPr>
              <w:lastRenderedPageBreak/>
              <w:t xml:space="preserve">Omställning av kvarvarande verksamheter, </w:t>
            </w:r>
            <w:proofErr w:type="gramStart"/>
            <w:r w:rsidRPr="00C41FB7">
              <w:rPr>
                <w:rFonts w:eastAsia="Calibri" w:cs="Calibri"/>
                <w:u w:val="single"/>
              </w:rPr>
              <w:t>bl.a.</w:t>
            </w:r>
            <w:proofErr w:type="gramEnd"/>
            <w:r w:rsidRPr="00C41FB7">
              <w:rPr>
                <w:rFonts w:eastAsia="Calibri" w:cs="Calibri"/>
                <w:u w:val="single"/>
              </w:rPr>
              <w:t xml:space="preserve"> Akutmottagning</w:t>
            </w:r>
          </w:p>
          <w:p w14:paraId="1375CD85" w14:textId="0E165EB7" w:rsidR="006B046B" w:rsidRDefault="006B046B" w:rsidP="006B046B">
            <w:pPr>
              <w:pStyle w:val="Brdtext"/>
              <w:numPr>
                <w:ilvl w:val="0"/>
                <w:numId w:val="37"/>
              </w:numPr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Permanent omställning av akutmottagningen (och andra identifierade verksamheter) inkl. bemanning, kompetens, </w:t>
            </w:r>
            <w:r w:rsidR="00454F7A">
              <w:rPr>
                <w:rFonts w:asciiTheme="minorHAnsi" w:hAnsiTheme="minorHAnsi"/>
              </w:rPr>
              <w:t xml:space="preserve">riskanalyser </w:t>
            </w:r>
            <w:r>
              <w:rPr>
                <w:rFonts w:asciiTheme="minorHAnsi" w:hAnsiTheme="minorHAnsi"/>
              </w:rPr>
              <w:t xml:space="preserve">och patientstyrning </w:t>
            </w:r>
          </w:p>
          <w:p w14:paraId="203E4194" w14:textId="77777777" w:rsidR="006B046B" w:rsidRDefault="006B046B" w:rsidP="006B046B">
            <w:pPr>
              <w:pStyle w:val="Brdtext"/>
              <w:spacing w:line="240" w:lineRule="auto"/>
              <w:ind w:left="720"/>
              <w:rPr>
                <w:rFonts w:asciiTheme="minorHAnsi" w:hAnsiTheme="minorHAnsi"/>
              </w:rPr>
            </w:pPr>
          </w:p>
          <w:p w14:paraId="55810CAC" w14:textId="0CE38C21" w:rsidR="006B046B" w:rsidRPr="004C1971" w:rsidRDefault="006B046B" w:rsidP="006B046B">
            <w:pPr>
              <w:pStyle w:val="Brdtext"/>
              <w:numPr>
                <w:ilvl w:val="0"/>
                <w:numId w:val="37"/>
              </w:numPr>
              <w:spacing w:after="120"/>
            </w:pPr>
            <w:r>
              <w:rPr>
                <w:rFonts w:asciiTheme="minorHAnsi" w:hAnsiTheme="minorHAnsi"/>
              </w:rPr>
              <w:t>Fastställda rutiner och arbetssätt</w:t>
            </w:r>
          </w:p>
        </w:tc>
        <w:tc>
          <w:tcPr>
            <w:tcW w:w="2551" w:type="dxa"/>
          </w:tcPr>
          <w:p w14:paraId="52D013DA" w14:textId="5F27731A" w:rsidR="006B046B" w:rsidRPr="00CC6B9D" w:rsidRDefault="006B046B" w:rsidP="006B046B">
            <w:pPr>
              <w:pStyle w:val="Table"/>
              <w:rPr>
                <w:rFonts w:asciiTheme="minorHAnsi" w:hAnsiTheme="minorHAnsi"/>
              </w:rPr>
            </w:pPr>
            <w:r w:rsidRPr="6F728853">
              <w:rPr>
                <w:rFonts w:asciiTheme="minorHAnsi" w:hAnsiTheme="minorHAnsi"/>
                <w:color w:val="auto"/>
              </w:rPr>
              <w:t>Programstyrgruppen</w:t>
            </w:r>
            <w:r>
              <w:rPr>
                <w:rFonts w:asciiTheme="minorHAnsi" w:hAnsiTheme="minorHAnsi"/>
                <w:color w:val="auto"/>
              </w:rPr>
              <w:t xml:space="preserve"> samt</w:t>
            </w:r>
            <w:r w:rsidRPr="6F728853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ledningsgrupp för </w:t>
            </w:r>
            <w:r>
              <w:rPr>
                <w:rFonts w:asciiTheme="minorHAnsi" w:hAnsiTheme="minorHAnsi"/>
              </w:rPr>
              <w:t>Medicinkliniken och Akutmottagning i NSO Väster</w:t>
            </w:r>
          </w:p>
        </w:tc>
        <w:tc>
          <w:tcPr>
            <w:tcW w:w="2942" w:type="dxa"/>
          </w:tcPr>
          <w:p w14:paraId="13966538" w14:textId="128F2BDB" w:rsidR="006B046B" w:rsidRPr="00CC6B9D" w:rsidRDefault="006B046B" w:rsidP="006B046B">
            <w:pPr>
              <w:pStyle w:val="Table"/>
              <w:rPr>
                <w:rFonts w:asciiTheme="minorHAnsi" w:hAnsiTheme="minorHAnsi" w:cstheme="minorHAnsi"/>
              </w:rPr>
            </w:pPr>
            <w:r w:rsidRPr="00B47246">
              <w:rPr>
                <w:rFonts w:asciiTheme="minorHAnsi" w:hAnsiTheme="minorHAnsi" w:cstheme="minorHAnsi"/>
                <w:color w:val="auto"/>
              </w:rPr>
              <w:t>Verksamhetschef</w:t>
            </w:r>
            <w:r>
              <w:rPr>
                <w:rFonts w:asciiTheme="minorHAnsi" w:hAnsiTheme="minorHAnsi" w:cstheme="minorHAnsi"/>
                <w:color w:val="auto"/>
              </w:rPr>
              <w:t xml:space="preserve">, </w:t>
            </w:r>
            <w:r>
              <w:rPr>
                <w:rFonts w:asciiTheme="minorHAnsi" w:hAnsiTheme="minorHAnsi"/>
              </w:rPr>
              <w:t>Medicinkliniken och Akutmottagning i NSO Väster</w:t>
            </w:r>
          </w:p>
        </w:tc>
      </w:tr>
    </w:tbl>
    <w:p w14:paraId="3040021F" w14:textId="0BF942F5" w:rsidR="09114947" w:rsidRDefault="09114947"/>
    <w:p w14:paraId="4D893968" w14:textId="56A21386" w:rsidR="00104B5D" w:rsidRDefault="00CC3CF7" w:rsidP="00104B5D">
      <w:pPr>
        <w:pStyle w:val="Brdtext"/>
      </w:pPr>
      <w:r>
        <w:t>Godkännandekriterier</w:t>
      </w:r>
      <w:r w:rsidR="005517C9">
        <w:t>:</w:t>
      </w:r>
    </w:p>
    <w:p w14:paraId="59D87BED" w14:textId="77777777" w:rsidR="00F95769" w:rsidRDefault="00F95769" w:rsidP="00F95769">
      <w:pPr>
        <w:spacing w:after="0"/>
        <w:ind w:firstLine="680"/>
        <w:rPr>
          <w:u w:val="single"/>
        </w:rPr>
      </w:pPr>
      <w:r>
        <w:rPr>
          <w:u w:val="single"/>
        </w:rPr>
        <w:t>Reducering av vårdplatser på medicinavdelning</w:t>
      </w:r>
    </w:p>
    <w:p w14:paraId="7160753B" w14:textId="32069AAC" w:rsidR="00B74C86" w:rsidRDefault="00F95769" w:rsidP="00B74C86">
      <w:pPr>
        <w:pStyle w:val="Brdtext"/>
        <w:numPr>
          <w:ilvl w:val="0"/>
          <w:numId w:val="44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Pr="005A2636">
        <w:rPr>
          <w:rFonts w:asciiTheme="minorHAnsi" w:hAnsiTheme="minorHAnsi"/>
        </w:rPr>
        <w:t xml:space="preserve">y vårdavdelning </w:t>
      </w:r>
      <w:r>
        <w:rPr>
          <w:rFonts w:asciiTheme="minorHAnsi" w:hAnsiTheme="minorHAnsi"/>
        </w:rPr>
        <w:t>har upprättat</w:t>
      </w:r>
      <w:r w:rsidR="00081E40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</w:t>
      </w:r>
      <w:r w:rsidR="00DB51BA">
        <w:rPr>
          <w:rFonts w:asciiTheme="minorHAnsi" w:hAnsiTheme="minorHAnsi"/>
        </w:rPr>
        <w:t xml:space="preserve">utifrån givna ramar </w:t>
      </w:r>
      <w:r>
        <w:rPr>
          <w:rFonts w:asciiTheme="minorHAnsi" w:hAnsiTheme="minorHAnsi"/>
        </w:rPr>
        <w:t xml:space="preserve">som kan hantera </w:t>
      </w:r>
      <w:r w:rsidR="00B74C86">
        <w:rPr>
          <w:rFonts w:asciiTheme="minorHAnsi" w:hAnsiTheme="minorHAnsi"/>
        </w:rPr>
        <w:t xml:space="preserve">anpassade patientvolymer och patientgrupper. </w:t>
      </w:r>
    </w:p>
    <w:p w14:paraId="6F97D2BF" w14:textId="75419E3D" w:rsidR="00B74C86" w:rsidRPr="00B74C86" w:rsidRDefault="00B74C86" w:rsidP="00B74C86">
      <w:pPr>
        <w:pStyle w:val="Brdtext"/>
        <w:numPr>
          <w:ilvl w:val="0"/>
          <w:numId w:val="44"/>
        </w:numPr>
        <w:spacing w:line="240" w:lineRule="auto"/>
        <w:rPr>
          <w:rFonts w:asciiTheme="minorHAnsi" w:hAnsiTheme="minorHAnsi"/>
        </w:rPr>
      </w:pPr>
      <w:r>
        <w:t xml:space="preserve">I den mån det är relevant har anpassade rutiner och arbetssätt fastställts. </w:t>
      </w:r>
    </w:p>
    <w:p w14:paraId="2AD5CD0F" w14:textId="77777777" w:rsidR="00B74C86" w:rsidRDefault="00B74C86" w:rsidP="00B74C86">
      <w:pPr>
        <w:pStyle w:val="Brdtext"/>
        <w:spacing w:line="240" w:lineRule="auto"/>
      </w:pPr>
    </w:p>
    <w:p w14:paraId="7DA48B00" w14:textId="77777777" w:rsidR="00B74C86" w:rsidRPr="005F713E" w:rsidRDefault="00B74C86" w:rsidP="00B74C86">
      <w:pPr>
        <w:spacing w:after="0"/>
        <w:ind w:firstLine="720"/>
        <w:rPr>
          <w:u w:val="single"/>
        </w:rPr>
      </w:pPr>
      <w:r>
        <w:rPr>
          <w:u w:val="single"/>
        </w:rPr>
        <w:t>Etablering av observationsplatser</w:t>
      </w:r>
    </w:p>
    <w:p w14:paraId="197E3BA9" w14:textId="346B51C6" w:rsidR="009D18E5" w:rsidRDefault="000F4084" w:rsidP="009D18E5">
      <w:pPr>
        <w:pStyle w:val="Brdtext"/>
        <w:numPr>
          <w:ilvl w:val="0"/>
          <w:numId w:val="45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="00B74C86">
        <w:rPr>
          <w:rFonts w:asciiTheme="minorHAnsi" w:hAnsiTheme="minorHAnsi"/>
        </w:rPr>
        <w:t>bservationsplatser</w:t>
      </w:r>
      <w:r w:rsidR="00F54487">
        <w:rPr>
          <w:rFonts w:asciiTheme="minorHAnsi" w:hAnsiTheme="minorHAnsi"/>
        </w:rPr>
        <w:t xml:space="preserve"> har införts baserat på </w:t>
      </w:r>
      <w:r w:rsidR="00DB51BA">
        <w:rPr>
          <w:rFonts w:asciiTheme="minorHAnsi" w:hAnsiTheme="minorHAnsi"/>
        </w:rPr>
        <w:t xml:space="preserve">givna ramar och </w:t>
      </w:r>
      <w:r w:rsidR="00F54487">
        <w:rPr>
          <w:rFonts w:asciiTheme="minorHAnsi" w:hAnsiTheme="minorHAnsi"/>
        </w:rPr>
        <w:t>analys av behov</w:t>
      </w:r>
      <w:r w:rsidR="00DB51BA">
        <w:rPr>
          <w:rFonts w:asciiTheme="minorHAnsi" w:hAnsiTheme="minorHAnsi"/>
        </w:rPr>
        <w:t>.</w:t>
      </w:r>
      <w:r w:rsidR="00547E21">
        <w:rPr>
          <w:rFonts w:asciiTheme="minorHAnsi" w:hAnsiTheme="minorHAnsi"/>
        </w:rPr>
        <w:t xml:space="preserve"> </w:t>
      </w:r>
    </w:p>
    <w:p w14:paraId="1944C0C8" w14:textId="5FC85ED0" w:rsidR="00B74C86" w:rsidRPr="00DB51BA" w:rsidRDefault="009D18E5" w:rsidP="009D18E5">
      <w:pPr>
        <w:pStyle w:val="Brdtext"/>
        <w:numPr>
          <w:ilvl w:val="0"/>
          <w:numId w:val="45"/>
        </w:numPr>
        <w:spacing w:line="240" w:lineRule="auto"/>
        <w:rPr>
          <w:rFonts w:asciiTheme="minorHAnsi" w:hAnsiTheme="minorHAnsi"/>
        </w:rPr>
      </w:pPr>
      <w:r>
        <w:t xml:space="preserve">I den mån det är relevant har anpassade rutiner och arbetssätt fastställts. </w:t>
      </w:r>
    </w:p>
    <w:p w14:paraId="783C616A" w14:textId="77777777" w:rsidR="00DB51BA" w:rsidRDefault="00DB51BA" w:rsidP="00DB51BA">
      <w:pPr>
        <w:pStyle w:val="Brdtext"/>
        <w:spacing w:line="240" w:lineRule="auto"/>
      </w:pPr>
    </w:p>
    <w:p w14:paraId="61FC7B2A" w14:textId="77777777" w:rsidR="00DB51BA" w:rsidRDefault="00DB51BA" w:rsidP="00DB51BA">
      <w:pPr>
        <w:spacing w:after="0"/>
        <w:ind w:firstLine="720"/>
        <w:rPr>
          <w:rFonts w:eastAsia="Calibri" w:cs="Calibri"/>
          <w:u w:val="single"/>
        </w:rPr>
      </w:pPr>
      <w:r w:rsidRPr="00C41FB7">
        <w:rPr>
          <w:rFonts w:eastAsia="Calibri" w:cs="Calibri"/>
          <w:u w:val="single"/>
        </w:rPr>
        <w:t xml:space="preserve">Omställning av kvarvarande verksamheter, </w:t>
      </w:r>
      <w:proofErr w:type="gramStart"/>
      <w:r w:rsidRPr="00C41FB7">
        <w:rPr>
          <w:rFonts w:eastAsia="Calibri" w:cs="Calibri"/>
          <w:u w:val="single"/>
        </w:rPr>
        <w:t>bl.a.</w:t>
      </w:r>
      <w:proofErr w:type="gramEnd"/>
      <w:r w:rsidRPr="00C41FB7">
        <w:rPr>
          <w:rFonts w:eastAsia="Calibri" w:cs="Calibri"/>
          <w:u w:val="single"/>
        </w:rPr>
        <w:t xml:space="preserve"> Akutmottagning</w:t>
      </w:r>
    </w:p>
    <w:p w14:paraId="2E0DEA47" w14:textId="68BF9A12" w:rsidR="00DB51BA" w:rsidRDefault="00DB51BA" w:rsidP="00DB51BA">
      <w:pPr>
        <w:pStyle w:val="Brdtext"/>
        <w:numPr>
          <w:ilvl w:val="0"/>
          <w:numId w:val="46"/>
        </w:numPr>
        <w:spacing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Omställning av akutmottagningen (och andra identifierade verksamheter)</w:t>
      </w:r>
      <w:r w:rsidR="009B012E">
        <w:rPr>
          <w:rFonts w:asciiTheme="minorHAnsi" w:hAnsiTheme="minorHAnsi"/>
        </w:rPr>
        <w:t xml:space="preserve"> har genomförts och kan hantera anpassade patientvolymer och patientgrupper.</w:t>
      </w:r>
    </w:p>
    <w:p w14:paraId="6F16B770" w14:textId="77777777" w:rsidR="009B012E" w:rsidRPr="00DB51BA" w:rsidRDefault="009B012E" w:rsidP="009B012E">
      <w:pPr>
        <w:pStyle w:val="Brdtext"/>
        <w:numPr>
          <w:ilvl w:val="0"/>
          <w:numId w:val="46"/>
        </w:numPr>
        <w:spacing w:line="240" w:lineRule="auto"/>
        <w:rPr>
          <w:rFonts w:asciiTheme="minorHAnsi" w:hAnsiTheme="minorHAnsi"/>
        </w:rPr>
      </w:pPr>
      <w:r>
        <w:t xml:space="preserve">I den mån det är relevant har anpassade rutiner och arbetssätt fastställts. </w:t>
      </w:r>
    </w:p>
    <w:p w14:paraId="51E784AD" w14:textId="77777777" w:rsidR="00F95769" w:rsidRDefault="00F95769" w:rsidP="009B012E">
      <w:pPr>
        <w:pStyle w:val="Brdtext"/>
        <w:ind w:left="0"/>
        <w:rPr>
          <w:u w:val="single"/>
        </w:rPr>
      </w:pPr>
    </w:p>
    <w:p w14:paraId="3A502CD8" w14:textId="77777777" w:rsidR="00334DBE" w:rsidRPr="00CC6B9D" w:rsidRDefault="00334DBE" w:rsidP="00334DBE">
      <w:pPr>
        <w:pStyle w:val="Rubrik1"/>
        <w:rPr>
          <w:rFonts w:asciiTheme="minorHAnsi" w:hAnsiTheme="minorHAnsi" w:cstheme="minorHAnsi"/>
        </w:rPr>
      </w:pPr>
      <w:bookmarkStart w:id="8" w:name="_Toc222917624"/>
      <w:r w:rsidRPr="00CC6B9D">
        <w:rPr>
          <w:rFonts w:asciiTheme="minorHAnsi" w:hAnsiTheme="minorHAnsi" w:cstheme="minorHAnsi"/>
        </w:rPr>
        <w:lastRenderedPageBreak/>
        <w:t>Tidsplan och kostnader</w:t>
      </w:r>
      <w:bookmarkEnd w:id="8"/>
    </w:p>
    <w:p w14:paraId="6239A6EF" w14:textId="6E2647E4" w:rsidR="00833BD0" w:rsidRPr="000D78CF" w:rsidRDefault="003C0788" w:rsidP="000D78CF">
      <w:pPr>
        <w:pStyle w:val="Rubrik2"/>
        <w:rPr>
          <w:rFonts w:asciiTheme="minorHAnsi" w:hAnsiTheme="minorHAnsi" w:cstheme="minorHAnsi"/>
        </w:rPr>
      </w:pPr>
      <w:bookmarkStart w:id="9" w:name="_Toc222917625"/>
      <w:r>
        <w:rPr>
          <w:rFonts w:asciiTheme="minorHAnsi" w:hAnsiTheme="minorHAnsi" w:cstheme="minorHAnsi"/>
        </w:rPr>
        <w:t>Aktiviteter, m</w:t>
      </w:r>
      <w:r w:rsidR="00334DBE" w:rsidRPr="00CC6B9D">
        <w:rPr>
          <w:rFonts w:asciiTheme="minorHAnsi" w:hAnsiTheme="minorHAnsi" w:cstheme="minorHAnsi"/>
        </w:rPr>
        <w:t>ilstolpar</w:t>
      </w:r>
      <w:r>
        <w:rPr>
          <w:rFonts w:asciiTheme="minorHAnsi" w:hAnsiTheme="minorHAnsi" w:cstheme="minorHAnsi"/>
        </w:rPr>
        <w:t xml:space="preserve"> och </w:t>
      </w:r>
      <w:r w:rsidR="00334DBE" w:rsidRPr="00CC6B9D">
        <w:rPr>
          <w:rFonts w:asciiTheme="minorHAnsi" w:hAnsiTheme="minorHAnsi" w:cstheme="minorHAnsi"/>
        </w:rPr>
        <w:t>beslutspunkter</w:t>
      </w:r>
      <w:bookmarkEnd w:id="9"/>
    </w:p>
    <w:p w14:paraId="65829628" w14:textId="72AC3792" w:rsidR="008D2F24" w:rsidRDefault="005719F2" w:rsidP="005719F2">
      <w:pPr>
        <w:pStyle w:val="Brdtext"/>
        <w:ind w:left="0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Aktiviteter, milstolpar och beslutspunkter för </w:t>
      </w:r>
      <w:r w:rsidR="000D78CF">
        <w:rPr>
          <w:rFonts w:asciiTheme="minorHAnsi" w:hAnsiTheme="minorHAnsi" w:cstheme="minorHAnsi"/>
        </w:rPr>
        <w:t xml:space="preserve">projektet som helhet och för </w:t>
      </w:r>
      <w:r>
        <w:rPr>
          <w:rFonts w:asciiTheme="minorHAnsi" w:hAnsiTheme="minorHAnsi" w:cstheme="minorHAnsi"/>
        </w:rPr>
        <w:t xml:space="preserve">respektive </w:t>
      </w:r>
      <w:r w:rsidR="004A145E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>område</w:t>
      </w:r>
      <w:r w:rsidR="000D78CF">
        <w:rPr>
          <w:rFonts w:asciiTheme="minorHAnsi" w:hAnsiTheme="minorHAnsi" w:cstheme="minorHAnsi"/>
        </w:rPr>
        <w:t>/överföringsprojekt</w:t>
      </w:r>
      <w:r>
        <w:rPr>
          <w:rFonts w:asciiTheme="minorHAnsi" w:hAnsiTheme="minorHAnsi" w:cstheme="minorHAnsi"/>
        </w:rPr>
        <w:t xml:space="preserve"> beskrivs närmare i</w:t>
      </w:r>
      <w:r w:rsidR="008E516F">
        <w:rPr>
          <w:rFonts w:asciiTheme="minorHAnsi" w:hAnsiTheme="minorHAnsi" w:cstheme="minorHAnsi"/>
        </w:rPr>
        <w:t xml:space="preserve"> </w:t>
      </w:r>
      <w:r w:rsidR="008E516F" w:rsidRPr="00577E19">
        <w:rPr>
          <w:rFonts w:asciiTheme="minorHAnsi" w:hAnsiTheme="minorHAnsi" w:cstheme="minorHAnsi"/>
          <w:i/>
          <w:iCs/>
        </w:rPr>
        <w:t xml:space="preserve">bilaga </w:t>
      </w:r>
      <w:r w:rsidR="00C563E2" w:rsidRPr="00577E19">
        <w:rPr>
          <w:rFonts w:asciiTheme="minorHAnsi" w:hAnsiTheme="minorHAnsi" w:cstheme="minorHAnsi"/>
          <w:i/>
          <w:iCs/>
        </w:rPr>
        <w:t>1</w:t>
      </w:r>
      <w:r w:rsidR="00FE3FAC" w:rsidRPr="00577E19">
        <w:rPr>
          <w:rFonts w:asciiTheme="minorHAnsi" w:hAnsiTheme="minorHAnsi" w:cstheme="minorHAnsi"/>
          <w:i/>
          <w:iCs/>
        </w:rPr>
        <w:t>,</w:t>
      </w:r>
      <w:r w:rsidR="001249BB" w:rsidRPr="00577E19">
        <w:rPr>
          <w:rFonts w:asciiTheme="minorHAnsi" w:hAnsiTheme="minorHAnsi" w:cstheme="minorHAnsi"/>
          <w:i/>
          <w:iCs/>
        </w:rPr>
        <w:t xml:space="preserve"> Tid</w:t>
      </w:r>
      <w:r w:rsidR="006F39D1" w:rsidRPr="00577E19">
        <w:rPr>
          <w:rFonts w:asciiTheme="minorHAnsi" w:hAnsiTheme="minorHAnsi" w:cstheme="minorHAnsi"/>
          <w:i/>
          <w:iCs/>
        </w:rPr>
        <w:t>s- och aktivitets</w:t>
      </w:r>
      <w:r w:rsidR="001249BB" w:rsidRPr="00577E19">
        <w:rPr>
          <w:rFonts w:asciiTheme="minorHAnsi" w:hAnsiTheme="minorHAnsi" w:cstheme="minorHAnsi"/>
          <w:i/>
          <w:iCs/>
        </w:rPr>
        <w:t>plan</w:t>
      </w:r>
      <w:r w:rsidR="00A13F6C" w:rsidRPr="00577E19">
        <w:rPr>
          <w:rFonts w:asciiTheme="minorHAnsi" w:hAnsiTheme="minorHAnsi" w:cstheme="minorHAnsi"/>
          <w:i/>
          <w:iCs/>
        </w:rPr>
        <w:t xml:space="preserve"> –</w:t>
      </w:r>
      <w:r w:rsidR="00EE0C31">
        <w:rPr>
          <w:rFonts w:asciiTheme="minorHAnsi" w:hAnsiTheme="minorHAnsi" w:cstheme="minorHAnsi"/>
          <w:i/>
          <w:iCs/>
        </w:rPr>
        <w:t>Strukturförändringar vid Sollefteå sjukhus, NSO Väster</w:t>
      </w:r>
      <w:r w:rsidRPr="00577E19">
        <w:rPr>
          <w:rFonts w:asciiTheme="minorHAnsi" w:hAnsiTheme="minorHAnsi" w:cstheme="minorHAnsi"/>
          <w:i/>
          <w:iCs/>
        </w:rPr>
        <w:t>.</w:t>
      </w:r>
    </w:p>
    <w:p w14:paraId="49A50189" w14:textId="77777777" w:rsidR="00A4092E" w:rsidRDefault="00A4092E" w:rsidP="005719F2">
      <w:pPr>
        <w:pStyle w:val="Brdtext"/>
        <w:ind w:left="0"/>
        <w:rPr>
          <w:rFonts w:asciiTheme="minorHAnsi" w:hAnsiTheme="minorHAnsi" w:cstheme="minorHAnsi"/>
          <w:i/>
          <w:iCs/>
        </w:rPr>
      </w:pPr>
    </w:p>
    <w:p w14:paraId="30DF6148" w14:textId="64C546CC" w:rsidR="001F312F" w:rsidRDefault="00CE4827" w:rsidP="001F312F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Övergripande t</w:t>
      </w:r>
      <w:r w:rsidR="00A4092E">
        <w:rPr>
          <w:rFonts w:asciiTheme="minorHAnsi" w:hAnsiTheme="minorHAnsi" w:cstheme="minorHAnsi"/>
        </w:rPr>
        <w:t xml:space="preserve">idsplan </w:t>
      </w:r>
      <w:r w:rsidR="001F312F">
        <w:rPr>
          <w:rFonts w:asciiTheme="minorHAnsi" w:hAnsiTheme="minorHAnsi" w:cstheme="minorHAnsi"/>
        </w:rPr>
        <w:t xml:space="preserve">för </w:t>
      </w:r>
      <w:r w:rsidR="00037A3B">
        <w:rPr>
          <w:rFonts w:asciiTheme="minorHAnsi" w:hAnsiTheme="minorHAnsi" w:cstheme="minorHAnsi"/>
        </w:rPr>
        <w:t>delområden</w:t>
      </w:r>
      <w:r w:rsidR="001F312F">
        <w:rPr>
          <w:rFonts w:asciiTheme="minorHAnsi" w:hAnsiTheme="minorHAnsi" w:cstheme="minorHAnsi"/>
        </w:rPr>
        <w:t>as</w:t>
      </w:r>
      <w:r w:rsidR="00037A3B">
        <w:rPr>
          <w:rFonts w:asciiTheme="minorHAnsi" w:hAnsiTheme="minorHAnsi" w:cstheme="minorHAnsi"/>
        </w:rPr>
        <w:t>/överföringsprojekt</w:t>
      </w:r>
      <w:r w:rsidR="001F312F">
        <w:rPr>
          <w:rFonts w:asciiTheme="minorHAnsi" w:hAnsiTheme="minorHAnsi" w:cstheme="minorHAnsi"/>
        </w:rPr>
        <w:t>ens faser är</w:t>
      </w:r>
      <w:r w:rsidR="00037A3B">
        <w:rPr>
          <w:rFonts w:asciiTheme="minorHAnsi" w:hAnsiTheme="minorHAnsi" w:cstheme="minorHAnsi"/>
        </w:rPr>
        <w:t xml:space="preserve"> enligt nedan</w:t>
      </w:r>
      <w:r w:rsidR="00020928">
        <w:rPr>
          <w:rFonts w:asciiTheme="minorHAnsi" w:hAnsiTheme="minorHAnsi" w:cstheme="minorHAnsi"/>
        </w:rPr>
        <w:t xml:space="preserve"> där </w:t>
      </w:r>
      <w:r w:rsidR="00722491">
        <w:rPr>
          <w:rFonts w:asciiTheme="minorHAnsi" w:hAnsiTheme="minorHAnsi" w:cstheme="minorHAnsi"/>
        </w:rPr>
        <w:t xml:space="preserve">sluttidpunkt för förberedelsefas förlängts från juli </w:t>
      </w:r>
      <w:r w:rsidR="00B73262">
        <w:rPr>
          <w:rFonts w:asciiTheme="minorHAnsi" w:hAnsiTheme="minorHAnsi" w:cstheme="minorHAnsi"/>
        </w:rPr>
        <w:t>till september 2026</w:t>
      </w:r>
      <w:r w:rsidR="004E4BB1">
        <w:rPr>
          <w:rFonts w:asciiTheme="minorHAnsi" w:hAnsiTheme="minorHAnsi" w:cstheme="minorHAnsi"/>
        </w:rPr>
        <w:t xml:space="preserve"> </w:t>
      </w:r>
      <w:r w:rsidR="00EE6BE7">
        <w:rPr>
          <w:rFonts w:asciiTheme="minorHAnsi" w:hAnsiTheme="minorHAnsi" w:cstheme="minorHAnsi"/>
        </w:rPr>
        <w:t>jmf tidsangivelser i tidigare projektdirektiv</w:t>
      </w:r>
      <w:r w:rsidR="00E320ED">
        <w:rPr>
          <w:rFonts w:asciiTheme="minorHAnsi" w:hAnsiTheme="minorHAnsi" w:cstheme="minorHAnsi"/>
        </w:rPr>
        <w:t xml:space="preserve">. </w:t>
      </w:r>
      <w:r w:rsidR="007F702B">
        <w:rPr>
          <w:rFonts w:asciiTheme="minorHAnsi" w:hAnsiTheme="minorHAnsi" w:cstheme="minorHAnsi"/>
        </w:rPr>
        <w:t>Detta för att</w:t>
      </w:r>
      <w:r w:rsidR="00D216AE">
        <w:rPr>
          <w:rFonts w:asciiTheme="minorHAnsi" w:hAnsiTheme="minorHAnsi" w:cstheme="minorHAnsi"/>
        </w:rPr>
        <w:t xml:space="preserve"> kunna hantera</w:t>
      </w:r>
      <w:r w:rsidR="007F702B">
        <w:rPr>
          <w:rFonts w:asciiTheme="minorHAnsi" w:hAnsiTheme="minorHAnsi" w:cstheme="minorHAnsi"/>
        </w:rPr>
        <w:t xml:space="preserve"> Go-/No Go-kriter</w:t>
      </w:r>
      <w:r w:rsidR="002F1291">
        <w:rPr>
          <w:rFonts w:asciiTheme="minorHAnsi" w:hAnsiTheme="minorHAnsi" w:cstheme="minorHAnsi"/>
        </w:rPr>
        <w:t xml:space="preserve">ier </w:t>
      </w:r>
      <w:r w:rsidR="00D216AE">
        <w:rPr>
          <w:rFonts w:asciiTheme="minorHAnsi" w:hAnsiTheme="minorHAnsi" w:cstheme="minorHAnsi"/>
        </w:rPr>
        <w:t>efter sommaren</w:t>
      </w:r>
      <w:r w:rsidR="00530807">
        <w:rPr>
          <w:rFonts w:asciiTheme="minorHAnsi" w:hAnsiTheme="minorHAnsi" w:cstheme="minorHAnsi"/>
        </w:rPr>
        <w:t>:</w:t>
      </w:r>
    </w:p>
    <w:p w14:paraId="6DCC29F9" w14:textId="77777777" w:rsidR="00D216AE" w:rsidRDefault="00D216AE" w:rsidP="001F312F">
      <w:pPr>
        <w:pStyle w:val="Brdtext"/>
        <w:ind w:left="0"/>
        <w:rPr>
          <w:u w:val="single"/>
        </w:rPr>
      </w:pPr>
    </w:p>
    <w:p w14:paraId="7C814273" w14:textId="7F39F72B" w:rsidR="001F312F" w:rsidRPr="001F312F" w:rsidRDefault="001F312F" w:rsidP="001F312F">
      <w:pPr>
        <w:pStyle w:val="Brdtext"/>
        <w:ind w:left="0"/>
        <w:rPr>
          <w:rFonts w:asciiTheme="minorHAnsi" w:hAnsiTheme="minorHAnsi" w:cstheme="minorHAnsi"/>
        </w:rPr>
      </w:pPr>
      <w:r>
        <w:rPr>
          <w:u w:val="single"/>
        </w:rPr>
        <w:t xml:space="preserve">Reducering av vårdplatser på </w:t>
      </w:r>
      <w:r w:rsidRPr="007808CF">
        <w:rPr>
          <w:u w:val="single"/>
        </w:rPr>
        <w:t>medicinavdelning</w:t>
      </w:r>
      <w:r w:rsidRPr="007808CF">
        <w:rPr>
          <w:rFonts w:asciiTheme="minorHAnsi" w:hAnsiTheme="minorHAnsi" w:cstheme="minorHAnsi"/>
          <w:u w:val="single"/>
        </w:rPr>
        <w:t xml:space="preserve"> </w:t>
      </w:r>
      <w:r w:rsidR="007808CF">
        <w:rPr>
          <w:rFonts w:asciiTheme="minorHAnsi" w:hAnsiTheme="minorHAnsi" w:cstheme="minorHAnsi"/>
          <w:u w:val="single"/>
        </w:rPr>
        <w:t>&amp;</w:t>
      </w:r>
      <w:r w:rsidRPr="007808CF">
        <w:rPr>
          <w:rFonts w:asciiTheme="minorHAnsi" w:hAnsiTheme="minorHAnsi" w:cstheme="minorHAnsi"/>
          <w:u w:val="single"/>
        </w:rPr>
        <w:t xml:space="preserve"> </w:t>
      </w:r>
      <w:r w:rsidR="007808CF">
        <w:rPr>
          <w:rFonts w:asciiTheme="minorHAnsi" w:hAnsiTheme="minorHAnsi" w:cstheme="minorHAnsi"/>
          <w:u w:val="single"/>
        </w:rPr>
        <w:t>E</w:t>
      </w:r>
      <w:r w:rsidRPr="007808CF">
        <w:rPr>
          <w:u w:val="single"/>
        </w:rPr>
        <w:t>tablering</w:t>
      </w:r>
      <w:r w:rsidRPr="001F312F">
        <w:rPr>
          <w:u w:val="single"/>
        </w:rPr>
        <w:t xml:space="preserve"> av observationsplatser</w:t>
      </w:r>
    </w:p>
    <w:p w14:paraId="0FB7149E" w14:textId="604BEECD" w:rsidR="00530807" w:rsidRDefault="00530807" w:rsidP="005719F2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Förberedelsefas: </w:t>
      </w:r>
      <w:r w:rsidR="002C2D1F">
        <w:t>M</w:t>
      </w:r>
      <w:r w:rsidR="002C2D1F" w:rsidRPr="0016428B">
        <w:t>ars</w:t>
      </w:r>
      <w:r w:rsidR="002C2D1F">
        <w:t xml:space="preserve"> - </w:t>
      </w:r>
      <w:r w:rsidR="007F081A">
        <w:t>september</w:t>
      </w:r>
      <w:r w:rsidR="002C2D1F">
        <w:t xml:space="preserve"> </w:t>
      </w:r>
      <w:r w:rsidR="002C2D1F" w:rsidRPr="0016428B">
        <w:t>2026</w:t>
      </w:r>
    </w:p>
    <w:p w14:paraId="4639C1F7" w14:textId="3D947E3A" w:rsidR="00530807" w:rsidRDefault="00530807" w:rsidP="005719F2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Genomförandefas:</w:t>
      </w:r>
      <w:r w:rsidR="002C2D1F">
        <w:rPr>
          <w:rFonts w:asciiTheme="minorHAnsi" w:hAnsiTheme="minorHAnsi" w:cstheme="minorHAnsi"/>
        </w:rPr>
        <w:t xml:space="preserve"> </w:t>
      </w:r>
      <w:proofErr w:type="gramStart"/>
      <w:r w:rsidR="00E73502">
        <w:rPr>
          <w:rFonts w:asciiTheme="minorHAnsi" w:hAnsiTheme="minorHAnsi" w:cstheme="minorHAnsi"/>
        </w:rPr>
        <w:t>December</w:t>
      </w:r>
      <w:proofErr w:type="gramEnd"/>
      <w:r w:rsidR="00E73502">
        <w:rPr>
          <w:rFonts w:asciiTheme="minorHAnsi" w:hAnsiTheme="minorHAnsi" w:cstheme="minorHAnsi"/>
        </w:rPr>
        <w:t xml:space="preserve"> 2026 – januari </w:t>
      </w:r>
      <w:r w:rsidR="003020F8">
        <w:rPr>
          <w:rFonts w:asciiTheme="minorHAnsi" w:hAnsiTheme="minorHAnsi" w:cstheme="minorHAnsi"/>
        </w:rPr>
        <w:t>2027</w:t>
      </w:r>
    </w:p>
    <w:p w14:paraId="57F46885" w14:textId="2DFA414D" w:rsidR="00530807" w:rsidRDefault="00793E42" w:rsidP="005719F2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Utvärderingsfas: </w:t>
      </w:r>
      <w:proofErr w:type="gramStart"/>
      <w:r w:rsidR="00090722">
        <w:rPr>
          <w:rFonts w:asciiTheme="minorHAnsi" w:hAnsiTheme="minorHAnsi" w:cstheme="minorHAnsi"/>
        </w:rPr>
        <w:t>Februari</w:t>
      </w:r>
      <w:proofErr w:type="gramEnd"/>
      <w:r w:rsidR="00090722">
        <w:rPr>
          <w:rFonts w:asciiTheme="minorHAnsi" w:hAnsiTheme="minorHAnsi" w:cstheme="minorHAnsi"/>
        </w:rPr>
        <w:t xml:space="preserve"> 2027 </w:t>
      </w:r>
      <w:r w:rsidR="001F312F">
        <w:rPr>
          <w:rFonts w:asciiTheme="minorHAnsi" w:hAnsiTheme="minorHAnsi" w:cstheme="minorHAnsi"/>
        </w:rPr>
        <w:t>–</w:t>
      </w:r>
      <w:r w:rsidR="00090722">
        <w:rPr>
          <w:rFonts w:asciiTheme="minorHAnsi" w:hAnsiTheme="minorHAnsi" w:cstheme="minorHAnsi"/>
        </w:rPr>
        <w:t xml:space="preserve"> </w:t>
      </w:r>
      <w:r w:rsidR="001F312F">
        <w:rPr>
          <w:rFonts w:asciiTheme="minorHAnsi" w:hAnsiTheme="minorHAnsi" w:cstheme="minorHAnsi"/>
        </w:rPr>
        <w:t>december 2027</w:t>
      </w:r>
    </w:p>
    <w:p w14:paraId="715441B6" w14:textId="77777777" w:rsidR="007808CF" w:rsidRDefault="007808CF" w:rsidP="005719F2">
      <w:pPr>
        <w:pStyle w:val="Brdtext"/>
        <w:ind w:left="0"/>
        <w:rPr>
          <w:rFonts w:asciiTheme="minorHAnsi" w:hAnsiTheme="minorHAnsi" w:cstheme="minorHAnsi"/>
        </w:rPr>
      </w:pPr>
    </w:p>
    <w:p w14:paraId="78E865D8" w14:textId="77777777" w:rsidR="007808CF" w:rsidRDefault="007808CF" w:rsidP="007808CF">
      <w:pPr>
        <w:spacing w:after="0"/>
        <w:rPr>
          <w:rFonts w:eastAsia="Calibri" w:cs="Calibri"/>
          <w:u w:val="single"/>
        </w:rPr>
      </w:pPr>
      <w:r w:rsidRPr="00C41FB7">
        <w:rPr>
          <w:rFonts w:eastAsia="Calibri" w:cs="Calibri"/>
          <w:u w:val="single"/>
        </w:rPr>
        <w:t xml:space="preserve">Omställning av kvarvarande verksamheter, </w:t>
      </w:r>
      <w:proofErr w:type="gramStart"/>
      <w:r w:rsidRPr="00C41FB7">
        <w:rPr>
          <w:rFonts w:eastAsia="Calibri" w:cs="Calibri"/>
          <w:u w:val="single"/>
        </w:rPr>
        <w:t>bl.a.</w:t>
      </w:r>
      <w:proofErr w:type="gramEnd"/>
      <w:r w:rsidRPr="00C41FB7">
        <w:rPr>
          <w:rFonts w:eastAsia="Calibri" w:cs="Calibri"/>
          <w:u w:val="single"/>
        </w:rPr>
        <w:t xml:space="preserve"> Akutmottagning</w:t>
      </w:r>
    </w:p>
    <w:p w14:paraId="1173BD92" w14:textId="357D37CA" w:rsidR="00CE4827" w:rsidRDefault="00CE4827" w:rsidP="00CE4827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Förberedelsefas: </w:t>
      </w:r>
      <w:r>
        <w:t>M</w:t>
      </w:r>
      <w:r w:rsidRPr="0016428B">
        <w:t>ars</w:t>
      </w:r>
      <w:r>
        <w:t xml:space="preserve"> </w:t>
      </w:r>
      <w:r w:rsidR="005B69CC">
        <w:t>–</w:t>
      </w:r>
      <w:r>
        <w:t xml:space="preserve"> </w:t>
      </w:r>
      <w:proofErr w:type="gramStart"/>
      <w:r w:rsidR="005B69CC">
        <w:t xml:space="preserve">september </w:t>
      </w:r>
      <w:r>
        <w:t xml:space="preserve"> </w:t>
      </w:r>
      <w:r w:rsidRPr="0016428B">
        <w:t>2026</w:t>
      </w:r>
      <w:proofErr w:type="gramEnd"/>
    </w:p>
    <w:p w14:paraId="203C4B4E" w14:textId="3B5FDE5E" w:rsidR="00CE4827" w:rsidRDefault="00CE4827" w:rsidP="00CE4827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Genomförandefas: </w:t>
      </w:r>
      <w:proofErr w:type="gramStart"/>
      <w:r w:rsidR="005B69CC">
        <w:rPr>
          <w:rFonts w:asciiTheme="minorHAnsi" w:hAnsiTheme="minorHAnsi" w:cstheme="minorHAnsi"/>
        </w:rPr>
        <w:t>December</w:t>
      </w:r>
      <w:proofErr w:type="gramEnd"/>
      <w:r w:rsidR="005B69C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2026 – januari 2027</w:t>
      </w:r>
    </w:p>
    <w:p w14:paraId="13C77C6A" w14:textId="37AB3B85" w:rsidR="00AD713C" w:rsidRDefault="00CE4827" w:rsidP="005719F2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Utvärderingsfas: </w:t>
      </w:r>
      <w:proofErr w:type="gramStart"/>
      <w:r>
        <w:rPr>
          <w:rFonts w:asciiTheme="minorHAnsi" w:hAnsiTheme="minorHAnsi" w:cstheme="minorHAnsi"/>
        </w:rPr>
        <w:t>Februari</w:t>
      </w:r>
      <w:proofErr w:type="gramEnd"/>
      <w:r>
        <w:rPr>
          <w:rFonts w:asciiTheme="minorHAnsi" w:hAnsiTheme="minorHAnsi" w:cstheme="minorHAnsi"/>
        </w:rPr>
        <w:t xml:space="preserve"> 2027 – december 2027</w:t>
      </w:r>
    </w:p>
    <w:p w14:paraId="646AB8FF" w14:textId="77777777" w:rsidR="003D3BA4" w:rsidRDefault="003D3BA4" w:rsidP="005719F2">
      <w:pPr>
        <w:pStyle w:val="Brdtext"/>
        <w:ind w:left="0"/>
        <w:rPr>
          <w:rFonts w:asciiTheme="minorHAnsi" w:hAnsiTheme="minorHAnsi" w:cstheme="minorHAnsi"/>
        </w:rPr>
      </w:pPr>
    </w:p>
    <w:p w14:paraId="7AAC5C10" w14:textId="10FA3972" w:rsidR="005B69CC" w:rsidRDefault="00B47BD0" w:rsidP="005719F2">
      <w:pPr>
        <w:pStyle w:val="Brdtext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Vad gäller tillsättning av jourbemanning med allmänläkarkompetens </w:t>
      </w:r>
      <w:r w:rsidR="00D216AE">
        <w:rPr>
          <w:rFonts w:asciiTheme="minorHAnsi" w:hAnsiTheme="minorHAnsi" w:cstheme="minorHAnsi"/>
        </w:rPr>
        <w:t>på Akutmo</w:t>
      </w:r>
      <w:r w:rsidR="00C9225D">
        <w:rPr>
          <w:rFonts w:asciiTheme="minorHAnsi" w:hAnsiTheme="minorHAnsi" w:cstheme="minorHAnsi"/>
        </w:rPr>
        <w:t xml:space="preserve">ttagning </w:t>
      </w:r>
      <w:r>
        <w:rPr>
          <w:rFonts w:asciiTheme="minorHAnsi" w:hAnsiTheme="minorHAnsi" w:cstheme="minorHAnsi"/>
        </w:rPr>
        <w:t>eftersträvas att genomföra detta</w:t>
      </w:r>
      <w:r w:rsidR="00BE65DA">
        <w:rPr>
          <w:rFonts w:asciiTheme="minorHAnsi" w:hAnsiTheme="minorHAnsi" w:cstheme="minorHAnsi"/>
        </w:rPr>
        <w:t xml:space="preserve"> snarast möjligt, d.v.s. före </w:t>
      </w:r>
      <w:r>
        <w:rPr>
          <w:rFonts w:asciiTheme="minorHAnsi" w:hAnsiTheme="minorHAnsi" w:cstheme="minorHAnsi"/>
        </w:rPr>
        <w:t>ovanstående tidpunkter</w:t>
      </w:r>
      <w:r w:rsidR="00BE65DA">
        <w:rPr>
          <w:rFonts w:asciiTheme="minorHAnsi" w:hAnsiTheme="minorHAnsi" w:cstheme="minorHAnsi"/>
        </w:rPr>
        <w:t>.</w:t>
      </w:r>
    </w:p>
    <w:p w14:paraId="6AB843C5" w14:textId="77777777" w:rsidR="00BE65DA" w:rsidRPr="005719F2" w:rsidRDefault="00BE65DA" w:rsidP="005719F2">
      <w:pPr>
        <w:pStyle w:val="Brdtext"/>
        <w:ind w:left="0"/>
        <w:rPr>
          <w:rFonts w:asciiTheme="minorHAnsi" w:hAnsiTheme="minorHAnsi" w:cstheme="minorHAnsi"/>
        </w:rPr>
      </w:pPr>
    </w:p>
    <w:p w14:paraId="6E7B7446" w14:textId="1F8D9AEE" w:rsidR="002C2AE8" w:rsidRPr="006409F9" w:rsidRDefault="00334DBE" w:rsidP="006409F9">
      <w:pPr>
        <w:pStyle w:val="Rubrik2"/>
        <w:rPr>
          <w:rFonts w:asciiTheme="minorHAnsi" w:hAnsiTheme="minorHAnsi" w:cstheme="minorBidi"/>
        </w:rPr>
      </w:pPr>
      <w:bookmarkStart w:id="10" w:name="_Toc222917626"/>
      <w:r w:rsidRPr="5FF2D9D2">
        <w:rPr>
          <w:rFonts w:asciiTheme="minorHAnsi" w:hAnsiTheme="minorHAnsi" w:cstheme="minorBidi"/>
        </w:rPr>
        <w:t>Projektkalkyl</w:t>
      </w:r>
      <w:bookmarkEnd w:id="10"/>
    </w:p>
    <w:p w14:paraId="6555EB46" w14:textId="77777777" w:rsidR="003C3249" w:rsidRDefault="003C3249" w:rsidP="003C3249">
      <w:pPr>
        <w:pStyle w:val="Brdtext"/>
        <w:ind w:left="0"/>
        <w:rPr>
          <w:rFonts w:asciiTheme="minorHAnsi" w:hAnsiTheme="minorHAnsi" w:cstheme="minorHAnsi"/>
        </w:rPr>
      </w:pPr>
    </w:p>
    <w:p w14:paraId="263AED59" w14:textId="1CA62EBE" w:rsidR="003C3249" w:rsidRDefault="00A7735B" w:rsidP="00A52490">
      <w:pPr>
        <w:pStyle w:val="Brdtext"/>
        <w:ind w:left="0" w:firstLine="68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Fastighetsanpassning</w:t>
      </w:r>
      <w:r w:rsidR="00431E85">
        <w:rPr>
          <w:rFonts w:asciiTheme="minorHAnsi" w:hAnsiTheme="minorHAnsi" w:cstheme="minorHAnsi"/>
          <w:b/>
          <w:bCs/>
        </w:rPr>
        <w:t>/lokalanpassning</w:t>
      </w:r>
      <w:r>
        <w:rPr>
          <w:rFonts w:asciiTheme="minorHAnsi" w:hAnsiTheme="minorHAnsi" w:cstheme="minorHAnsi"/>
          <w:b/>
          <w:bCs/>
        </w:rPr>
        <w:t xml:space="preserve"> och utrustning</w:t>
      </w:r>
    </w:p>
    <w:p w14:paraId="62F4167B" w14:textId="5282948F" w:rsidR="00AD4B64" w:rsidRPr="00DC486A" w:rsidRDefault="00D36EA7" w:rsidP="005F7646">
      <w:pPr>
        <w:pStyle w:val="Brd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Beroende på lösning för observationsplatser kan kostnader tillkomma för detta. </w:t>
      </w:r>
      <w:r w:rsidR="005F7646" w:rsidRPr="0E8DB9E7">
        <w:rPr>
          <w:rFonts w:asciiTheme="minorHAnsi" w:hAnsiTheme="minorHAnsi"/>
        </w:rPr>
        <w:t>Kommer utredas närmare i dialog med programövergripande stöd.</w:t>
      </w:r>
    </w:p>
    <w:p w14:paraId="178B57AA" w14:textId="77777777" w:rsidR="00DC486A" w:rsidRPr="00AD4B64" w:rsidRDefault="00DC486A" w:rsidP="005F7646">
      <w:pPr>
        <w:pStyle w:val="Brdtext"/>
        <w:ind w:left="0"/>
        <w:rPr>
          <w:rFonts w:asciiTheme="minorHAnsi" w:hAnsiTheme="minorHAnsi" w:cstheme="minorHAnsi"/>
          <w:color w:val="FF0000"/>
        </w:rPr>
      </w:pPr>
    </w:p>
    <w:p w14:paraId="7DC41977" w14:textId="77777777" w:rsidR="00155314" w:rsidRDefault="00155314" w:rsidP="00565B19">
      <w:pPr>
        <w:pStyle w:val="Brdtext"/>
        <w:ind w:left="0"/>
        <w:rPr>
          <w:rFonts w:asciiTheme="minorHAnsi" w:hAnsiTheme="minorHAnsi" w:cstheme="minorHAnsi"/>
        </w:rPr>
      </w:pPr>
    </w:p>
    <w:p w14:paraId="1C35D59B" w14:textId="77777777" w:rsidR="004029CD" w:rsidRPr="003C3249" w:rsidRDefault="004029CD" w:rsidP="004029CD">
      <w:pPr>
        <w:pStyle w:val="Brdtext"/>
        <w:rPr>
          <w:rFonts w:asciiTheme="minorHAnsi" w:hAnsiTheme="minorHAnsi" w:cstheme="minorHAnsi"/>
          <w:b/>
          <w:bCs/>
        </w:rPr>
      </w:pPr>
      <w:r w:rsidRPr="003C3249">
        <w:rPr>
          <w:rFonts w:asciiTheme="minorHAnsi" w:hAnsiTheme="minorHAnsi" w:cstheme="minorHAnsi"/>
          <w:b/>
          <w:bCs/>
        </w:rPr>
        <w:t>Projektdeltagare (centrala roller)</w:t>
      </w:r>
    </w:p>
    <w:p w14:paraId="549D914A" w14:textId="0F4B1DFD" w:rsidR="00D036DB" w:rsidRDefault="00F93905" w:rsidP="005551A6">
      <w:pPr>
        <w:pStyle w:val="Brdtext"/>
        <w:ind w:left="0" w:firstLine="680"/>
        <w:rPr>
          <w:rFonts w:asciiTheme="minorHAnsi" w:hAnsiTheme="minorHAnsi" w:cstheme="minorHAnsi"/>
        </w:rPr>
      </w:pPr>
      <w:r w:rsidRPr="002F3EFD">
        <w:rPr>
          <w:rFonts w:asciiTheme="minorHAnsi" w:hAnsiTheme="minorHAnsi" w:cstheme="minorHAnsi"/>
        </w:rPr>
        <w:t xml:space="preserve">Gäller </w:t>
      </w:r>
      <w:r w:rsidR="004029CD">
        <w:rPr>
          <w:rFonts w:asciiTheme="minorHAnsi" w:hAnsiTheme="minorHAnsi" w:cstheme="minorHAnsi"/>
        </w:rPr>
        <w:t xml:space="preserve">centrala </w:t>
      </w:r>
      <w:r w:rsidRPr="002F3EFD">
        <w:rPr>
          <w:rFonts w:asciiTheme="minorHAnsi" w:hAnsiTheme="minorHAnsi" w:cstheme="minorHAnsi"/>
        </w:rPr>
        <w:t xml:space="preserve">roller som är involverade i </w:t>
      </w:r>
      <w:r w:rsidR="002F3EFD" w:rsidRPr="002F3EFD">
        <w:rPr>
          <w:rFonts w:asciiTheme="minorHAnsi" w:hAnsiTheme="minorHAnsi" w:cstheme="minorHAnsi"/>
        </w:rPr>
        <w:t>projektarbetet</w:t>
      </w:r>
    </w:p>
    <w:p w14:paraId="46478DC2" w14:textId="77777777" w:rsidR="008345CE" w:rsidRDefault="008345CE" w:rsidP="005551A6">
      <w:pPr>
        <w:pStyle w:val="Brdtext"/>
        <w:ind w:left="0" w:firstLine="680"/>
        <w:rPr>
          <w:rFonts w:asciiTheme="minorHAnsi" w:hAnsiTheme="minorHAnsi" w:cstheme="minorHAnsi"/>
        </w:rPr>
      </w:pPr>
    </w:p>
    <w:tbl>
      <w:tblPr>
        <w:tblStyle w:val="Tabellrutnt"/>
        <w:tblW w:w="8382" w:type="dxa"/>
        <w:tblInd w:w="680" w:type="dxa"/>
        <w:tblLook w:val="04A0" w:firstRow="1" w:lastRow="0" w:firstColumn="1" w:lastColumn="0" w:noHBand="0" w:noVBand="1"/>
      </w:tblPr>
      <w:tblGrid>
        <w:gridCol w:w="4560"/>
        <w:gridCol w:w="1710"/>
        <w:gridCol w:w="2112"/>
      </w:tblGrid>
      <w:tr w:rsidR="008345CE" w:rsidRPr="00CC6B9D" w14:paraId="5F5F28E1" w14:textId="77777777" w:rsidTr="007841BD">
        <w:tc>
          <w:tcPr>
            <w:tcW w:w="4560" w:type="dxa"/>
            <w:shd w:val="clear" w:color="auto" w:fill="BCE4FA"/>
          </w:tcPr>
          <w:p w14:paraId="13125ADD" w14:textId="77777777" w:rsidR="008345CE" w:rsidRPr="00CC6B9D" w:rsidRDefault="008345CE" w:rsidP="007841BD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Arbetspaket/Kalkylpost</w:t>
            </w:r>
          </w:p>
        </w:tc>
        <w:tc>
          <w:tcPr>
            <w:tcW w:w="1710" w:type="dxa"/>
            <w:shd w:val="clear" w:color="auto" w:fill="BCE4FA"/>
          </w:tcPr>
          <w:p w14:paraId="42347AEB" w14:textId="77777777" w:rsidR="008345CE" w:rsidRPr="00CC6B9D" w:rsidRDefault="008345CE" w:rsidP="007841BD">
            <w:pPr>
              <w:pStyle w:val="Table"/>
              <w:jc w:val="center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Timmar</w:t>
            </w:r>
          </w:p>
        </w:tc>
        <w:tc>
          <w:tcPr>
            <w:tcW w:w="2112" w:type="dxa"/>
            <w:shd w:val="clear" w:color="auto" w:fill="BCE4FA"/>
          </w:tcPr>
          <w:p w14:paraId="725C70C5" w14:textId="77777777" w:rsidR="008345CE" w:rsidRPr="00CC6B9D" w:rsidRDefault="008345CE" w:rsidP="007841BD">
            <w:pPr>
              <w:pStyle w:val="Table"/>
              <w:jc w:val="center"/>
              <w:rPr>
                <w:rFonts w:asciiTheme="minorHAnsi" w:hAnsiTheme="minorHAnsi"/>
              </w:rPr>
            </w:pPr>
            <w:r w:rsidRPr="670D224F">
              <w:rPr>
                <w:rFonts w:asciiTheme="minorHAnsi" w:hAnsiTheme="minorHAnsi"/>
              </w:rPr>
              <w:t>Kostnadsberäknad arbetstid</w:t>
            </w:r>
          </w:p>
        </w:tc>
      </w:tr>
      <w:tr w:rsidR="008345CE" w:rsidRPr="00CC6B9D" w14:paraId="6E0D1443" w14:textId="77777777" w:rsidTr="007841BD">
        <w:tc>
          <w:tcPr>
            <w:tcW w:w="4560" w:type="dxa"/>
          </w:tcPr>
          <w:p w14:paraId="60B02E8E" w14:textId="77777777" w:rsidR="008345CE" w:rsidRPr="00CC6B9D" w:rsidRDefault="008345CE" w:rsidP="007841BD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Projektledare</w:t>
            </w:r>
          </w:p>
        </w:tc>
        <w:tc>
          <w:tcPr>
            <w:tcW w:w="1710" w:type="dxa"/>
          </w:tcPr>
          <w:p w14:paraId="61F6F039" w14:textId="77777777" w:rsidR="008345CE" w:rsidRPr="00CC6B9D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300</w:t>
            </w:r>
          </w:p>
        </w:tc>
        <w:tc>
          <w:tcPr>
            <w:tcW w:w="2112" w:type="dxa"/>
          </w:tcPr>
          <w:p w14:paraId="596AB776" w14:textId="77777777" w:rsidR="008345CE" w:rsidRPr="00CC6B9D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192</w:t>
            </w:r>
            <w:r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008345CE" w:rsidRPr="00CC6B9D" w14:paraId="25B27EE8" w14:textId="77777777" w:rsidTr="007841BD">
        <w:tc>
          <w:tcPr>
            <w:tcW w:w="4560" w:type="dxa"/>
          </w:tcPr>
          <w:p w14:paraId="06CF4BD9" w14:textId="77777777" w:rsidR="008345CE" w:rsidRPr="00CC6B9D" w:rsidRDefault="008345CE" w:rsidP="007841BD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lastRenderedPageBreak/>
              <w:t>Enhetschef</w:t>
            </w:r>
          </w:p>
        </w:tc>
        <w:tc>
          <w:tcPr>
            <w:tcW w:w="1710" w:type="dxa"/>
          </w:tcPr>
          <w:p w14:paraId="599D80E6" w14:textId="53FD1122" w:rsidR="008345CE" w:rsidRPr="00CC6B9D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270</w:t>
            </w:r>
          </w:p>
        </w:tc>
        <w:tc>
          <w:tcPr>
            <w:tcW w:w="2112" w:type="dxa"/>
          </w:tcPr>
          <w:p w14:paraId="0A66D2D2" w14:textId="3D687640" w:rsidR="008345CE" w:rsidRPr="00CC6B9D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163</w:t>
            </w:r>
            <w:r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008345CE" w14:paraId="578EF2E1" w14:textId="77777777" w:rsidTr="007841BD">
        <w:trPr>
          <w:trHeight w:val="300"/>
        </w:trPr>
        <w:tc>
          <w:tcPr>
            <w:tcW w:w="4560" w:type="dxa"/>
          </w:tcPr>
          <w:p w14:paraId="4BBB6219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HR</w:t>
            </w:r>
          </w:p>
        </w:tc>
        <w:tc>
          <w:tcPr>
            <w:tcW w:w="1710" w:type="dxa"/>
          </w:tcPr>
          <w:p w14:paraId="6EAF2E6C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112" w:type="dxa"/>
          </w:tcPr>
          <w:p w14:paraId="5194E12A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008345CE" w14:paraId="0D4F66C4" w14:textId="77777777" w:rsidTr="007841BD">
        <w:trPr>
          <w:trHeight w:val="300"/>
        </w:trPr>
        <w:tc>
          <w:tcPr>
            <w:tcW w:w="4560" w:type="dxa"/>
          </w:tcPr>
          <w:p w14:paraId="22088DC9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Kommunikation</w:t>
            </w:r>
          </w:p>
        </w:tc>
        <w:tc>
          <w:tcPr>
            <w:tcW w:w="1710" w:type="dxa"/>
          </w:tcPr>
          <w:p w14:paraId="3D342F03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40</w:t>
            </w:r>
          </w:p>
        </w:tc>
        <w:tc>
          <w:tcPr>
            <w:tcW w:w="2112" w:type="dxa"/>
          </w:tcPr>
          <w:p w14:paraId="15FC5B83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008345CE" w14:paraId="00A620DD" w14:textId="77777777" w:rsidTr="007841BD">
        <w:trPr>
          <w:trHeight w:val="300"/>
        </w:trPr>
        <w:tc>
          <w:tcPr>
            <w:tcW w:w="4560" w:type="dxa"/>
          </w:tcPr>
          <w:p w14:paraId="3A262D31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 w:rsidRPr="5FF2D9D2">
              <w:rPr>
                <w:rFonts w:asciiTheme="minorHAnsi" w:hAnsiTheme="minorHAnsi"/>
              </w:rPr>
              <w:t>Ekonomi</w:t>
            </w:r>
          </w:p>
        </w:tc>
        <w:tc>
          <w:tcPr>
            <w:tcW w:w="1710" w:type="dxa"/>
          </w:tcPr>
          <w:p w14:paraId="65A08F49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2112" w:type="dxa"/>
          </w:tcPr>
          <w:p w14:paraId="5BA5BF3B" w14:textId="77777777" w:rsidR="008345CE" w:rsidRDefault="008345CE" w:rsidP="007841BD">
            <w:pPr>
              <w:pStyle w:val="Tabl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5FF2D9D2">
              <w:rPr>
                <w:rFonts w:asciiTheme="minorHAnsi" w:hAnsiTheme="minorHAnsi"/>
              </w:rPr>
              <w:t xml:space="preserve"> tkr</w:t>
            </w:r>
          </w:p>
        </w:tc>
      </w:tr>
      <w:tr w:rsidR="008345CE" w:rsidRPr="00CC6B9D" w14:paraId="70849E0B" w14:textId="77777777" w:rsidTr="007841BD">
        <w:tc>
          <w:tcPr>
            <w:tcW w:w="4560" w:type="dxa"/>
            <w:shd w:val="clear" w:color="auto" w:fill="BCE4FA"/>
          </w:tcPr>
          <w:p w14:paraId="1AE4BB09" w14:textId="77777777" w:rsidR="008345CE" w:rsidRPr="00CC6B9D" w:rsidRDefault="008345CE" w:rsidP="007841BD">
            <w:pPr>
              <w:pStyle w:val="Table"/>
              <w:jc w:val="right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Summa</w:t>
            </w:r>
          </w:p>
        </w:tc>
        <w:tc>
          <w:tcPr>
            <w:tcW w:w="1710" w:type="dxa"/>
          </w:tcPr>
          <w:p w14:paraId="53E80483" w14:textId="22C40976" w:rsidR="008345CE" w:rsidRPr="00CC6B9D" w:rsidRDefault="008345CE" w:rsidP="007841BD">
            <w:pPr>
              <w:pStyle w:val="Table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7</w:t>
            </w:r>
            <w:r w:rsidR="00273013">
              <w:rPr>
                <w:rFonts w:asciiTheme="minorHAnsi" w:hAnsiTheme="minorHAnsi"/>
                <w:b/>
                <w:bCs/>
              </w:rPr>
              <w:t>1</w:t>
            </w:r>
            <w:r>
              <w:rPr>
                <w:rFonts w:asciiTheme="minorHAnsi" w:hAnsiTheme="minorHAnsi"/>
                <w:b/>
                <w:bCs/>
              </w:rPr>
              <w:t>0</w:t>
            </w:r>
            <w:r w:rsidR="00273013">
              <w:rPr>
                <w:rFonts w:asciiTheme="minorHAnsi" w:hAnsiTheme="minorHAnsi"/>
                <w:b/>
                <w:bCs/>
              </w:rPr>
              <w:t xml:space="preserve"> </w:t>
            </w:r>
            <w:proofErr w:type="spellStart"/>
            <w:r w:rsidR="00273013">
              <w:rPr>
                <w:rFonts w:asciiTheme="minorHAnsi" w:hAnsiTheme="minorHAnsi"/>
                <w:b/>
                <w:bCs/>
              </w:rPr>
              <w:t>tim</w:t>
            </w:r>
            <w:proofErr w:type="spellEnd"/>
          </w:p>
        </w:tc>
        <w:tc>
          <w:tcPr>
            <w:tcW w:w="2112" w:type="dxa"/>
          </w:tcPr>
          <w:p w14:paraId="0701F0EE" w14:textId="078E3933" w:rsidR="008345CE" w:rsidRPr="00CC6B9D" w:rsidRDefault="00474678" w:rsidP="007841BD">
            <w:pPr>
              <w:pStyle w:val="Table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391</w:t>
            </w:r>
            <w:r w:rsidR="008345CE" w:rsidRPr="5FF2D9D2">
              <w:rPr>
                <w:rFonts w:asciiTheme="minorHAnsi" w:hAnsiTheme="minorHAnsi"/>
                <w:b/>
                <w:bCs/>
              </w:rPr>
              <w:t xml:space="preserve"> tkr</w:t>
            </w:r>
          </w:p>
        </w:tc>
      </w:tr>
    </w:tbl>
    <w:p w14:paraId="17DBD72D" w14:textId="0BE83338" w:rsidR="003D4D02" w:rsidRDefault="003D4D02" w:rsidP="00EE596C">
      <w:r>
        <w:tab/>
      </w:r>
    </w:p>
    <w:p w14:paraId="68F43BEA" w14:textId="0C39E5DA" w:rsidR="00EE596C" w:rsidRPr="00EE596C" w:rsidRDefault="00EE596C" w:rsidP="005551A6">
      <w:pPr>
        <w:ind w:left="680"/>
      </w:pPr>
      <w:r>
        <w:t>Kostnadsberäknad arbetstid baseras på tidigare framtagna schablon</w:t>
      </w:r>
      <w:r w:rsidR="008F0686">
        <w:t>er vid framtagning av projektplan för</w:t>
      </w:r>
      <w:r w:rsidR="00F1718C">
        <w:t xml:space="preserve"> BUM</w:t>
      </w:r>
      <w:r w:rsidR="007442A0">
        <w:t>.</w:t>
      </w:r>
    </w:p>
    <w:p w14:paraId="56683FF3" w14:textId="25D77125" w:rsidR="00730FA6" w:rsidRPr="00AA0B41" w:rsidRDefault="00334DBE" w:rsidP="00AA0B41">
      <w:pPr>
        <w:pStyle w:val="Rubrik1"/>
        <w:rPr>
          <w:rFonts w:asciiTheme="minorHAnsi" w:hAnsiTheme="minorHAnsi" w:cstheme="minorHAnsi"/>
        </w:rPr>
      </w:pPr>
      <w:bookmarkStart w:id="11" w:name="_Toc222917627"/>
      <w:r w:rsidRPr="00CC6B9D">
        <w:rPr>
          <w:rFonts w:asciiTheme="minorHAnsi" w:hAnsiTheme="minorHAnsi" w:cstheme="minorHAnsi"/>
        </w:rPr>
        <w:t>Organisation</w:t>
      </w:r>
      <w:bookmarkEnd w:id="11"/>
      <w:r w:rsidRPr="00CC6B9D">
        <w:rPr>
          <w:rFonts w:asciiTheme="minorHAnsi" w:hAnsiTheme="minorHAnsi" w:cstheme="minorHAnsi"/>
        </w:rPr>
        <w:t xml:space="preserve"> </w:t>
      </w:r>
    </w:p>
    <w:p w14:paraId="78E49241" w14:textId="77777777" w:rsidR="004136CF" w:rsidRPr="00AD4B64" w:rsidRDefault="004136CF" w:rsidP="008D2F24">
      <w:pPr>
        <w:pStyle w:val="Brdtext"/>
        <w:rPr>
          <w:rFonts w:asciiTheme="minorHAnsi" w:hAnsiTheme="minorHAnsi" w:cstheme="minorHAnsi"/>
          <w:color w:val="FF0000"/>
        </w:rPr>
      </w:pPr>
    </w:p>
    <w:tbl>
      <w:tblPr>
        <w:tblStyle w:val="Tabellrutnt"/>
        <w:tblW w:w="8529" w:type="dxa"/>
        <w:tblInd w:w="680" w:type="dxa"/>
        <w:tblLook w:val="04A0" w:firstRow="1" w:lastRow="0" w:firstColumn="1" w:lastColumn="0" w:noHBand="0" w:noVBand="1"/>
      </w:tblPr>
      <w:tblGrid>
        <w:gridCol w:w="1725"/>
        <w:gridCol w:w="6804"/>
      </w:tblGrid>
      <w:tr w:rsidR="008D2F24" w:rsidRPr="00CC6B9D" w14:paraId="184B8857" w14:textId="77777777" w:rsidTr="00B55CE9">
        <w:tc>
          <w:tcPr>
            <w:tcW w:w="1725" w:type="dxa"/>
            <w:shd w:val="clear" w:color="auto" w:fill="BCE4FA"/>
          </w:tcPr>
          <w:p w14:paraId="347AFF6F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Roll</w:t>
            </w:r>
          </w:p>
        </w:tc>
        <w:tc>
          <w:tcPr>
            <w:tcW w:w="6804" w:type="dxa"/>
            <w:shd w:val="clear" w:color="auto" w:fill="BCE4FA"/>
          </w:tcPr>
          <w:p w14:paraId="6DA61A4A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Namn</w:t>
            </w:r>
          </w:p>
        </w:tc>
      </w:tr>
      <w:tr w:rsidR="008D2F24" w:rsidRPr="00CC6B9D" w14:paraId="252D60E5" w14:textId="77777777" w:rsidTr="00B55CE9">
        <w:tc>
          <w:tcPr>
            <w:tcW w:w="1725" w:type="dxa"/>
          </w:tcPr>
          <w:p w14:paraId="24BA2409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Styrgrupp</w:t>
            </w:r>
          </w:p>
        </w:tc>
        <w:tc>
          <w:tcPr>
            <w:tcW w:w="6804" w:type="dxa"/>
          </w:tcPr>
          <w:p w14:paraId="14052A1D" w14:textId="30C82FEE" w:rsidR="00826C01" w:rsidRPr="00E5227C" w:rsidRDefault="00E5227C" w:rsidP="00D270AA">
            <w:pPr>
              <w:rPr>
                <w:color w:val="FF0000"/>
              </w:rPr>
            </w:pPr>
            <w:r>
              <w:t>L</w:t>
            </w:r>
            <w:r w:rsidR="00304E7C">
              <w:t xml:space="preserve">edningsgruppen </w:t>
            </w:r>
            <w:r w:rsidR="00F74551">
              <w:t xml:space="preserve">för </w:t>
            </w:r>
            <w:r w:rsidR="00304E7C">
              <w:t>Medicin/A</w:t>
            </w:r>
            <w:r>
              <w:t>kutmottagning</w:t>
            </w:r>
          </w:p>
        </w:tc>
      </w:tr>
      <w:tr w:rsidR="008D2F24" w:rsidRPr="00CC6B9D" w14:paraId="249A0CC2" w14:textId="77777777" w:rsidTr="00B55CE9">
        <w:tc>
          <w:tcPr>
            <w:tcW w:w="1725" w:type="dxa"/>
          </w:tcPr>
          <w:p w14:paraId="58EAFA2C" w14:textId="77777777" w:rsidR="008D2F24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Projektledning</w:t>
            </w:r>
          </w:p>
        </w:tc>
        <w:tc>
          <w:tcPr>
            <w:tcW w:w="6804" w:type="dxa"/>
          </w:tcPr>
          <w:p w14:paraId="498C40AD" w14:textId="15509D07" w:rsidR="008D2F24" w:rsidRPr="00CC6B9D" w:rsidRDefault="00304E7C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Emma Lassen Molander</w:t>
            </w:r>
          </w:p>
        </w:tc>
      </w:tr>
      <w:tr w:rsidR="008D2F24" w:rsidRPr="00A74A2E" w14:paraId="309E3D77" w14:textId="77777777" w:rsidTr="00B55CE9">
        <w:tc>
          <w:tcPr>
            <w:tcW w:w="1725" w:type="dxa"/>
          </w:tcPr>
          <w:p w14:paraId="44E83522" w14:textId="36F8B3BD" w:rsidR="008D2F24" w:rsidRPr="00CC6B9D" w:rsidRDefault="001249BB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Facklig referens</w:t>
            </w:r>
            <w:r w:rsidR="008D2F24" w:rsidRPr="00CC6B9D">
              <w:rPr>
                <w:rFonts w:asciiTheme="minorHAnsi" w:hAnsiTheme="minorHAnsi" w:cstheme="minorHAnsi"/>
              </w:rPr>
              <w:t>grupp</w:t>
            </w:r>
          </w:p>
        </w:tc>
        <w:tc>
          <w:tcPr>
            <w:tcW w:w="6804" w:type="dxa"/>
          </w:tcPr>
          <w:p w14:paraId="1B4B3E35" w14:textId="16C1D0C5" w:rsidR="00A50D0C" w:rsidRPr="00F74551" w:rsidRDefault="005C3874" w:rsidP="50B1BAE2">
            <w:pPr>
              <w:pStyle w:val="Table"/>
              <w:rPr>
                <w:rFonts w:asciiTheme="minorHAnsi" w:hAnsiTheme="minorHAnsi"/>
                <w:color w:val="FF0000"/>
              </w:rPr>
            </w:pPr>
            <w:r w:rsidRPr="00A74A2E">
              <w:rPr>
                <w:rFonts w:asciiTheme="minorHAnsi" w:hAnsiTheme="minorHAnsi"/>
              </w:rPr>
              <w:t xml:space="preserve">Verksamhetsråd </w:t>
            </w:r>
            <w:r w:rsidR="00F74551">
              <w:rPr>
                <w:rFonts w:asciiTheme="minorHAnsi" w:hAnsiTheme="minorHAnsi"/>
              </w:rPr>
              <w:t xml:space="preserve">och skyddskommitté </w:t>
            </w:r>
          </w:p>
        </w:tc>
      </w:tr>
      <w:tr w:rsidR="008D2F24" w:rsidRPr="00D14BB7" w14:paraId="0F4D7BF3" w14:textId="77777777" w:rsidTr="00B55CE9">
        <w:tc>
          <w:tcPr>
            <w:tcW w:w="1725" w:type="dxa"/>
          </w:tcPr>
          <w:p w14:paraId="41A8B946" w14:textId="36CA57BF" w:rsidR="00995D37" w:rsidRPr="00CC6B9D" w:rsidRDefault="008D2F24" w:rsidP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Arbetsgrupp</w:t>
            </w:r>
            <w:r w:rsidR="00A74A2E">
              <w:rPr>
                <w:rFonts w:asciiTheme="minorHAnsi" w:hAnsiTheme="minorHAnsi" w:cstheme="minorHAnsi"/>
              </w:rPr>
              <w:t>er</w:t>
            </w:r>
          </w:p>
        </w:tc>
        <w:tc>
          <w:tcPr>
            <w:tcW w:w="6804" w:type="dxa"/>
          </w:tcPr>
          <w:p w14:paraId="00D8915E" w14:textId="7501CF7E" w:rsidR="00934168" w:rsidRPr="002014E2" w:rsidRDefault="002014E2" w:rsidP="002014E2">
            <w:pPr>
              <w:pStyle w:val="Brdtex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För olika aktiviteter</w:t>
            </w:r>
            <w:r w:rsidR="00953409">
              <w:rPr>
                <w:rFonts w:asciiTheme="minorHAnsi" w:hAnsiTheme="minorHAnsi" w:cstheme="minorHAnsi"/>
              </w:rPr>
              <w:t xml:space="preserve"> k</w:t>
            </w:r>
            <w:r>
              <w:rPr>
                <w:rFonts w:asciiTheme="minorHAnsi" w:hAnsiTheme="minorHAnsi" w:cstheme="minorHAnsi"/>
              </w:rPr>
              <w:t>ommer</w:t>
            </w:r>
            <w:r w:rsidR="00953409">
              <w:rPr>
                <w:rFonts w:asciiTheme="minorHAnsi" w:hAnsiTheme="minorHAnsi" w:cstheme="minorHAnsi"/>
              </w:rPr>
              <w:t xml:space="preserve"> </w:t>
            </w:r>
            <w:r w:rsidR="00A82B8E">
              <w:rPr>
                <w:rFonts w:asciiTheme="minorHAnsi" w:hAnsiTheme="minorHAnsi" w:cstheme="minorHAnsi"/>
              </w:rPr>
              <w:t xml:space="preserve">medarbetare </w:t>
            </w:r>
            <w:r>
              <w:rPr>
                <w:rFonts w:asciiTheme="minorHAnsi" w:hAnsiTheme="minorHAnsi" w:cstheme="minorHAnsi"/>
              </w:rPr>
              <w:t xml:space="preserve">att </w:t>
            </w:r>
            <w:r w:rsidR="00BC5674">
              <w:rPr>
                <w:rFonts w:asciiTheme="minorHAnsi" w:hAnsiTheme="minorHAnsi" w:cstheme="minorHAnsi"/>
              </w:rPr>
              <w:t>involveras i</w:t>
            </w:r>
            <w:r w:rsidR="006B4080">
              <w:rPr>
                <w:rFonts w:asciiTheme="minorHAnsi" w:hAnsiTheme="minorHAnsi" w:cstheme="minorHAnsi"/>
              </w:rPr>
              <w:t xml:space="preserve"> olika frågor</w:t>
            </w:r>
            <w:r w:rsidR="00953409">
              <w:rPr>
                <w:rFonts w:asciiTheme="minorHAnsi" w:hAnsiTheme="minorHAnsi" w:cstheme="minorHAnsi"/>
              </w:rPr>
              <w:t xml:space="preserve"> utifrån behov</w:t>
            </w:r>
            <w:r>
              <w:rPr>
                <w:rFonts w:asciiTheme="minorHAnsi" w:hAnsiTheme="minorHAnsi" w:cstheme="minorHAnsi"/>
              </w:rPr>
              <w:t xml:space="preserve"> (utöver person</w:t>
            </w:r>
            <w:r w:rsidR="00D95D74">
              <w:rPr>
                <w:rFonts w:asciiTheme="minorHAnsi" w:hAnsiTheme="minorHAnsi" w:cstheme="minorHAnsi"/>
              </w:rPr>
              <w:t>er som finns upptagna i bilaga 1, tids- och aktivitetsplan)</w:t>
            </w:r>
          </w:p>
        </w:tc>
      </w:tr>
      <w:tr w:rsidR="00811034" w:rsidRPr="00D14BB7" w14:paraId="4CD9957D" w14:textId="77777777" w:rsidTr="00B55CE9">
        <w:tc>
          <w:tcPr>
            <w:tcW w:w="1725" w:type="dxa"/>
          </w:tcPr>
          <w:p w14:paraId="4D5F0CCC" w14:textId="609AA1DB" w:rsidR="00811034" w:rsidRPr="00CC6B9D" w:rsidRDefault="00811034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Kommunikat</w:t>
            </w:r>
            <w:r w:rsidR="00EA5DE9">
              <w:rPr>
                <w:rFonts w:asciiTheme="minorHAnsi" w:hAnsiTheme="minorHAnsi" w:cstheme="minorHAnsi"/>
              </w:rPr>
              <w:t>ör</w:t>
            </w:r>
          </w:p>
        </w:tc>
        <w:tc>
          <w:tcPr>
            <w:tcW w:w="6804" w:type="dxa"/>
          </w:tcPr>
          <w:p w14:paraId="527AD210" w14:textId="05B34B0E" w:rsidR="00811034" w:rsidRDefault="00B06E54" w:rsidP="00A74A2E">
            <w:r>
              <w:t>Charlotte Bovidsson</w:t>
            </w:r>
          </w:p>
        </w:tc>
      </w:tr>
      <w:tr w:rsidR="00811034" w:rsidRPr="00D14BB7" w14:paraId="7E4AE626" w14:textId="77777777" w:rsidTr="00B55CE9">
        <w:tc>
          <w:tcPr>
            <w:tcW w:w="1725" w:type="dxa"/>
          </w:tcPr>
          <w:p w14:paraId="1ABAD604" w14:textId="44404299" w:rsidR="00811034" w:rsidRDefault="00811034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HR </w:t>
            </w:r>
            <w:proofErr w:type="spellStart"/>
            <w:r w:rsidR="00A96D7F">
              <w:rPr>
                <w:rFonts w:asciiTheme="minorHAnsi" w:hAnsiTheme="minorHAnsi" w:cstheme="minorHAnsi"/>
              </w:rPr>
              <w:t>närstöd</w:t>
            </w:r>
            <w:proofErr w:type="spellEnd"/>
          </w:p>
        </w:tc>
        <w:tc>
          <w:tcPr>
            <w:tcW w:w="6804" w:type="dxa"/>
          </w:tcPr>
          <w:p w14:paraId="0CB10649" w14:textId="3A9F9477" w:rsidR="00811034" w:rsidRPr="002014E2" w:rsidRDefault="002014E2" w:rsidP="00A74A2E">
            <w:r>
              <w:t>Hilma Törnqvist</w:t>
            </w:r>
          </w:p>
        </w:tc>
      </w:tr>
      <w:tr w:rsidR="00EA5DE9" w:rsidRPr="00D14BB7" w14:paraId="4749759C" w14:textId="77777777" w:rsidTr="00B55CE9">
        <w:tc>
          <w:tcPr>
            <w:tcW w:w="1725" w:type="dxa"/>
          </w:tcPr>
          <w:p w14:paraId="249F1D5D" w14:textId="1E6FCD8C" w:rsidR="00EA5DE9" w:rsidRDefault="00EA5DE9" w:rsidP="008D2F24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Controller</w:t>
            </w:r>
          </w:p>
        </w:tc>
        <w:tc>
          <w:tcPr>
            <w:tcW w:w="6804" w:type="dxa"/>
          </w:tcPr>
          <w:p w14:paraId="07364032" w14:textId="172F278C" w:rsidR="00EA5DE9" w:rsidRPr="00592244" w:rsidRDefault="00592244" w:rsidP="00A74A2E">
            <w:r>
              <w:t xml:space="preserve">Gerd </w:t>
            </w:r>
            <w:r w:rsidR="00D95D74">
              <w:t>Lindström</w:t>
            </w:r>
          </w:p>
        </w:tc>
      </w:tr>
    </w:tbl>
    <w:p w14:paraId="01DA5FC7" w14:textId="5F89AA4A" w:rsidR="00BB5AF8" w:rsidRDefault="00334DBE" w:rsidP="00F13672">
      <w:pPr>
        <w:pStyle w:val="Rubrik1"/>
        <w:rPr>
          <w:rFonts w:asciiTheme="minorHAnsi" w:hAnsiTheme="minorHAnsi" w:cstheme="minorHAnsi"/>
        </w:rPr>
      </w:pPr>
      <w:bookmarkStart w:id="12" w:name="_Toc222917628"/>
      <w:r w:rsidRPr="00CC6B9D">
        <w:rPr>
          <w:rFonts w:asciiTheme="minorHAnsi" w:hAnsiTheme="minorHAnsi" w:cstheme="minorHAnsi"/>
        </w:rPr>
        <w:t>Arbetsformer</w:t>
      </w:r>
      <w:bookmarkEnd w:id="12"/>
    </w:p>
    <w:p w14:paraId="289E2797" w14:textId="1790BFC9" w:rsidR="00F13672" w:rsidRDefault="00F13672" w:rsidP="00F13672">
      <w:pPr>
        <w:pStyle w:val="Rubrik2"/>
        <w:rPr>
          <w:rFonts w:asciiTheme="minorHAnsi" w:hAnsiTheme="minorHAnsi" w:cstheme="minorHAnsi"/>
        </w:rPr>
      </w:pPr>
      <w:bookmarkStart w:id="13" w:name="_Toc222917629"/>
      <w:r>
        <w:rPr>
          <w:rFonts w:asciiTheme="minorHAnsi" w:hAnsiTheme="minorHAnsi" w:cstheme="minorHAnsi"/>
        </w:rPr>
        <w:t>Allmänt</w:t>
      </w:r>
      <w:bookmarkEnd w:id="13"/>
      <w:r>
        <w:rPr>
          <w:rFonts w:asciiTheme="minorHAnsi" w:hAnsiTheme="minorHAnsi" w:cstheme="minorHAnsi"/>
        </w:rPr>
        <w:t xml:space="preserve"> </w:t>
      </w:r>
    </w:p>
    <w:p w14:paraId="68F0F714" w14:textId="3D1F6242" w:rsidR="00CB5051" w:rsidRPr="007B71FE" w:rsidRDefault="001031C4" w:rsidP="00526455">
      <w:pPr>
        <w:pStyle w:val="Brdtext"/>
      </w:pPr>
      <w:r w:rsidRPr="007B71FE">
        <w:t>Arbetet med projektets aktiviteter</w:t>
      </w:r>
      <w:r w:rsidR="00EC5852" w:rsidRPr="007B71FE">
        <w:t xml:space="preserve"> initieras av </w:t>
      </w:r>
      <w:r w:rsidR="007645C7">
        <w:t xml:space="preserve">verksamhetschef </w:t>
      </w:r>
      <w:r w:rsidR="00345531">
        <w:t xml:space="preserve">gentemot </w:t>
      </w:r>
      <w:r w:rsidR="00EC5852" w:rsidRPr="007B71FE">
        <w:t>ansvarig/a för aktiviteter</w:t>
      </w:r>
      <w:r w:rsidR="00C92AF9" w:rsidRPr="007B71FE">
        <w:t xml:space="preserve"> i arbetsgruppe</w:t>
      </w:r>
      <w:r w:rsidR="007B71FE" w:rsidRPr="007B71FE">
        <w:t>r</w:t>
      </w:r>
      <w:r w:rsidRPr="007B71FE">
        <w:t>, se bilaga 1</w:t>
      </w:r>
      <w:r w:rsidR="00CB5051" w:rsidRPr="007B71FE">
        <w:t xml:space="preserve">. I samband med initiering av en aktivitet tas även ställning till vilka ev. ytterligare personer som behöver involveras i arbetet. </w:t>
      </w:r>
    </w:p>
    <w:p w14:paraId="63D6E4F4" w14:textId="77777777" w:rsidR="00CB5051" w:rsidRPr="007B71FE" w:rsidRDefault="00CB5051" w:rsidP="00DB19D3">
      <w:pPr>
        <w:pStyle w:val="Brdtext"/>
      </w:pPr>
    </w:p>
    <w:p w14:paraId="3BE68285" w14:textId="0B1CBB19" w:rsidR="009977ED" w:rsidRPr="007B71FE" w:rsidRDefault="00CB5051" w:rsidP="00DB19D3">
      <w:pPr>
        <w:pStyle w:val="Brdtext"/>
      </w:pPr>
      <w:r w:rsidRPr="007B71FE">
        <w:lastRenderedPageBreak/>
        <w:t>Leveranser från varje aktivitet stäms</w:t>
      </w:r>
      <w:r w:rsidR="008329DB" w:rsidRPr="007B71FE">
        <w:t xml:space="preserve"> av, och ev. beslutas, i</w:t>
      </w:r>
      <w:r w:rsidRPr="007B71FE">
        <w:t xml:space="preserve"> styrgrupp</w:t>
      </w:r>
      <w:r w:rsidR="00BA44C5" w:rsidRPr="007B71FE">
        <w:t xml:space="preserve">. Vissa leveranser går sedan vidare till programstyrgruppen </w:t>
      </w:r>
      <w:r w:rsidR="00595BFC" w:rsidRPr="007B71FE">
        <w:t>för beslut.</w:t>
      </w:r>
    </w:p>
    <w:p w14:paraId="65999D4E" w14:textId="77777777" w:rsidR="00D33BF5" w:rsidRPr="007B71FE" w:rsidRDefault="00D33BF5" w:rsidP="00DB19D3">
      <w:pPr>
        <w:pStyle w:val="Brdtext"/>
      </w:pPr>
    </w:p>
    <w:p w14:paraId="69C82DF7" w14:textId="33094CE6" w:rsidR="00D33BF5" w:rsidRPr="007B71FE" w:rsidRDefault="00D33BF5" w:rsidP="00DB19D3">
      <w:pPr>
        <w:pStyle w:val="Brdtext"/>
      </w:pPr>
      <w:r w:rsidRPr="007B71FE">
        <w:t>Möten med arbetsgrupp</w:t>
      </w:r>
      <w:r w:rsidR="00235EC8">
        <w:t>er</w:t>
      </w:r>
      <w:r w:rsidRPr="007B71FE">
        <w:t xml:space="preserve"> (delar av arbetsgrupp</w:t>
      </w:r>
      <w:r w:rsidR="00151AE8" w:rsidRPr="007B71FE">
        <w:t>), facklig referensgrupp</w:t>
      </w:r>
      <w:r w:rsidRPr="007B71FE">
        <w:t xml:space="preserve"> och styrgrupp bokas in utifrån behov. </w:t>
      </w:r>
    </w:p>
    <w:p w14:paraId="447A84B6" w14:textId="77777777" w:rsidR="000444E6" w:rsidRPr="007B71FE" w:rsidRDefault="000444E6" w:rsidP="00DB19D3">
      <w:pPr>
        <w:pStyle w:val="Brdtext"/>
      </w:pPr>
    </w:p>
    <w:p w14:paraId="3528A22C" w14:textId="66455E40" w:rsidR="0051414A" w:rsidRPr="007B71FE" w:rsidRDefault="000444E6" w:rsidP="00CC1860">
      <w:pPr>
        <w:spacing w:after="0" w:line="240" w:lineRule="auto"/>
        <w:ind w:left="680"/>
      </w:pPr>
      <w:r w:rsidRPr="007B71FE">
        <w:t>Dokumentation samlas i filstruktur under Teamskanalen ”</w:t>
      </w:r>
      <w:r w:rsidR="00E57697" w:rsidRPr="007B71FE">
        <w:t xml:space="preserve">NSO </w:t>
      </w:r>
      <w:r w:rsidR="009B2C46">
        <w:t>Väster</w:t>
      </w:r>
      <w:r w:rsidR="00F46D1F" w:rsidRPr="007B71FE">
        <w:t xml:space="preserve"> – </w:t>
      </w:r>
      <w:r w:rsidR="00863636">
        <w:t xml:space="preserve">Medicin </w:t>
      </w:r>
      <w:proofErr w:type="spellStart"/>
      <w:r w:rsidR="00863636">
        <w:t>vårdpl</w:t>
      </w:r>
      <w:proofErr w:type="spellEnd"/>
      <w:r w:rsidR="00863636">
        <w:t>., OBS-platser, Akutmott.</w:t>
      </w:r>
      <w:r w:rsidRPr="007B71FE">
        <w:t>” som är upplagd under Teamet Program Strukturförändring. Känsliga dokument läggs på en separat filserver (</w:t>
      </w:r>
      <w:proofErr w:type="spellStart"/>
      <w:proofErr w:type="gramStart"/>
      <w:r w:rsidRPr="007B71FE">
        <w:t>F:xxxx</w:t>
      </w:r>
      <w:proofErr w:type="spellEnd"/>
      <w:proofErr w:type="gramEnd"/>
      <w:r w:rsidRPr="007B71FE">
        <w:t>). Kommunikation inom projekt sker som Inlägg i projektets kanal som finns för alla som har rätt att läsa i kanalen</w:t>
      </w:r>
      <w:r w:rsidR="00A252A3" w:rsidRPr="007B71FE">
        <w:t xml:space="preserve"> alternativt via e-post</w:t>
      </w:r>
      <w:r w:rsidRPr="007B71FE">
        <w:t xml:space="preserve">. </w:t>
      </w:r>
    </w:p>
    <w:p w14:paraId="5869BAB3" w14:textId="77777777" w:rsidR="00F22C46" w:rsidRPr="00DD2D67" w:rsidRDefault="00F22C46" w:rsidP="00DB19D3">
      <w:pPr>
        <w:pStyle w:val="Brdtext"/>
        <w:rPr>
          <w:i/>
          <w:iCs/>
        </w:rPr>
      </w:pPr>
    </w:p>
    <w:p w14:paraId="59210745" w14:textId="77777777" w:rsidR="00334DBE" w:rsidRDefault="00334DBE" w:rsidP="00334DBE">
      <w:pPr>
        <w:pStyle w:val="Rubrik2"/>
        <w:rPr>
          <w:rFonts w:asciiTheme="minorHAnsi" w:hAnsiTheme="minorHAnsi" w:cstheme="minorHAnsi"/>
        </w:rPr>
      </w:pPr>
      <w:bookmarkStart w:id="14" w:name="_Toc222917630"/>
      <w:r w:rsidRPr="00CC6B9D">
        <w:rPr>
          <w:rFonts w:asciiTheme="minorHAnsi" w:hAnsiTheme="minorHAnsi" w:cstheme="minorHAnsi"/>
        </w:rPr>
        <w:t>Kravdialog och ändringshantering</w:t>
      </w:r>
      <w:bookmarkEnd w:id="14"/>
    </w:p>
    <w:p w14:paraId="1F5D4523" w14:textId="061A8F38" w:rsidR="00D2235F" w:rsidRPr="007B71FE" w:rsidRDefault="00D2235F" w:rsidP="00526455">
      <w:pPr>
        <w:pStyle w:val="Brdtext"/>
      </w:pPr>
      <w:r w:rsidRPr="007B71FE">
        <w:t xml:space="preserve">Under projekts gång kan det inträffa att det framkommer önskemål om nya leveranser eller </w:t>
      </w:r>
      <w:r w:rsidR="007B71FE">
        <w:t xml:space="preserve">mer omfattande </w:t>
      </w:r>
      <w:r w:rsidRPr="007B71FE">
        <w:t>ändringar som inte finns beskrivna i direktiv eller plan. Om detta sker ska konsekvenserna av ändring utredas med avseende på tid, innehåll och resurser/kostnad, varefter ett beslut om tillägg kan fattas av programstyrgruppen</w:t>
      </w:r>
      <w:r w:rsidR="004A4829" w:rsidRPr="007B71FE">
        <w:t xml:space="preserve"> (som föranletts av ställningstagande</w:t>
      </w:r>
      <w:r w:rsidRPr="007B71FE">
        <w:t xml:space="preserve"> </w:t>
      </w:r>
      <w:r w:rsidR="008B2A02" w:rsidRPr="007B71FE">
        <w:t xml:space="preserve">i </w:t>
      </w:r>
      <w:r w:rsidR="00541472" w:rsidRPr="007B71FE">
        <w:t>styrgrupp</w:t>
      </w:r>
      <w:r w:rsidR="008B2A02" w:rsidRPr="007B71FE">
        <w:t xml:space="preserve">). </w:t>
      </w:r>
      <w:r w:rsidRPr="007B71FE">
        <w:t>Konsekvensen av ett tillägg kan även innebära att prioritering mot andra leveranser i programmet</w:t>
      </w:r>
      <w:r w:rsidR="008B2A02" w:rsidRPr="007B71FE">
        <w:t xml:space="preserve">s </w:t>
      </w:r>
      <w:r w:rsidRPr="007B71FE">
        <w:t>projekt behöver göras. </w:t>
      </w:r>
    </w:p>
    <w:p w14:paraId="7DF0F112" w14:textId="77777777" w:rsidR="00D2235F" w:rsidRPr="00D2235F" w:rsidRDefault="00D2235F" w:rsidP="00D2235F">
      <w:pPr>
        <w:pStyle w:val="Brdtext"/>
      </w:pPr>
    </w:p>
    <w:p w14:paraId="7A905C8B" w14:textId="77777777" w:rsidR="00334DBE" w:rsidRPr="00CC6B9D" w:rsidRDefault="00334DBE" w:rsidP="00334DBE">
      <w:pPr>
        <w:pStyle w:val="Rubrik2"/>
        <w:rPr>
          <w:rFonts w:asciiTheme="minorHAnsi" w:hAnsiTheme="minorHAnsi" w:cstheme="minorHAnsi"/>
        </w:rPr>
      </w:pPr>
      <w:bookmarkStart w:id="15" w:name="_Toc222917631"/>
      <w:r w:rsidRPr="00CC6B9D">
        <w:rPr>
          <w:rFonts w:asciiTheme="minorHAnsi" w:hAnsiTheme="minorHAnsi" w:cstheme="minorHAnsi"/>
        </w:rPr>
        <w:t>Leverans och överlämning</w:t>
      </w:r>
      <w:bookmarkEnd w:id="15"/>
      <w:r w:rsidRPr="00CC6B9D">
        <w:rPr>
          <w:rFonts w:asciiTheme="minorHAnsi" w:hAnsiTheme="minorHAnsi" w:cstheme="minorHAnsi"/>
        </w:rPr>
        <w:t xml:space="preserve"> </w:t>
      </w:r>
    </w:p>
    <w:p w14:paraId="4CE7D9F2" w14:textId="181494F6" w:rsidR="00AA3F75" w:rsidRPr="00C66EE3" w:rsidRDefault="004751D7" w:rsidP="005C1C7B">
      <w:pPr>
        <w:pStyle w:val="Brdtext"/>
        <w:rPr>
          <w:szCs w:val="24"/>
        </w:rPr>
      </w:pPr>
      <w:r w:rsidRPr="00C66EE3">
        <w:rPr>
          <w:szCs w:val="24"/>
        </w:rPr>
        <w:t>Dokument som tas fram överlämnas till styrgrupp för beslut/ställningstagande och i vissa fall till programstyrgrupp för beslut/ställningstagande.</w:t>
      </w:r>
    </w:p>
    <w:p w14:paraId="6E027223" w14:textId="77777777" w:rsidR="004751D7" w:rsidRPr="004751D7" w:rsidRDefault="004751D7" w:rsidP="005C1C7B">
      <w:pPr>
        <w:pStyle w:val="Brdtext"/>
        <w:rPr>
          <w:szCs w:val="24"/>
        </w:rPr>
      </w:pPr>
    </w:p>
    <w:p w14:paraId="0549EF12" w14:textId="6AEDBBEA" w:rsidR="00A57B29" w:rsidRPr="00475818" w:rsidRDefault="00334DBE" w:rsidP="00475818">
      <w:pPr>
        <w:pStyle w:val="Rubrik2"/>
        <w:rPr>
          <w:rFonts w:asciiTheme="minorHAnsi" w:hAnsiTheme="minorHAnsi" w:cstheme="minorHAnsi"/>
        </w:rPr>
      </w:pPr>
      <w:bookmarkStart w:id="16" w:name="_Toc222917632"/>
      <w:r w:rsidRPr="00CC6B9D">
        <w:rPr>
          <w:rFonts w:asciiTheme="minorHAnsi" w:hAnsiTheme="minorHAnsi" w:cstheme="minorHAnsi"/>
        </w:rPr>
        <w:t>Uppföljning och lärande</w:t>
      </w:r>
      <w:bookmarkEnd w:id="16"/>
    </w:p>
    <w:p w14:paraId="1C272810" w14:textId="34A55FC3" w:rsidR="00402CCE" w:rsidRPr="00E31E33" w:rsidRDefault="00402CCE" w:rsidP="00475818">
      <w:pPr>
        <w:pStyle w:val="Brdtext"/>
        <w:rPr>
          <w:szCs w:val="24"/>
        </w:rPr>
      </w:pPr>
      <w:r w:rsidRPr="00E31E33">
        <w:rPr>
          <w:szCs w:val="24"/>
        </w:rPr>
        <w:t xml:space="preserve">Uppföljning av projektets framdrift kommer att ske </w:t>
      </w:r>
      <w:r w:rsidR="00C5315C" w:rsidRPr="00E31E33">
        <w:rPr>
          <w:szCs w:val="24"/>
        </w:rPr>
        <w:t>utifrån tidplan</w:t>
      </w:r>
      <w:r w:rsidR="001F6C14" w:rsidRPr="00E31E33">
        <w:rPr>
          <w:szCs w:val="24"/>
        </w:rPr>
        <w:t xml:space="preserve"> som tagits fram med aktiviteter, milstolpar och beslutspunkter. </w:t>
      </w:r>
    </w:p>
    <w:p w14:paraId="63BFD85D" w14:textId="77777777" w:rsidR="009B14E1" w:rsidRPr="00E31E33" w:rsidRDefault="009B14E1" w:rsidP="00402CCE">
      <w:pPr>
        <w:pStyle w:val="Brdtext"/>
        <w:rPr>
          <w:szCs w:val="24"/>
        </w:rPr>
      </w:pPr>
    </w:p>
    <w:p w14:paraId="37C20070" w14:textId="315F0487" w:rsidR="00A978E4" w:rsidRPr="00E31E33" w:rsidRDefault="00A978E4" w:rsidP="00A978E4">
      <w:pPr>
        <w:pStyle w:val="Brdtext"/>
      </w:pPr>
      <w:r w:rsidRPr="00E31E33">
        <w:t>Pro</w:t>
      </w:r>
      <w:r w:rsidR="00DF24A5" w:rsidRPr="00E31E33">
        <w:t>jektets</w:t>
      </w:r>
      <w:r w:rsidRPr="00E31E33">
        <w:t xml:space="preserve"> effektmål följs upp enligt den modell för ekonomisk effekthemtagning som ska tas fram</w:t>
      </w:r>
      <w:r w:rsidR="00482764" w:rsidRPr="00E31E33">
        <w:t xml:space="preserve"> </w:t>
      </w:r>
      <w:r w:rsidR="00573FCC" w:rsidRPr="00E31E33">
        <w:t>och</w:t>
      </w:r>
      <w:r w:rsidR="00EB1AFF" w:rsidRPr="00E31E33">
        <w:t xml:space="preserve"> </w:t>
      </w:r>
      <w:r w:rsidR="00573FCC" w:rsidRPr="00E31E33">
        <w:t>separata uppföljningar kopplat till vårdens kvalitet, exempelvis avvikelser</w:t>
      </w:r>
      <w:r w:rsidR="000E1559" w:rsidRPr="00E31E33">
        <w:t>.</w:t>
      </w:r>
    </w:p>
    <w:p w14:paraId="2897A0E1" w14:textId="77777777" w:rsidR="00A978E4" w:rsidRPr="00E31E33" w:rsidRDefault="00A978E4" w:rsidP="00A978E4">
      <w:pPr>
        <w:pStyle w:val="Brdtext"/>
        <w:ind w:left="0"/>
      </w:pPr>
    </w:p>
    <w:p w14:paraId="5C03A98F" w14:textId="52E47AD7" w:rsidR="00A978E4" w:rsidRPr="00E31E33" w:rsidRDefault="00A978E4" w:rsidP="00A978E4">
      <w:pPr>
        <w:pStyle w:val="Brdtext"/>
      </w:pPr>
      <w:r w:rsidRPr="00E31E33">
        <w:t>Programmet</w:t>
      </w:r>
      <w:r w:rsidR="00DF24A5" w:rsidRPr="00E31E33">
        <w:t xml:space="preserve"> som helhet, där projekt är en ingående del,</w:t>
      </w:r>
      <w:r w:rsidRPr="00E31E33">
        <w:t xml:space="preserve"> följs och utvärderas av projektkontoret för att främja lärande och ökad projektmognad i </w:t>
      </w:r>
      <w:r w:rsidR="00DF24A5" w:rsidRPr="00E31E33">
        <w:t xml:space="preserve">hela </w:t>
      </w:r>
      <w:r w:rsidRPr="00E31E33">
        <w:t>organisationen. </w:t>
      </w:r>
    </w:p>
    <w:p w14:paraId="138CBA47" w14:textId="77777777" w:rsidR="00A978E4" w:rsidRPr="00E31E33" w:rsidRDefault="00A978E4" w:rsidP="00A978E4">
      <w:pPr>
        <w:pStyle w:val="Brdtext"/>
      </w:pPr>
    </w:p>
    <w:p w14:paraId="18D2FBC7" w14:textId="5095F2C5" w:rsidR="00A978E4" w:rsidRPr="00E31E33" w:rsidRDefault="00A978E4" w:rsidP="00A978E4">
      <w:pPr>
        <w:pStyle w:val="Brdtext"/>
      </w:pPr>
      <w:r w:rsidRPr="00E31E33">
        <w:t>Att program oc</w:t>
      </w:r>
      <w:r w:rsidR="00D6373A" w:rsidRPr="00E31E33">
        <w:t xml:space="preserve">h </w:t>
      </w:r>
      <w:r w:rsidRPr="00E31E33">
        <w:t xml:space="preserve">projekt bedrivs som ett förstärkt linjearbete har även till syfte att bidra till en långsiktigt stärkt </w:t>
      </w:r>
      <w:proofErr w:type="spellStart"/>
      <w:r w:rsidRPr="00E31E33">
        <w:t>linjeförmåga</w:t>
      </w:r>
      <w:proofErr w:type="spellEnd"/>
      <w:r w:rsidRPr="00E31E33">
        <w:t xml:space="preserve"> kopplat till samarbete och förändring.</w:t>
      </w:r>
    </w:p>
    <w:p w14:paraId="6DC1477F" w14:textId="77777777" w:rsidR="00A978E4" w:rsidRPr="00241612" w:rsidRDefault="00A978E4" w:rsidP="00A978E4">
      <w:pPr>
        <w:pStyle w:val="Brdtext"/>
      </w:pPr>
    </w:p>
    <w:p w14:paraId="4FD2C676" w14:textId="25C692CA" w:rsidR="004B0C5E" w:rsidRPr="00C34B18" w:rsidRDefault="00334DBE" w:rsidP="00C34B18">
      <w:pPr>
        <w:pStyle w:val="Rubrik2"/>
        <w:rPr>
          <w:rFonts w:asciiTheme="minorHAnsi" w:hAnsiTheme="minorHAnsi" w:cstheme="minorHAnsi"/>
        </w:rPr>
      </w:pPr>
      <w:bookmarkStart w:id="17" w:name="_Toc222917633"/>
      <w:r w:rsidRPr="00CC6B9D">
        <w:rPr>
          <w:rFonts w:asciiTheme="minorHAnsi" w:hAnsiTheme="minorHAnsi" w:cstheme="minorHAnsi"/>
        </w:rPr>
        <w:t>Informationsspridning</w:t>
      </w:r>
      <w:bookmarkEnd w:id="17"/>
    </w:p>
    <w:p w14:paraId="12F95E0F" w14:textId="05612225" w:rsidR="009F59E9" w:rsidRPr="00C577A6" w:rsidRDefault="009F59E9" w:rsidP="009F59E9">
      <w:pPr>
        <w:pStyle w:val="Brdtext"/>
        <w:rPr>
          <w:szCs w:val="24"/>
        </w:rPr>
      </w:pPr>
      <w:r w:rsidRPr="00C577A6">
        <w:t xml:space="preserve">Information inom projektet delas via projektets Teams-kanal </w:t>
      </w:r>
      <w:r w:rsidR="00C34B18" w:rsidRPr="00C577A6">
        <w:t xml:space="preserve">samt </w:t>
      </w:r>
      <w:r w:rsidRPr="00C577A6">
        <w:t xml:space="preserve">via </w:t>
      </w:r>
      <w:proofErr w:type="gramStart"/>
      <w:r w:rsidRPr="00C577A6">
        <w:t>mail</w:t>
      </w:r>
      <w:proofErr w:type="gramEnd"/>
      <w:r w:rsidRPr="00C577A6">
        <w:t xml:space="preserve"> eller chatt. </w:t>
      </w:r>
    </w:p>
    <w:p w14:paraId="5697D95B" w14:textId="54C5D5FE" w:rsidR="670D224F" w:rsidRPr="00C577A6" w:rsidRDefault="670D224F" w:rsidP="670D224F">
      <w:pPr>
        <w:pStyle w:val="Brdtext"/>
      </w:pPr>
    </w:p>
    <w:p w14:paraId="2A6599F6" w14:textId="375F4B5E" w:rsidR="008D2F24" w:rsidRPr="00C577A6" w:rsidRDefault="00C34B18" w:rsidP="670D224F">
      <w:pPr>
        <w:pStyle w:val="Brdtext"/>
        <w:rPr>
          <w:color w:val="FF0000"/>
          <w:sz w:val="22"/>
        </w:rPr>
      </w:pPr>
      <w:r w:rsidRPr="00C577A6">
        <w:t>Intern/e</w:t>
      </w:r>
      <w:r w:rsidR="009F59E9" w:rsidRPr="00C577A6">
        <w:t>xtern information</w:t>
      </w:r>
      <w:r w:rsidR="007A495D" w:rsidRPr="00C577A6">
        <w:t>,</w:t>
      </w:r>
      <w:r w:rsidR="009F59E9" w:rsidRPr="00C577A6">
        <w:t xml:space="preserve"> </w:t>
      </w:r>
      <w:r w:rsidR="004825BF" w:rsidRPr="00C577A6">
        <w:t>gör</w:t>
      </w:r>
      <w:r w:rsidR="007A495D" w:rsidRPr="00C577A6">
        <w:t>s</w:t>
      </w:r>
      <w:r w:rsidR="004825BF" w:rsidRPr="00C577A6">
        <w:t xml:space="preserve"> i </w:t>
      </w:r>
      <w:r w:rsidR="0106BDFB" w:rsidRPr="00C577A6">
        <w:t>enlighet med kommunikationsplan</w:t>
      </w:r>
      <w:r w:rsidR="00A57B29" w:rsidRPr="00C577A6">
        <w:t>.</w:t>
      </w:r>
      <w:r w:rsidR="0106BDFB" w:rsidRPr="00C577A6">
        <w:t xml:space="preserve"> </w:t>
      </w:r>
    </w:p>
    <w:p w14:paraId="16D03069" w14:textId="77777777" w:rsidR="00334DBE" w:rsidRPr="00CC6B9D" w:rsidRDefault="00334DBE" w:rsidP="00334DBE">
      <w:pPr>
        <w:pStyle w:val="Rubrik1"/>
        <w:rPr>
          <w:rFonts w:asciiTheme="minorHAnsi" w:hAnsiTheme="minorHAnsi" w:cstheme="minorHAnsi"/>
        </w:rPr>
      </w:pPr>
      <w:bookmarkStart w:id="18" w:name="_Toc222917634"/>
      <w:r w:rsidRPr="00CC6B9D">
        <w:rPr>
          <w:rFonts w:asciiTheme="minorHAnsi" w:hAnsiTheme="minorHAnsi" w:cstheme="minorHAnsi"/>
        </w:rPr>
        <w:t>Risker</w:t>
      </w:r>
      <w:bookmarkEnd w:id="18"/>
    </w:p>
    <w:p w14:paraId="66DAF734" w14:textId="3E2A772E" w:rsidR="00D6258B" w:rsidRDefault="00EE2526" w:rsidP="0F75E51C">
      <w:pPr>
        <w:pStyle w:val="Brdtext"/>
        <w:rPr>
          <w:szCs w:val="24"/>
        </w:rPr>
      </w:pPr>
      <w:r w:rsidRPr="00811034">
        <w:rPr>
          <w:szCs w:val="24"/>
        </w:rPr>
        <w:t>Se r</w:t>
      </w:r>
      <w:r w:rsidR="00D6258B" w:rsidRPr="00811034">
        <w:rPr>
          <w:szCs w:val="24"/>
        </w:rPr>
        <w:t xml:space="preserve">iskbedömning i bilaga </w:t>
      </w:r>
      <w:r w:rsidR="00A57B29" w:rsidRPr="00811034">
        <w:rPr>
          <w:szCs w:val="24"/>
        </w:rPr>
        <w:t>3</w:t>
      </w:r>
      <w:r w:rsidRPr="00811034">
        <w:rPr>
          <w:szCs w:val="24"/>
        </w:rPr>
        <w:t>.</w:t>
      </w:r>
    </w:p>
    <w:p w14:paraId="4766ED3A" w14:textId="77777777" w:rsidR="00193F09" w:rsidRDefault="00193F09" w:rsidP="0F75E51C">
      <w:pPr>
        <w:pStyle w:val="Brdtext"/>
        <w:rPr>
          <w:szCs w:val="24"/>
        </w:rPr>
      </w:pPr>
    </w:p>
    <w:p w14:paraId="01A471B6" w14:textId="77777777" w:rsidR="00193F09" w:rsidRPr="00811034" w:rsidRDefault="00193F09" w:rsidP="0F75E51C">
      <w:pPr>
        <w:pStyle w:val="Brdtext"/>
        <w:rPr>
          <w:szCs w:val="24"/>
        </w:rPr>
      </w:pPr>
    </w:p>
    <w:p w14:paraId="6C5E6CC0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19" w:name="_Toc222917635"/>
      <w:proofErr w:type="spellStart"/>
      <w:r w:rsidRPr="00CC6B9D">
        <w:rPr>
          <w:rFonts w:asciiTheme="minorHAnsi" w:hAnsiTheme="minorHAnsi" w:cstheme="minorHAnsi"/>
        </w:rPr>
        <w:t>Utgåvehistorik</w:t>
      </w:r>
      <w:bookmarkEnd w:id="19"/>
      <w:proofErr w:type="spellEnd"/>
      <w:r w:rsidRPr="00CC6B9D">
        <w:rPr>
          <w:rFonts w:asciiTheme="minorHAnsi" w:hAnsiTheme="minorHAnsi" w:cstheme="minorHAnsi"/>
        </w:rPr>
        <w:t xml:space="preserve"> </w:t>
      </w:r>
    </w:p>
    <w:p w14:paraId="0B0DAFBE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1030"/>
        <w:gridCol w:w="1293"/>
        <w:gridCol w:w="6171"/>
      </w:tblGrid>
      <w:tr w:rsidR="008D2F24" w:rsidRPr="00CC6B9D" w14:paraId="31C9130E" w14:textId="77777777" w:rsidTr="5B958F17">
        <w:trPr>
          <w:trHeight w:hRule="exact" w:val="397"/>
        </w:trPr>
        <w:tc>
          <w:tcPr>
            <w:tcW w:w="1016" w:type="dxa"/>
            <w:shd w:val="clear" w:color="auto" w:fill="BCE4FA"/>
          </w:tcPr>
          <w:p w14:paraId="271BB16A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Utgåva</w:t>
            </w:r>
          </w:p>
        </w:tc>
        <w:tc>
          <w:tcPr>
            <w:tcW w:w="1276" w:type="dxa"/>
            <w:shd w:val="clear" w:color="auto" w:fill="BCE4FA"/>
          </w:tcPr>
          <w:p w14:paraId="6C71FB7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Datum</w:t>
            </w:r>
          </w:p>
        </w:tc>
        <w:tc>
          <w:tcPr>
            <w:tcW w:w="6090" w:type="dxa"/>
            <w:shd w:val="clear" w:color="auto" w:fill="BCE4FA"/>
          </w:tcPr>
          <w:p w14:paraId="6BC9A4ED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Kommentar</w:t>
            </w:r>
          </w:p>
        </w:tc>
      </w:tr>
      <w:tr w:rsidR="008D2F24" w:rsidRPr="00CC6B9D" w14:paraId="49B98CEF" w14:textId="77777777" w:rsidTr="5B958F17">
        <w:trPr>
          <w:trHeight w:hRule="exact" w:val="397"/>
        </w:trPr>
        <w:tc>
          <w:tcPr>
            <w:tcW w:w="1016" w:type="dxa"/>
          </w:tcPr>
          <w:p w14:paraId="09ECDCC7" w14:textId="21564872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r w:rsidRPr="5B958F17">
              <w:rPr>
                <w:rFonts w:asciiTheme="minorHAnsi" w:hAnsiTheme="minorHAnsi"/>
              </w:rPr>
              <w:t>1</w:t>
            </w:r>
          </w:p>
        </w:tc>
        <w:tc>
          <w:tcPr>
            <w:tcW w:w="1276" w:type="dxa"/>
          </w:tcPr>
          <w:p w14:paraId="5EDE65DB" w14:textId="02485AA0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proofErr w:type="gramStart"/>
            <w:r w:rsidRPr="5B958F17">
              <w:rPr>
                <w:rFonts w:asciiTheme="minorHAnsi" w:hAnsiTheme="minorHAnsi"/>
              </w:rPr>
              <w:t>2</w:t>
            </w:r>
            <w:r w:rsidR="00C577A6">
              <w:rPr>
                <w:rFonts w:asciiTheme="minorHAnsi" w:hAnsiTheme="minorHAnsi"/>
              </w:rPr>
              <w:t>601</w:t>
            </w:r>
            <w:r w:rsidR="00F01160">
              <w:rPr>
                <w:rFonts w:asciiTheme="minorHAnsi" w:hAnsiTheme="minorHAnsi"/>
              </w:rPr>
              <w:t>22</w:t>
            </w:r>
            <w:proofErr w:type="gramEnd"/>
          </w:p>
        </w:tc>
        <w:tc>
          <w:tcPr>
            <w:tcW w:w="6090" w:type="dxa"/>
          </w:tcPr>
          <w:p w14:paraId="14F658CE" w14:textId="4A44A971" w:rsidR="008D2F24" w:rsidRPr="00CC6B9D" w:rsidRDefault="7D0A4D71" w:rsidP="5B958F17">
            <w:pPr>
              <w:pStyle w:val="Table"/>
              <w:rPr>
                <w:rFonts w:asciiTheme="minorHAnsi" w:hAnsiTheme="minorHAnsi"/>
              </w:rPr>
            </w:pPr>
            <w:r w:rsidRPr="5B958F17">
              <w:rPr>
                <w:rFonts w:asciiTheme="minorHAnsi" w:hAnsiTheme="minorHAnsi"/>
              </w:rPr>
              <w:t>Version till styrgrupp</w:t>
            </w:r>
          </w:p>
        </w:tc>
      </w:tr>
      <w:tr w:rsidR="008D2F24" w:rsidRPr="00CC6B9D" w14:paraId="5171DBED" w14:textId="77777777" w:rsidTr="5B958F17">
        <w:trPr>
          <w:trHeight w:hRule="exact" w:val="397"/>
        </w:trPr>
        <w:tc>
          <w:tcPr>
            <w:tcW w:w="1016" w:type="dxa"/>
          </w:tcPr>
          <w:p w14:paraId="6E608C35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14:paraId="08EFAFDD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6090" w:type="dxa"/>
          </w:tcPr>
          <w:p w14:paraId="6E3A6642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180EE6F2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20" w:name="_Toc222917636"/>
      <w:r w:rsidRPr="00CC6B9D">
        <w:rPr>
          <w:rFonts w:asciiTheme="minorHAnsi" w:hAnsiTheme="minorHAnsi" w:cstheme="minorHAnsi"/>
        </w:rPr>
        <w:t>Bilagor</w:t>
      </w:r>
      <w:bookmarkEnd w:id="20"/>
    </w:p>
    <w:p w14:paraId="3F88AE0F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494" w:type="dxa"/>
        <w:tblInd w:w="680" w:type="dxa"/>
        <w:tblLook w:val="04A0" w:firstRow="1" w:lastRow="0" w:firstColumn="1" w:lastColumn="0" w:noHBand="0" w:noVBand="1"/>
      </w:tblPr>
      <w:tblGrid>
        <w:gridCol w:w="733"/>
        <w:gridCol w:w="5103"/>
        <w:gridCol w:w="2658"/>
      </w:tblGrid>
      <w:tr w:rsidR="008D2F24" w:rsidRPr="00CC6B9D" w14:paraId="0801FF33" w14:textId="77777777" w:rsidTr="00297A05">
        <w:tc>
          <w:tcPr>
            <w:tcW w:w="733" w:type="dxa"/>
            <w:shd w:val="clear" w:color="auto" w:fill="BCE4FA"/>
          </w:tcPr>
          <w:p w14:paraId="798A4C1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5103" w:type="dxa"/>
            <w:shd w:val="clear" w:color="auto" w:fill="BCE4FA"/>
          </w:tcPr>
          <w:p w14:paraId="4995011E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Dokumentnamn</w:t>
            </w:r>
          </w:p>
        </w:tc>
        <w:tc>
          <w:tcPr>
            <w:tcW w:w="2658" w:type="dxa"/>
            <w:shd w:val="clear" w:color="auto" w:fill="BCE4FA"/>
          </w:tcPr>
          <w:p w14:paraId="7458A6C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Dokumentbeteckning/Id</w:t>
            </w:r>
          </w:p>
        </w:tc>
      </w:tr>
      <w:tr w:rsidR="008D2F24" w:rsidRPr="00CC6B9D" w14:paraId="331D5C2C" w14:textId="77777777" w:rsidTr="00297A05">
        <w:tc>
          <w:tcPr>
            <w:tcW w:w="733" w:type="dxa"/>
          </w:tcPr>
          <w:p w14:paraId="4FA80D49" w14:textId="6E598C3E" w:rsidR="008D2F24" w:rsidRPr="00CC6B9D" w:rsidRDefault="00DF19B2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103" w:type="dxa"/>
          </w:tcPr>
          <w:p w14:paraId="7D12877A" w14:textId="08D13C9C" w:rsidR="008D2F24" w:rsidRPr="00CC6B9D" w:rsidRDefault="00DF19B2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Tid</w:t>
            </w:r>
            <w:r w:rsidR="00735CAC">
              <w:rPr>
                <w:rFonts w:asciiTheme="minorHAnsi" w:hAnsiTheme="minorHAnsi" w:cstheme="minorHAnsi"/>
              </w:rPr>
              <w:t>- och aktivitetsplan</w:t>
            </w:r>
          </w:p>
        </w:tc>
        <w:tc>
          <w:tcPr>
            <w:tcW w:w="2658" w:type="dxa"/>
          </w:tcPr>
          <w:p w14:paraId="4AE44AFB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735CAC" w:rsidRPr="00CC6B9D" w14:paraId="2555C4D4" w14:textId="77777777" w:rsidTr="00297A05">
        <w:tc>
          <w:tcPr>
            <w:tcW w:w="733" w:type="dxa"/>
          </w:tcPr>
          <w:p w14:paraId="537AC13A" w14:textId="666CCC09" w:rsidR="00735CAC" w:rsidRDefault="00735CAC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3" w:type="dxa"/>
          </w:tcPr>
          <w:p w14:paraId="2753BFE3" w14:textId="2FEEA1D7" w:rsidR="00735CAC" w:rsidRDefault="00735CAC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Kommunikationsplan</w:t>
            </w:r>
          </w:p>
        </w:tc>
        <w:tc>
          <w:tcPr>
            <w:tcW w:w="2658" w:type="dxa"/>
          </w:tcPr>
          <w:p w14:paraId="52F53DEE" w14:textId="77777777" w:rsidR="00735CAC" w:rsidRPr="00CC6B9D" w:rsidRDefault="00735CAC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8D2F24" w:rsidRPr="00CC6B9D" w14:paraId="743EBC17" w14:textId="77777777" w:rsidTr="00297A05">
        <w:tc>
          <w:tcPr>
            <w:tcW w:w="733" w:type="dxa"/>
          </w:tcPr>
          <w:p w14:paraId="0865C76C" w14:textId="713AC87A" w:rsidR="008D2F24" w:rsidRPr="00DC7407" w:rsidRDefault="00DC7407">
            <w:pPr>
              <w:pStyle w:val="Table"/>
              <w:rPr>
                <w:rFonts w:asciiTheme="minorHAnsi" w:hAnsiTheme="minorHAnsi" w:cstheme="minorHAnsi"/>
                <w:color w:val="auto"/>
              </w:rPr>
            </w:pPr>
            <w:r w:rsidRPr="00DC7407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5103" w:type="dxa"/>
          </w:tcPr>
          <w:p w14:paraId="43A03FFE" w14:textId="6D4879C4" w:rsidR="008D2F24" w:rsidRPr="00DC7407" w:rsidRDefault="0067018F">
            <w:pPr>
              <w:pStyle w:val="Table"/>
              <w:rPr>
                <w:rFonts w:asciiTheme="minorHAnsi" w:hAnsiTheme="minorHAnsi" w:cstheme="minorHAnsi"/>
                <w:color w:val="auto"/>
              </w:rPr>
            </w:pPr>
            <w:proofErr w:type="spellStart"/>
            <w:r w:rsidRPr="00DC7407">
              <w:rPr>
                <w:rFonts w:asciiTheme="minorHAnsi" w:hAnsiTheme="minorHAnsi" w:cstheme="minorHAnsi"/>
                <w:color w:val="auto"/>
              </w:rPr>
              <w:t>Risklista</w:t>
            </w:r>
            <w:proofErr w:type="spellEnd"/>
          </w:p>
        </w:tc>
        <w:tc>
          <w:tcPr>
            <w:tcW w:w="2658" w:type="dxa"/>
          </w:tcPr>
          <w:p w14:paraId="75C3D13B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5169A7" w:rsidRPr="00CC6B9D" w14:paraId="6581EDD4" w14:textId="77777777" w:rsidTr="00297A05">
        <w:tc>
          <w:tcPr>
            <w:tcW w:w="733" w:type="dxa"/>
          </w:tcPr>
          <w:p w14:paraId="7D3025D5" w14:textId="448DD454" w:rsidR="005169A7" w:rsidRDefault="005169A7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103" w:type="dxa"/>
          </w:tcPr>
          <w:p w14:paraId="3B28656C" w14:textId="23F6A10E" w:rsidR="005169A7" w:rsidRDefault="00200CF8">
            <w:pPr>
              <w:pStyle w:val="Tab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 </w:t>
            </w:r>
            <w:proofErr w:type="spellStart"/>
            <w:r>
              <w:rPr>
                <w:rFonts w:asciiTheme="minorHAnsi" w:hAnsiTheme="minorHAnsi" w:cstheme="minorHAnsi"/>
              </w:rPr>
              <w:t>NoGo</w:t>
            </w:r>
            <w:proofErr w:type="spellEnd"/>
            <w:r>
              <w:rPr>
                <w:rFonts w:asciiTheme="minorHAnsi" w:hAnsiTheme="minorHAnsi" w:cstheme="minorHAnsi"/>
              </w:rPr>
              <w:t xml:space="preserve"> kriterier</w:t>
            </w:r>
            <w:r w:rsidR="00B548E8">
              <w:rPr>
                <w:rFonts w:asciiTheme="minorHAnsi" w:hAnsiTheme="minorHAnsi" w:cstheme="minorHAnsi"/>
              </w:rPr>
              <w:t xml:space="preserve"> vid genomförande</w:t>
            </w:r>
          </w:p>
        </w:tc>
        <w:tc>
          <w:tcPr>
            <w:tcW w:w="2658" w:type="dxa"/>
          </w:tcPr>
          <w:p w14:paraId="17C7C29E" w14:textId="77777777" w:rsidR="005169A7" w:rsidRPr="00CC6B9D" w:rsidRDefault="005169A7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25C2C1B5" w14:textId="77777777" w:rsidR="00334DBE" w:rsidRPr="00CC6B9D" w:rsidRDefault="00334DBE" w:rsidP="008D2F24">
      <w:pPr>
        <w:pStyle w:val="Underrubrik"/>
        <w:rPr>
          <w:rFonts w:asciiTheme="minorHAnsi" w:hAnsiTheme="minorHAnsi" w:cstheme="minorHAnsi"/>
        </w:rPr>
      </w:pPr>
      <w:bookmarkStart w:id="21" w:name="_Toc222917637"/>
      <w:r w:rsidRPr="00CC6B9D">
        <w:rPr>
          <w:rFonts w:asciiTheme="minorHAnsi" w:hAnsiTheme="minorHAnsi" w:cstheme="minorHAnsi"/>
        </w:rPr>
        <w:t>Referenser</w:t>
      </w:r>
      <w:bookmarkEnd w:id="21"/>
    </w:p>
    <w:p w14:paraId="51ACFD6E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</w:rPr>
      </w:pPr>
    </w:p>
    <w:tbl>
      <w:tblPr>
        <w:tblStyle w:val="Tabellrutnt"/>
        <w:tblW w:w="8529" w:type="dxa"/>
        <w:tblInd w:w="680" w:type="dxa"/>
        <w:tblLook w:val="04A0" w:firstRow="1" w:lastRow="0" w:firstColumn="1" w:lastColumn="0" w:noHBand="0" w:noVBand="1"/>
      </w:tblPr>
      <w:tblGrid>
        <w:gridCol w:w="733"/>
        <w:gridCol w:w="5670"/>
        <w:gridCol w:w="2126"/>
      </w:tblGrid>
      <w:tr w:rsidR="008D2F24" w:rsidRPr="00CC6B9D" w14:paraId="04CA5D59" w14:textId="77777777" w:rsidTr="00297A05">
        <w:tc>
          <w:tcPr>
            <w:tcW w:w="733" w:type="dxa"/>
            <w:shd w:val="clear" w:color="auto" w:fill="BCE4FA"/>
          </w:tcPr>
          <w:p w14:paraId="74833EC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  <w:strike/>
              </w:rPr>
            </w:pPr>
            <w:r w:rsidRPr="00CC6B9D">
              <w:rPr>
                <w:rFonts w:asciiTheme="minorHAnsi" w:hAnsiTheme="minorHAnsi" w:cstheme="minorHAnsi"/>
              </w:rPr>
              <w:t>Nr</w:t>
            </w:r>
          </w:p>
        </w:tc>
        <w:tc>
          <w:tcPr>
            <w:tcW w:w="5670" w:type="dxa"/>
            <w:shd w:val="clear" w:color="auto" w:fill="BCE4FA"/>
          </w:tcPr>
          <w:p w14:paraId="6A0D1024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Dokumentnamn, dokumentbeteckning/Id</w:t>
            </w:r>
          </w:p>
        </w:tc>
        <w:tc>
          <w:tcPr>
            <w:tcW w:w="2126" w:type="dxa"/>
            <w:shd w:val="clear" w:color="auto" w:fill="BCE4FA"/>
          </w:tcPr>
          <w:p w14:paraId="123134FC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  <w:r w:rsidRPr="00CC6B9D">
              <w:rPr>
                <w:rFonts w:asciiTheme="minorHAnsi" w:hAnsiTheme="minorHAnsi" w:cstheme="minorHAnsi"/>
              </w:rPr>
              <w:t>Utgåva, datum</w:t>
            </w:r>
          </w:p>
        </w:tc>
      </w:tr>
      <w:tr w:rsidR="008D2F24" w:rsidRPr="00CC6B9D" w14:paraId="35621D09" w14:textId="77777777" w:rsidTr="00297A05">
        <w:tc>
          <w:tcPr>
            <w:tcW w:w="733" w:type="dxa"/>
          </w:tcPr>
          <w:p w14:paraId="626BE2D7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5FEA4532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396D6901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  <w:tr w:rsidR="008D2F24" w:rsidRPr="00CC6B9D" w14:paraId="0070E6EF" w14:textId="77777777" w:rsidTr="00297A05">
        <w:tc>
          <w:tcPr>
            <w:tcW w:w="733" w:type="dxa"/>
          </w:tcPr>
          <w:p w14:paraId="1000BBAA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5670" w:type="dxa"/>
          </w:tcPr>
          <w:p w14:paraId="072C10A0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40866F84" w14:textId="77777777" w:rsidR="008D2F24" w:rsidRPr="00CC6B9D" w:rsidRDefault="008D2F24">
            <w:pPr>
              <w:pStyle w:val="Table"/>
              <w:rPr>
                <w:rFonts w:asciiTheme="minorHAnsi" w:hAnsiTheme="minorHAnsi" w:cstheme="minorHAnsi"/>
              </w:rPr>
            </w:pPr>
          </w:p>
        </w:tc>
      </w:tr>
    </w:tbl>
    <w:p w14:paraId="06581959" w14:textId="77777777" w:rsidR="008D2F24" w:rsidRPr="00CC6B9D" w:rsidRDefault="008D2F24" w:rsidP="008D2F24">
      <w:pPr>
        <w:pStyle w:val="Brdtext"/>
        <w:rPr>
          <w:rFonts w:asciiTheme="minorHAnsi" w:hAnsiTheme="minorHAnsi" w:cstheme="minorHAnsi"/>
          <w:b/>
        </w:rPr>
      </w:pPr>
    </w:p>
    <w:sectPr w:rsidR="008D2F24" w:rsidRPr="00CC6B9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19EC" w14:textId="77777777" w:rsidR="00450709" w:rsidRDefault="00450709" w:rsidP="00532331">
      <w:pPr>
        <w:spacing w:after="0" w:line="240" w:lineRule="auto"/>
      </w:pPr>
      <w:r>
        <w:separator/>
      </w:r>
    </w:p>
  </w:endnote>
  <w:endnote w:type="continuationSeparator" w:id="0">
    <w:p w14:paraId="0E5D34E0" w14:textId="77777777" w:rsidR="00450709" w:rsidRDefault="00450709" w:rsidP="00532331">
      <w:pPr>
        <w:spacing w:after="0" w:line="240" w:lineRule="auto"/>
      </w:pPr>
      <w:r>
        <w:continuationSeparator/>
      </w:r>
    </w:p>
  </w:endnote>
  <w:endnote w:type="continuationNotice" w:id="1">
    <w:p w14:paraId="3D0794F6" w14:textId="77777777" w:rsidR="00450709" w:rsidRDefault="004507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183E" w14:textId="77777777" w:rsidR="009C2091" w:rsidRDefault="009C2091" w:rsidP="00C5291A">
    <w:pPr>
      <w:pStyle w:val="Sidfot"/>
    </w:pPr>
    <w:r>
      <w:tab/>
    </w:r>
    <w:r>
      <w:tab/>
    </w: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3"/>
      <w:gridCol w:w="4309"/>
    </w:tblGrid>
    <w:tr w:rsidR="009C2091" w:rsidRPr="00C5291A" w14:paraId="7A11E95F" w14:textId="77777777" w:rsidTr="00297A05">
      <w:tc>
        <w:tcPr>
          <w:tcW w:w="4753" w:type="dxa"/>
          <w:tcBorders>
            <w:top w:val="single" w:sz="4" w:space="0" w:color="auto"/>
          </w:tcBorders>
        </w:tcPr>
        <w:p w14:paraId="5EF1F097" w14:textId="77777777" w:rsidR="009C2091" w:rsidRPr="00C5291A" w:rsidRDefault="009C2091" w:rsidP="009C2091">
          <w:pPr>
            <w:pStyle w:val="Sidfot"/>
            <w:rPr>
              <w:lang w:val="en-US"/>
            </w:rPr>
          </w:pPr>
        </w:p>
      </w:tc>
      <w:tc>
        <w:tcPr>
          <w:tcW w:w="4309" w:type="dxa"/>
          <w:tcBorders>
            <w:top w:val="single" w:sz="4" w:space="0" w:color="auto"/>
          </w:tcBorders>
        </w:tcPr>
        <w:p w14:paraId="02A7CA8B" w14:textId="77777777" w:rsidR="009C2091" w:rsidRPr="00C5291A" w:rsidRDefault="009C2091" w:rsidP="009C2091">
          <w:pPr>
            <w:pStyle w:val="Sidfot"/>
            <w:rPr>
              <w:lang w:val="en-US"/>
            </w:rPr>
          </w:pPr>
        </w:p>
      </w:tc>
    </w:tr>
    <w:tr w:rsidR="009C2091" w:rsidRPr="00E412F5" w14:paraId="249F2C03" w14:textId="77777777" w:rsidTr="00297A05">
      <w:tc>
        <w:tcPr>
          <w:tcW w:w="4753" w:type="dxa"/>
        </w:tcPr>
        <w:p w14:paraId="1C32C82B" w14:textId="77777777" w:rsidR="009C2091" w:rsidRPr="00D84E94" w:rsidRDefault="008B21DA" w:rsidP="004B625C">
          <w:pPr>
            <w:pStyle w:val="Sidfot"/>
            <w:rPr>
              <w:szCs w:val="16"/>
              <w:lang w:val="nl-NL"/>
            </w:rPr>
          </w:pPr>
          <w:r w:rsidRPr="00D84E94">
            <w:rPr>
              <w:szCs w:val="16"/>
              <w:lang w:val="nl-NL"/>
            </w:rPr>
            <w:t xml:space="preserve">Filnamn: </w:t>
          </w:r>
          <w:r w:rsidR="004B625C">
            <w:rPr>
              <w:szCs w:val="16"/>
              <w:lang w:val="en-US"/>
            </w:rPr>
            <w:fldChar w:fldCharType="begin"/>
          </w:r>
          <w:r w:rsidR="004B625C" w:rsidRPr="00D84E94">
            <w:rPr>
              <w:szCs w:val="16"/>
              <w:lang w:val="nl-NL"/>
            </w:rPr>
            <w:instrText xml:space="preserve"> FILENAME   \* MERGEFORMAT </w:instrText>
          </w:r>
          <w:r w:rsidR="004B625C">
            <w:rPr>
              <w:szCs w:val="16"/>
              <w:lang w:val="en-US"/>
            </w:rPr>
            <w:fldChar w:fldCharType="separate"/>
          </w:r>
          <w:r w:rsidR="004B625C" w:rsidRPr="00D84E94">
            <w:rPr>
              <w:noProof/>
              <w:szCs w:val="16"/>
              <w:lang w:val="nl-NL"/>
            </w:rPr>
            <w:t>me016_project_plan_mini.docx</w:t>
          </w:r>
          <w:r w:rsidR="004B625C">
            <w:rPr>
              <w:szCs w:val="16"/>
              <w:lang w:val="en-US"/>
            </w:rPr>
            <w:fldChar w:fldCharType="end"/>
          </w:r>
        </w:p>
      </w:tc>
      <w:tc>
        <w:tcPr>
          <w:tcW w:w="4309" w:type="dxa"/>
        </w:tcPr>
        <w:p w14:paraId="6335DE54" w14:textId="77777777" w:rsidR="009C2091" w:rsidRPr="00EF7508" w:rsidRDefault="009C2091" w:rsidP="00C75EC3">
          <w:pPr>
            <w:pStyle w:val="Sidfot"/>
            <w:jc w:val="right"/>
            <w:rPr>
              <w:szCs w:val="16"/>
              <w:lang w:val="nl-NL"/>
            </w:rPr>
          </w:pPr>
        </w:p>
      </w:tc>
    </w:tr>
    <w:tr w:rsidR="009C2091" w:rsidRPr="00C5291A" w14:paraId="40E74DFA" w14:textId="77777777" w:rsidTr="00297A05">
      <w:tc>
        <w:tcPr>
          <w:tcW w:w="4753" w:type="dxa"/>
        </w:tcPr>
        <w:p w14:paraId="09682D5C" w14:textId="6196A104" w:rsidR="009C2091" w:rsidRPr="00C5291A" w:rsidRDefault="008B21DA" w:rsidP="0083504B">
          <w:pPr>
            <w:pStyle w:val="Sidfot"/>
            <w:rPr>
              <w:szCs w:val="16"/>
            </w:rPr>
          </w:pPr>
          <w:r>
            <w:rPr>
              <w:szCs w:val="16"/>
            </w:rPr>
            <w:t xml:space="preserve">Mall från </w:t>
          </w:r>
          <w:r w:rsidR="00D84E94">
            <w:rPr>
              <w:szCs w:val="16"/>
            </w:rPr>
            <w:t xml:space="preserve">PPS - en del av </w:t>
          </w:r>
          <w:proofErr w:type="spellStart"/>
          <w:r w:rsidR="00451873">
            <w:rPr>
              <w:szCs w:val="16"/>
            </w:rPr>
            <w:t>Tietoevry</w:t>
          </w:r>
          <w:proofErr w:type="spellEnd"/>
          <w:r w:rsidR="00D84E94">
            <w:rPr>
              <w:szCs w:val="16"/>
            </w:rPr>
            <w:t xml:space="preserve"> </w:t>
          </w:r>
          <w:r>
            <w:rPr>
              <w:szCs w:val="16"/>
            </w:rPr>
            <w:t>(ME</w:t>
          </w:r>
          <w:r w:rsidR="0083504B">
            <w:rPr>
              <w:szCs w:val="16"/>
            </w:rPr>
            <w:t>016</w:t>
          </w:r>
          <w:r w:rsidR="009C2091" w:rsidRPr="00C5291A">
            <w:rPr>
              <w:szCs w:val="16"/>
            </w:rPr>
            <w:t xml:space="preserve">, </w:t>
          </w:r>
          <w:r w:rsidR="00D84E94">
            <w:rPr>
              <w:szCs w:val="16"/>
            </w:rPr>
            <w:t>5.</w:t>
          </w:r>
          <w:r w:rsidR="00837826">
            <w:rPr>
              <w:szCs w:val="16"/>
            </w:rPr>
            <w:t>1</w:t>
          </w:r>
          <w:r w:rsidR="00D84E94">
            <w:rPr>
              <w:szCs w:val="16"/>
            </w:rPr>
            <w:t>.</w:t>
          </w:r>
          <w:r w:rsidR="00837826">
            <w:rPr>
              <w:szCs w:val="16"/>
            </w:rPr>
            <w:t>0</w:t>
          </w:r>
          <w:r w:rsidR="009C2091" w:rsidRPr="00C5291A">
            <w:rPr>
              <w:szCs w:val="16"/>
            </w:rPr>
            <w:t>)</w:t>
          </w:r>
          <w:r w:rsidR="009C2091" w:rsidRPr="00C5291A">
            <w:rPr>
              <w:szCs w:val="16"/>
            </w:rPr>
            <w:tab/>
          </w:r>
          <w:r w:rsidR="009C2091" w:rsidRPr="00C5291A">
            <w:rPr>
              <w:szCs w:val="16"/>
            </w:rPr>
            <w:tab/>
          </w:r>
        </w:p>
      </w:tc>
      <w:tc>
        <w:tcPr>
          <w:tcW w:w="4309" w:type="dxa"/>
        </w:tcPr>
        <w:p w14:paraId="7CA0D3B9" w14:textId="77777777" w:rsidR="009C2091" w:rsidRPr="00C5291A" w:rsidRDefault="00D419D3" w:rsidP="00185EFB">
          <w:pPr>
            <w:pStyle w:val="Sidfot"/>
            <w:jc w:val="right"/>
            <w:rPr>
              <w:szCs w:val="16"/>
            </w:rPr>
          </w:pPr>
          <w:r>
            <w:rPr>
              <w:rFonts w:cs="Arial"/>
              <w:szCs w:val="16"/>
            </w:rPr>
            <w:t xml:space="preserve">Sida: 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PAGE  \* Arabic  \* MERGEFORMAT </w:instrText>
          </w:r>
          <w:r>
            <w:rPr>
              <w:rFonts w:cs="Arial"/>
              <w:szCs w:val="16"/>
            </w:rPr>
            <w:fldChar w:fldCharType="separate"/>
          </w:r>
          <w:r w:rsidR="00D84E94">
            <w:rPr>
              <w:rFonts w:cs="Arial"/>
              <w:noProof/>
              <w:szCs w:val="16"/>
            </w:rPr>
            <w:t>1</w:t>
          </w:r>
          <w:r>
            <w:rPr>
              <w:rFonts w:cs="Arial"/>
              <w:szCs w:val="16"/>
            </w:rPr>
            <w:fldChar w:fldCharType="end"/>
          </w:r>
          <w:r>
            <w:rPr>
              <w:rFonts w:cs="Arial"/>
              <w:szCs w:val="16"/>
            </w:rPr>
            <w:t xml:space="preserve"> (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NUMPAGES  \* Arabic  \* MERGEFORMAT </w:instrText>
          </w:r>
          <w:r>
            <w:rPr>
              <w:rFonts w:cs="Arial"/>
              <w:szCs w:val="16"/>
            </w:rPr>
            <w:fldChar w:fldCharType="separate"/>
          </w:r>
          <w:r w:rsidR="00D84E94">
            <w:rPr>
              <w:rFonts w:cs="Arial"/>
              <w:noProof/>
              <w:szCs w:val="16"/>
            </w:rPr>
            <w:t>5</w:t>
          </w:r>
          <w:r>
            <w:rPr>
              <w:rFonts w:cs="Arial"/>
              <w:szCs w:val="16"/>
            </w:rPr>
            <w:fldChar w:fldCharType="end"/>
          </w:r>
          <w:r>
            <w:rPr>
              <w:rFonts w:cs="Arial"/>
              <w:szCs w:val="16"/>
            </w:rPr>
            <w:t>)</w:t>
          </w:r>
        </w:p>
      </w:tc>
    </w:tr>
  </w:tbl>
  <w:p w14:paraId="04A74DB6" w14:textId="77777777" w:rsidR="009C2091" w:rsidRPr="00C5291A" w:rsidRDefault="009C2091" w:rsidP="00C5291A">
    <w:pPr>
      <w:pStyle w:val="Sidfo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1068A" w14:textId="77777777" w:rsidR="00450709" w:rsidRDefault="00450709" w:rsidP="00532331">
      <w:pPr>
        <w:spacing w:after="0" w:line="240" w:lineRule="auto"/>
      </w:pPr>
      <w:r>
        <w:separator/>
      </w:r>
    </w:p>
  </w:footnote>
  <w:footnote w:type="continuationSeparator" w:id="0">
    <w:p w14:paraId="7859DCDD" w14:textId="77777777" w:rsidR="00450709" w:rsidRDefault="00450709" w:rsidP="00532331">
      <w:pPr>
        <w:spacing w:after="0" w:line="240" w:lineRule="auto"/>
      </w:pPr>
      <w:r>
        <w:continuationSeparator/>
      </w:r>
    </w:p>
  </w:footnote>
  <w:footnote w:type="continuationNotice" w:id="1">
    <w:p w14:paraId="49A7F943" w14:textId="77777777" w:rsidR="00450709" w:rsidRDefault="004507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17ECA" w14:textId="0C3F8AD9" w:rsidR="00CC6B9D" w:rsidRDefault="00CC6B9D">
    <w:r>
      <w:rPr>
        <w:noProof/>
      </w:rPr>
      <w:drawing>
        <wp:anchor distT="0" distB="0" distL="114300" distR="114300" simplePos="0" relativeHeight="251658241" behindDoc="0" locked="0" layoutInCell="1" allowOverlap="1" wp14:anchorId="706F2B37" wp14:editId="20F1DADE">
          <wp:simplePos x="0" y="0"/>
          <wp:positionH relativeFrom="margin">
            <wp:posOffset>0</wp:posOffset>
          </wp:positionH>
          <wp:positionV relativeFrom="paragraph">
            <wp:posOffset>433070</wp:posOffset>
          </wp:positionV>
          <wp:extent cx="1590675" cy="368300"/>
          <wp:effectExtent l="0" t="0" r="9525" b="0"/>
          <wp:wrapSquare wrapText="bothSides"/>
          <wp:docPr id="3" name="Bildobjekt 3" descr="En bild som visar skärmbild, Grafik, grafisk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skärmbild, Grafik, grafisk desig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36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FA83954" wp14:editId="44EF4066">
          <wp:simplePos x="0" y="0"/>
          <wp:positionH relativeFrom="page">
            <wp:posOffset>4445</wp:posOffset>
          </wp:positionH>
          <wp:positionV relativeFrom="paragraph">
            <wp:posOffset>-203835</wp:posOffset>
          </wp:positionV>
          <wp:extent cx="7552055" cy="63309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55" cy="633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E6119" w14:textId="77777777" w:rsidR="00CC6B9D" w:rsidRDefault="00CC6B9D"/>
  <w:tbl>
    <w:tblPr>
      <w:tblStyle w:val="Tabellrutnt"/>
      <w:tblW w:w="92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5"/>
      <w:gridCol w:w="5192"/>
      <w:gridCol w:w="1752"/>
    </w:tblGrid>
    <w:tr w:rsidR="009C2091" w:rsidRPr="00532331" w14:paraId="6A983082" w14:textId="77777777" w:rsidTr="5B958F17">
      <w:trPr>
        <w:trHeight w:val="184"/>
      </w:trPr>
      <w:tc>
        <w:tcPr>
          <w:tcW w:w="2265" w:type="dxa"/>
        </w:tcPr>
        <w:p w14:paraId="3468B41B" w14:textId="77777777" w:rsidR="009C2091" w:rsidRPr="00532331" w:rsidRDefault="0083504B" w:rsidP="00532331">
          <w:pPr>
            <w:pStyle w:val="Sidhuvud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Projektplan, mini</w:t>
          </w:r>
        </w:p>
      </w:tc>
      <w:tc>
        <w:tcPr>
          <w:tcW w:w="5192" w:type="dxa"/>
        </w:tcPr>
        <w:p w14:paraId="2FD251AB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3293C924" w14:textId="77777777" w:rsidR="009C2091" w:rsidRPr="00532331" w:rsidRDefault="009C2091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</w:p>
      </w:tc>
    </w:tr>
    <w:tr w:rsidR="009C2091" w:rsidRPr="00532331" w14:paraId="302329BA" w14:textId="77777777" w:rsidTr="5B958F17">
      <w:trPr>
        <w:trHeight w:val="184"/>
      </w:trPr>
      <w:tc>
        <w:tcPr>
          <w:tcW w:w="2265" w:type="dxa"/>
        </w:tcPr>
        <w:p w14:paraId="6B89E189" w14:textId="6BFD2B14" w:rsidR="009C2091" w:rsidRPr="00532331" w:rsidRDefault="382AED35" w:rsidP="00532331">
          <w:pPr>
            <w:pStyle w:val="Sidhuvud"/>
            <w:rPr>
              <w:rFonts w:cs="Arial"/>
              <w:sz w:val="16"/>
              <w:szCs w:val="16"/>
            </w:rPr>
          </w:pPr>
          <w:r w:rsidRPr="382AED35">
            <w:rPr>
              <w:rFonts w:cs="Arial"/>
              <w:sz w:val="16"/>
              <w:szCs w:val="16"/>
            </w:rPr>
            <w:t xml:space="preserve">Strukturförändring </w:t>
          </w:r>
          <w:r w:rsidR="00767127">
            <w:rPr>
              <w:rFonts w:cs="Arial"/>
              <w:sz w:val="16"/>
              <w:szCs w:val="16"/>
            </w:rPr>
            <w:t>N</w:t>
          </w:r>
          <w:r w:rsidR="00A73D44">
            <w:rPr>
              <w:rFonts w:cs="Arial"/>
              <w:sz w:val="16"/>
              <w:szCs w:val="16"/>
            </w:rPr>
            <w:t>SO</w:t>
          </w:r>
          <w:r w:rsidR="00767127">
            <w:rPr>
              <w:rFonts w:cs="Arial"/>
              <w:sz w:val="16"/>
              <w:szCs w:val="16"/>
            </w:rPr>
            <w:t xml:space="preserve"> </w:t>
          </w:r>
          <w:r w:rsidR="00FA1155">
            <w:rPr>
              <w:rFonts w:cs="Arial"/>
              <w:sz w:val="16"/>
              <w:szCs w:val="16"/>
            </w:rPr>
            <w:t>Väster</w:t>
          </w:r>
        </w:p>
      </w:tc>
      <w:tc>
        <w:tcPr>
          <w:tcW w:w="5192" w:type="dxa"/>
        </w:tcPr>
        <w:p w14:paraId="239E3DB5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08B202D4" w14:textId="28F0D7A9" w:rsidR="009C2091" w:rsidRPr="00532331" w:rsidRDefault="5B958F17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5B958F17">
            <w:rPr>
              <w:rFonts w:cs="Arial"/>
              <w:sz w:val="16"/>
              <w:szCs w:val="16"/>
            </w:rPr>
            <w:t>202</w:t>
          </w:r>
          <w:r w:rsidR="00A73D44">
            <w:rPr>
              <w:rFonts w:cs="Arial"/>
              <w:sz w:val="16"/>
              <w:szCs w:val="16"/>
            </w:rPr>
            <w:t>6-0</w:t>
          </w:r>
          <w:r w:rsidR="003A7FC2">
            <w:rPr>
              <w:rFonts w:cs="Arial"/>
              <w:sz w:val="16"/>
              <w:szCs w:val="16"/>
            </w:rPr>
            <w:t>2-</w:t>
          </w:r>
          <w:r w:rsidR="00E412F5">
            <w:rPr>
              <w:rFonts w:cs="Arial"/>
              <w:sz w:val="16"/>
              <w:szCs w:val="16"/>
            </w:rPr>
            <w:t>25</w:t>
          </w:r>
        </w:p>
      </w:tc>
    </w:tr>
    <w:tr w:rsidR="009C2091" w:rsidRPr="00532331" w14:paraId="6D9ECB64" w14:textId="77777777" w:rsidTr="5B958F17">
      <w:trPr>
        <w:trHeight w:val="184"/>
      </w:trPr>
      <w:tc>
        <w:tcPr>
          <w:tcW w:w="2265" w:type="dxa"/>
        </w:tcPr>
        <w:p w14:paraId="50048C93" w14:textId="48A2AF92" w:rsidR="009C2091" w:rsidRPr="00532331" w:rsidRDefault="00FA1155" w:rsidP="00532331">
          <w:pPr>
            <w:pStyle w:val="Sidhuvud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Emma Lassen Molander</w:t>
          </w:r>
        </w:p>
      </w:tc>
      <w:tc>
        <w:tcPr>
          <w:tcW w:w="5192" w:type="dxa"/>
        </w:tcPr>
        <w:p w14:paraId="5991D298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</w:tcPr>
        <w:p w14:paraId="4A490056" w14:textId="2E39D77E" w:rsidR="009C2091" w:rsidRPr="00532331" w:rsidRDefault="009C2091" w:rsidP="00C75EC3">
          <w:pPr>
            <w:pStyle w:val="Sidhuvud"/>
            <w:jc w:val="right"/>
            <w:rPr>
              <w:rFonts w:cs="Arial"/>
              <w:sz w:val="16"/>
              <w:szCs w:val="16"/>
            </w:rPr>
          </w:pPr>
          <w:r w:rsidRPr="00532331">
            <w:rPr>
              <w:rFonts w:cs="Arial"/>
              <w:sz w:val="16"/>
              <w:szCs w:val="16"/>
            </w:rPr>
            <w:t>Utgåva</w:t>
          </w:r>
          <w:r w:rsidR="00C75EC3">
            <w:rPr>
              <w:rFonts w:cs="Arial"/>
              <w:sz w:val="16"/>
              <w:szCs w:val="16"/>
            </w:rPr>
            <w:t xml:space="preserve">: </w:t>
          </w:r>
          <w:r w:rsidR="00CB0CBC">
            <w:rPr>
              <w:rFonts w:cs="Arial"/>
              <w:sz w:val="16"/>
              <w:szCs w:val="16"/>
            </w:rPr>
            <w:t>1</w:t>
          </w:r>
        </w:p>
      </w:tc>
    </w:tr>
    <w:tr w:rsidR="009C2091" w:rsidRPr="00532331" w14:paraId="026A1916" w14:textId="77777777" w:rsidTr="5B958F17">
      <w:tc>
        <w:tcPr>
          <w:tcW w:w="2265" w:type="dxa"/>
          <w:tcBorders>
            <w:bottom w:val="single" w:sz="4" w:space="0" w:color="auto"/>
          </w:tcBorders>
        </w:tcPr>
        <w:p w14:paraId="7FEDA799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5192" w:type="dxa"/>
          <w:tcBorders>
            <w:bottom w:val="single" w:sz="4" w:space="0" w:color="auto"/>
          </w:tcBorders>
        </w:tcPr>
        <w:p w14:paraId="5B43848D" w14:textId="77777777" w:rsidR="009C2091" w:rsidRPr="00532331" w:rsidRDefault="009C2091" w:rsidP="00532331">
          <w:pPr>
            <w:pStyle w:val="Sidhuvud"/>
            <w:rPr>
              <w:rFonts w:cs="Arial"/>
              <w:sz w:val="16"/>
              <w:szCs w:val="16"/>
            </w:rPr>
          </w:pPr>
        </w:p>
      </w:tc>
      <w:tc>
        <w:tcPr>
          <w:tcW w:w="1752" w:type="dxa"/>
          <w:tcBorders>
            <w:bottom w:val="single" w:sz="4" w:space="0" w:color="auto"/>
          </w:tcBorders>
        </w:tcPr>
        <w:p w14:paraId="48410BAF" w14:textId="77777777" w:rsidR="009C2091" w:rsidRDefault="009C2091" w:rsidP="00532331">
          <w:pPr>
            <w:pStyle w:val="Sidhuvud"/>
            <w:jc w:val="right"/>
            <w:rPr>
              <w:rFonts w:cs="Arial"/>
              <w:sz w:val="16"/>
              <w:szCs w:val="16"/>
            </w:rPr>
          </w:pPr>
        </w:p>
      </w:tc>
    </w:tr>
  </w:tbl>
  <w:p w14:paraId="3B5112AC" w14:textId="77777777" w:rsidR="009C2091" w:rsidRDefault="009C2091" w:rsidP="005857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E6F3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8AFC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6CBA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2806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3A2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A258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4C95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C41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48F5A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1CDED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B48CF"/>
    <w:multiLevelType w:val="hybridMultilevel"/>
    <w:tmpl w:val="21C8565A"/>
    <w:lvl w:ilvl="0" w:tplc="8BB2CA52">
      <w:start w:val="20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BA40D2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583B28"/>
    <w:multiLevelType w:val="hybridMultilevel"/>
    <w:tmpl w:val="A484D46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842F6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035485"/>
    <w:multiLevelType w:val="hybridMultilevel"/>
    <w:tmpl w:val="640CBA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B74B4F"/>
    <w:multiLevelType w:val="hybridMultilevel"/>
    <w:tmpl w:val="E78ED1B6"/>
    <w:lvl w:ilvl="0" w:tplc="41BC5D5C">
      <w:start w:val="2025"/>
      <w:numFmt w:val="bullet"/>
      <w:lvlText w:val="-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22432C51"/>
    <w:multiLevelType w:val="hybridMultilevel"/>
    <w:tmpl w:val="ABCAF23A"/>
    <w:lvl w:ilvl="0" w:tplc="5C7EC33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4F4B51"/>
    <w:multiLevelType w:val="hybridMultilevel"/>
    <w:tmpl w:val="07F0D0FE"/>
    <w:lvl w:ilvl="0" w:tplc="AD040C3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B1AA8"/>
    <w:multiLevelType w:val="hybridMultilevel"/>
    <w:tmpl w:val="E86AC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DFC4BD"/>
    <w:multiLevelType w:val="hybridMultilevel"/>
    <w:tmpl w:val="16262C68"/>
    <w:lvl w:ilvl="0" w:tplc="F0465C2A">
      <w:start w:val="1"/>
      <w:numFmt w:val="decimal"/>
      <w:lvlText w:val="%1."/>
      <w:lvlJc w:val="left"/>
      <w:pPr>
        <w:ind w:left="720" w:hanging="360"/>
      </w:pPr>
    </w:lvl>
    <w:lvl w:ilvl="1" w:tplc="0A62CA2C">
      <w:start w:val="1"/>
      <w:numFmt w:val="decimal"/>
      <w:lvlText w:val="%2.3"/>
      <w:lvlJc w:val="left"/>
      <w:pPr>
        <w:ind w:left="1440" w:hanging="360"/>
      </w:pPr>
    </w:lvl>
    <w:lvl w:ilvl="2" w:tplc="A69AFC0C">
      <w:start w:val="1"/>
      <w:numFmt w:val="lowerRoman"/>
      <w:lvlText w:val="%3."/>
      <w:lvlJc w:val="right"/>
      <w:pPr>
        <w:ind w:left="2160" w:hanging="180"/>
      </w:pPr>
    </w:lvl>
    <w:lvl w:ilvl="3" w:tplc="EF7296A6">
      <w:start w:val="1"/>
      <w:numFmt w:val="decimal"/>
      <w:lvlText w:val="%4."/>
      <w:lvlJc w:val="left"/>
      <w:pPr>
        <w:ind w:left="2880" w:hanging="360"/>
      </w:pPr>
    </w:lvl>
    <w:lvl w:ilvl="4" w:tplc="002E1F52">
      <w:start w:val="1"/>
      <w:numFmt w:val="lowerLetter"/>
      <w:lvlText w:val="%5."/>
      <w:lvlJc w:val="left"/>
      <w:pPr>
        <w:ind w:left="3600" w:hanging="360"/>
      </w:pPr>
    </w:lvl>
    <w:lvl w:ilvl="5" w:tplc="E20800AA">
      <w:start w:val="1"/>
      <w:numFmt w:val="lowerRoman"/>
      <w:lvlText w:val="%6."/>
      <w:lvlJc w:val="right"/>
      <w:pPr>
        <w:ind w:left="4320" w:hanging="180"/>
      </w:pPr>
    </w:lvl>
    <w:lvl w:ilvl="6" w:tplc="EB1664B8">
      <w:start w:val="1"/>
      <w:numFmt w:val="decimal"/>
      <w:lvlText w:val="%7."/>
      <w:lvlJc w:val="left"/>
      <w:pPr>
        <w:ind w:left="5040" w:hanging="360"/>
      </w:pPr>
    </w:lvl>
    <w:lvl w:ilvl="7" w:tplc="4D62FC42">
      <w:start w:val="1"/>
      <w:numFmt w:val="lowerLetter"/>
      <w:lvlText w:val="%8."/>
      <w:lvlJc w:val="left"/>
      <w:pPr>
        <w:ind w:left="5760" w:hanging="360"/>
      </w:pPr>
    </w:lvl>
    <w:lvl w:ilvl="8" w:tplc="080CF1A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B2B17"/>
    <w:multiLevelType w:val="hybridMultilevel"/>
    <w:tmpl w:val="94CE3394"/>
    <w:lvl w:ilvl="0" w:tplc="29749EB8">
      <w:start w:val="20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8B08DD"/>
    <w:multiLevelType w:val="hybridMultilevel"/>
    <w:tmpl w:val="8DF2E0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11E95"/>
    <w:multiLevelType w:val="hybridMultilevel"/>
    <w:tmpl w:val="5754BB12"/>
    <w:lvl w:ilvl="0" w:tplc="56BCE86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34B03"/>
    <w:multiLevelType w:val="hybridMultilevel"/>
    <w:tmpl w:val="1EA4BCFA"/>
    <w:lvl w:ilvl="0" w:tplc="041D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14C8D"/>
    <w:multiLevelType w:val="hybridMultilevel"/>
    <w:tmpl w:val="88440A5E"/>
    <w:lvl w:ilvl="0" w:tplc="0B807DCC">
      <w:start w:val="1"/>
      <w:numFmt w:val="decimal"/>
      <w:lvlText w:val="•"/>
      <w:lvlJc w:val="left"/>
      <w:pPr>
        <w:ind w:left="720" w:hanging="360"/>
      </w:pPr>
    </w:lvl>
    <w:lvl w:ilvl="1" w:tplc="9C62E35E">
      <w:start w:val="1"/>
      <w:numFmt w:val="lowerLetter"/>
      <w:lvlText w:val="%2."/>
      <w:lvlJc w:val="left"/>
      <w:pPr>
        <w:ind w:left="1440" w:hanging="360"/>
      </w:pPr>
    </w:lvl>
    <w:lvl w:ilvl="2" w:tplc="4F06F6BE">
      <w:start w:val="1"/>
      <w:numFmt w:val="lowerRoman"/>
      <w:lvlText w:val="%3."/>
      <w:lvlJc w:val="right"/>
      <w:pPr>
        <w:ind w:left="2160" w:hanging="180"/>
      </w:pPr>
    </w:lvl>
    <w:lvl w:ilvl="3" w:tplc="A232C856">
      <w:start w:val="1"/>
      <w:numFmt w:val="decimal"/>
      <w:lvlText w:val="%4."/>
      <w:lvlJc w:val="left"/>
      <w:pPr>
        <w:ind w:left="2880" w:hanging="360"/>
      </w:pPr>
    </w:lvl>
    <w:lvl w:ilvl="4" w:tplc="44F24746">
      <w:start w:val="1"/>
      <w:numFmt w:val="lowerLetter"/>
      <w:lvlText w:val="%5."/>
      <w:lvlJc w:val="left"/>
      <w:pPr>
        <w:ind w:left="3600" w:hanging="360"/>
      </w:pPr>
    </w:lvl>
    <w:lvl w:ilvl="5" w:tplc="93E64D5E">
      <w:start w:val="1"/>
      <w:numFmt w:val="lowerRoman"/>
      <w:lvlText w:val="%6."/>
      <w:lvlJc w:val="right"/>
      <w:pPr>
        <w:ind w:left="4320" w:hanging="180"/>
      </w:pPr>
    </w:lvl>
    <w:lvl w:ilvl="6" w:tplc="9AC62F3E">
      <w:start w:val="1"/>
      <w:numFmt w:val="decimal"/>
      <w:lvlText w:val="%7."/>
      <w:lvlJc w:val="left"/>
      <w:pPr>
        <w:ind w:left="5040" w:hanging="360"/>
      </w:pPr>
    </w:lvl>
    <w:lvl w:ilvl="7" w:tplc="A422553A">
      <w:start w:val="1"/>
      <w:numFmt w:val="lowerLetter"/>
      <w:lvlText w:val="%8."/>
      <w:lvlJc w:val="left"/>
      <w:pPr>
        <w:ind w:left="5760" w:hanging="360"/>
      </w:pPr>
    </w:lvl>
    <w:lvl w:ilvl="8" w:tplc="0B84237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067AB0"/>
    <w:multiLevelType w:val="hybridMultilevel"/>
    <w:tmpl w:val="79C6093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2D69AD"/>
    <w:multiLevelType w:val="hybridMultilevel"/>
    <w:tmpl w:val="8D18733A"/>
    <w:lvl w:ilvl="0" w:tplc="805495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E2989"/>
    <w:multiLevelType w:val="hybridMultilevel"/>
    <w:tmpl w:val="B30426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212C0"/>
    <w:multiLevelType w:val="hybridMultilevel"/>
    <w:tmpl w:val="7390EE7A"/>
    <w:lvl w:ilvl="0" w:tplc="A84856D4">
      <w:start w:val="20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0F737A"/>
    <w:multiLevelType w:val="hybridMultilevel"/>
    <w:tmpl w:val="ABCAF2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15E6C"/>
    <w:multiLevelType w:val="hybridMultilevel"/>
    <w:tmpl w:val="9828DD94"/>
    <w:lvl w:ilvl="0" w:tplc="B7E44A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11401D"/>
    <w:multiLevelType w:val="hybridMultilevel"/>
    <w:tmpl w:val="ABCAF2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733"/>
    <w:multiLevelType w:val="hybridMultilevel"/>
    <w:tmpl w:val="78F6162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8D436B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00F5B"/>
    <w:multiLevelType w:val="hybridMultilevel"/>
    <w:tmpl w:val="04049128"/>
    <w:lvl w:ilvl="0" w:tplc="F7CE3DBE">
      <w:start w:val="2026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D2680"/>
    <w:multiLevelType w:val="hybridMultilevel"/>
    <w:tmpl w:val="B30426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127184"/>
    <w:multiLevelType w:val="hybridMultilevel"/>
    <w:tmpl w:val="43F6AB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C5FCD"/>
    <w:multiLevelType w:val="hybridMultilevel"/>
    <w:tmpl w:val="11F682B8"/>
    <w:lvl w:ilvl="0" w:tplc="DECA8F0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60" w:hanging="360"/>
      </w:pPr>
    </w:lvl>
    <w:lvl w:ilvl="2" w:tplc="041D001B" w:tentative="1">
      <w:start w:val="1"/>
      <w:numFmt w:val="lowerRoman"/>
      <w:lvlText w:val="%3."/>
      <w:lvlJc w:val="right"/>
      <w:pPr>
        <w:ind w:left="2480" w:hanging="180"/>
      </w:pPr>
    </w:lvl>
    <w:lvl w:ilvl="3" w:tplc="041D000F" w:tentative="1">
      <w:start w:val="1"/>
      <w:numFmt w:val="decimal"/>
      <w:lvlText w:val="%4."/>
      <w:lvlJc w:val="left"/>
      <w:pPr>
        <w:ind w:left="3200" w:hanging="360"/>
      </w:pPr>
    </w:lvl>
    <w:lvl w:ilvl="4" w:tplc="041D0019" w:tentative="1">
      <w:start w:val="1"/>
      <w:numFmt w:val="lowerLetter"/>
      <w:lvlText w:val="%5."/>
      <w:lvlJc w:val="left"/>
      <w:pPr>
        <w:ind w:left="3920" w:hanging="360"/>
      </w:pPr>
    </w:lvl>
    <w:lvl w:ilvl="5" w:tplc="041D001B" w:tentative="1">
      <w:start w:val="1"/>
      <w:numFmt w:val="lowerRoman"/>
      <w:lvlText w:val="%6."/>
      <w:lvlJc w:val="right"/>
      <w:pPr>
        <w:ind w:left="4640" w:hanging="180"/>
      </w:pPr>
    </w:lvl>
    <w:lvl w:ilvl="6" w:tplc="041D000F" w:tentative="1">
      <w:start w:val="1"/>
      <w:numFmt w:val="decimal"/>
      <w:lvlText w:val="%7."/>
      <w:lvlJc w:val="left"/>
      <w:pPr>
        <w:ind w:left="5360" w:hanging="360"/>
      </w:pPr>
    </w:lvl>
    <w:lvl w:ilvl="7" w:tplc="041D0019" w:tentative="1">
      <w:start w:val="1"/>
      <w:numFmt w:val="lowerLetter"/>
      <w:lvlText w:val="%8."/>
      <w:lvlJc w:val="left"/>
      <w:pPr>
        <w:ind w:left="6080" w:hanging="360"/>
      </w:pPr>
    </w:lvl>
    <w:lvl w:ilvl="8" w:tplc="041D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 w15:restartNumberingAfterBreak="0">
    <w:nsid w:val="613E5837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846044"/>
    <w:multiLevelType w:val="hybridMultilevel"/>
    <w:tmpl w:val="80941B68"/>
    <w:lvl w:ilvl="0" w:tplc="BF18B6CE">
      <w:numFmt w:val="bullet"/>
      <w:lvlText w:val="•"/>
      <w:lvlJc w:val="left"/>
      <w:pPr>
        <w:ind w:left="104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0" w15:restartNumberingAfterBreak="0">
    <w:nsid w:val="64F56776"/>
    <w:multiLevelType w:val="hybridMultilevel"/>
    <w:tmpl w:val="775805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C7A92"/>
    <w:multiLevelType w:val="hybridMultilevel"/>
    <w:tmpl w:val="3DB6E490"/>
    <w:lvl w:ilvl="0" w:tplc="F68049B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CA70AD"/>
    <w:multiLevelType w:val="hybridMultilevel"/>
    <w:tmpl w:val="B4464E4C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4740EB"/>
    <w:multiLevelType w:val="hybridMultilevel"/>
    <w:tmpl w:val="163690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C32C2"/>
    <w:multiLevelType w:val="hybridMultilevel"/>
    <w:tmpl w:val="5754BB12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831F2"/>
    <w:multiLevelType w:val="multilevel"/>
    <w:tmpl w:val="361C61F2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num w:numId="1" w16cid:durableId="1329944438">
    <w:abstractNumId w:val="45"/>
  </w:num>
  <w:num w:numId="2" w16cid:durableId="2121414887">
    <w:abstractNumId w:val="8"/>
  </w:num>
  <w:num w:numId="3" w16cid:durableId="62148207">
    <w:abstractNumId w:val="3"/>
  </w:num>
  <w:num w:numId="4" w16cid:durableId="1526627369">
    <w:abstractNumId w:val="2"/>
  </w:num>
  <w:num w:numId="5" w16cid:durableId="536772343">
    <w:abstractNumId w:val="1"/>
  </w:num>
  <w:num w:numId="6" w16cid:durableId="180094283">
    <w:abstractNumId w:val="0"/>
  </w:num>
  <w:num w:numId="7" w16cid:durableId="1540388821">
    <w:abstractNumId w:val="9"/>
  </w:num>
  <w:num w:numId="8" w16cid:durableId="1961376598">
    <w:abstractNumId w:val="7"/>
  </w:num>
  <w:num w:numId="9" w16cid:durableId="1862477176">
    <w:abstractNumId w:val="6"/>
  </w:num>
  <w:num w:numId="10" w16cid:durableId="1442067449">
    <w:abstractNumId w:val="5"/>
  </w:num>
  <w:num w:numId="11" w16cid:durableId="1792237862">
    <w:abstractNumId w:val="4"/>
  </w:num>
  <w:num w:numId="12" w16cid:durableId="1317952462">
    <w:abstractNumId w:val="24"/>
  </w:num>
  <w:num w:numId="13" w16cid:durableId="313336052">
    <w:abstractNumId w:val="39"/>
  </w:num>
  <w:num w:numId="14" w16cid:durableId="1349064095">
    <w:abstractNumId w:val="40"/>
  </w:num>
  <w:num w:numId="15" w16cid:durableId="1338382860">
    <w:abstractNumId w:val="37"/>
  </w:num>
  <w:num w:numId="16" w16cid:durableId="2137750919">
    <w:abstractNumId w:val="19"/>
  </w:num>
  <w:num w:numId="17" w16cid:durableId="1130199075">
    <w:abstractNumId w:val="22"/>
  </w:num>
  <w:num w:numId="18" w16cid:durableId="83235135">
    <w:abstractNumId w:val="18"/>
  </w:num>
  <w:num w:numId="19" w16cid:durableId="447359959">
    <w:abstractNumId w:val="33"/>
  </w:num>
  <w:num w:numId="20" w16cid:durableId="1488590080">
    <w:abstractNumId w:val="30"/>
  </w:num>
  <w:num w:numId="21" w16cid:durableId="1956280930">
    <w:abstractNumId w:val="12"/>
  </w:num>
  <w:num w:numId="22" w16cid:durableId="1592156405">
    <w:abstractNumId w:val="16"/>
  </w:num>
  <w:num w:numId="23" w16cid:durableId="2018073193">
    <w:abstractNumId w:val="11"/>
  </w:num>
  <w:num w:numId="24" w16cid:durableId="2143422128">
    <w:abstractNumId w:val="21"/>
  </w:num>
  <w:num w:numId="25" w16cid:durableId="1275789">
    <w:abstractNumId w:val="15"/>
  </w:num>
  <w:num w:numId="26" w16cid:durableId="1010527437">
    <w:abstractNumId w:val="28"/>
  </w:num>
  <w:num w:numId="27" w16cid:durableId="1226378379">
    <w:abstractNumId w:val="17"/>
  </w:num>
  <w:num w:numId="28" w16cid:durableId="541407780">
    <w:abstractNumId w:val="10"/>
  </w:num>
  <w:num w:numId="29" w16cid:durableId="345062343">
    <w:abstractNumId w:val="25"/>
  </w:num>
  <w:num w:numId="30" w16cid:durableId="1740665051">
    <w:abstractNumId w:val="31"/>
  </w:num>
  <w:num w:numId="31" w16cid:durableId="206723462">
    <w:abstractNumId w:val="13"/>
  </w:num>
  <w:num w:numId="32" w16cid:durableId="1825269421">
    <w:abstractNumId w:val="26"/>
  </w:num>
  <w:num w:numId="33" w16cid:durableId="1133792386">
    <w:abstractNumId w:val="41"/>
  </w:num>
  <w:num w:numId="34" w16cid:durableId="1934245245">
    <w:abstractNumId w:val="36"/>
  </w:num>
  <w:num w:numId="35" w16cid:durableId="1521972500">
    <w:abstractNumId w:val="42"/>
  </w:num>
  <w:num w:numId="36" w16cid:durableId="1065958660">
    <w:abstractNumId w:val="34"/>
  </w:num>
  <w:num w:numId="37" w16cid:durableId="1328555567">
    <w:abstractNumId w:val="20"/>
  </w:num>
  <w:num w:numId="38" w16cid:durableId="1811091657">
    <w:abstractNumId w:val="38"/>
  </w:num>
  <w:num w:numId="39" w16cid:durableId="210698745">
    <w:abstractNumId w:val="44"/>
  </w:num>
  <w:num w:numId="40" w16cid:durableId="1240561036">
    <w:abstractNumId w:val="35"/>
  </w:num>
  <w:num w:numId="41" w16cid:durableId="1711953052">
    <w:abstractNumId w:val="29"/>
  </w:num>
  <w:num w:numId="42" w16cid:durableId="715933927">
    <w:abstractNumId w:val="27"/>
  </w:num>
  <w:num w:numId="43" w16cid:durableId="1829125791">
    <w:abstractNumId w:val="23"/>
  </w:num>
  <w:num w:numId="44" w16cid:durableId="161434462">
    <w:abstractNumId w:val="43"/>
  </w:num>
  <w:num w:numId="45" w16cid:durableId="740175716">
    <w:abstractNumId w:val="32"/>
  </w:num>
  <w:num w:numId="46" w16cid:durableId="5545081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DBE"/>
    <w:rsid w:val="000020BE"/>
    <w:rsid w:val="00003710"/>
    <w:rsid w:val="000074DB"/>
    <w:rsid w:val="00011AB7"/>
    <w:rsid w:val="00011F1E"/>
    <w:rsid w:val="000170E7"/>
    <w:rsid w:val="00020928"/>
    <w:rsid w:val="000212D0"/>
    <w:rsid w:val="000225F5"/>
    <w:rsid w:val="0002354F"/>
    <w:rsid w:val="00026070"/>
    <w:rsid w:val="0002766F"/>
    <w:rsid w:val="00035EED"/>
    <w:rsid w:val="00037A3B"/>
    <w:rsid w:val="00042809"/>
    <w:rsid w:val="00043585"/>
    <w:rsid w:val="000444E6"/>
    <w:rsid w:val="00045603"/>
    <w:rsid w:val="00051EEE"/>
    <w:rsid w:val="00051F08"/>
    <w:rsid w:val="00052B7C"/>
    <w:rsid w:val="0005323B"/>
    <w:rsid w:val="00057E4A"/>
    <w:rsid w:val="000603E7"/>
    <w:rsid w:val="0006271D"/>
    <w:rsid w:val="00062E5F"/>
    <w:rsid w:val="000633BA"/>
    <w:rsid w:val="00064C47"/>
    <w:rsid w:val="0006593A"/>
    <w:rsid w:val="000663ED"/>
    <w:rsid w:val="00066D30"/>
    <w:rsid w:val="000701EF"/>
    <w:rsid w:val="00071024"/>
    <w:rsid w:val="00072FD2"/>
    <w:rsid w:val="00075D54"/>
    <w:rsid w:val="00076290"/>
    <w:rsid w:val="00077074"/>
    <w:rsid w:val="00081E40"/>
    <w:rsid w:val="000820BC"/>
    <w:rsid w:val="00082114"/>
    <w:rsid w:val="00083E46"/>
    <w:rsid w:val="0008424A"/>
    <w:rsid w:val="00090722"/>
    <w:rsid w:val="00090F70"/>
    <w:rsid w:val="00092069"/>
    <w:rsid w:val="000921B6"/>
    <w:rsid w:val="00092C1C"/>
    <w:rsid w:val="00095AE8"/>
    <w:rsid w:val="000961DB"/>
    <w:rsid w:val="000A065C"/>
    <w:rsid w:val="000A2080"/>
    <w:rsid w:val="000A41EF"/>
    <w:rsid w:val="000A4747"/>
    <w:rsid w:val="000A58D1"/>
    <w:rsid w:val="000A6898"/>
    <w:rsid w:val="000B1879"/>
    <w:rsid w:val="000B661D"/>
    <w:rsid w:val="000B7EF8"/>
    <w:rsid w:val="000C1D9F"/>
    <w:rsid w:val="000C3637"/>
    <w:rsid w:val="000C5345"/>
    <w:rsid w:val="000C5993"/>
    <w:rsid w:val="000D5FB2"/>
    <w:rsid w:val="000D7497"/>
    <w:rsid w:val="000D78CF"/>
    <w:rsid w:val="000E07B0"/>
    <w:rsid w:val="000E1559"/>
    <w:rsid w:val="000E1788"/>
    <w:rsid w:val="000E28DC"/>
    <w:rsid w:val="000E40D9"/>
    <w:rsid w:val="000E42DE"/>
    <w:rsid w:val="000E7380"/>
    <w:rsid w:val="000F01F7"/>
    <w:rsid w:val="000F3A4B"/>
    <w:rsid w:val="000F3EFA"/>
    <w:rsid w:val="000F4084"/>
    <w:rsid w:val="000F7BD2"/>
    <w:rsid w:val="000F7C17"/>
    <w:rsid w:val="00100656"/>
    <w:rsid w:val="001008DC"/>
    <w:rsid w:val="00102F0F"/>
    <w:rsid w:val="001031C4"/>
    <w:rsid w:val="00103682"/>
    <w:rsid w:val="001048CF"/>
    <w:rsid w:val="00104B5D"/>
    <w:rsid w:val="00105EAF"/>
    <w:rsid w:val="00107328"/>
    <w:rsid w:val="001079F1"/>
    <w:rsid w:val="00110DCD"/>
    <w:rsid w:val="001120EA"/>
    <w:rsid w:val="00116BB9"/>
    <w:rsid w:val="00117CD6"/>
    <w:rsid w:val="0012222E"/>
    <w:rsid w:val="001240D6"/>
    <w:rsid w:val="00124444"/>
    <w:rsid w:val="001249BB"/>
    <w:rsid w:val="00125699"/>
    <w:rsid w:val="00125F6F"/>
    <w:rsid w:val="00127B2E"/>
    <w:rsid w:val="00127D4C"/>
    <w:rsid w:val="001312A4"/>
    <w:rsid w:val="00132345"/>
    <w:rsid w:val="00132CDE"/>
    <w:rsid w:val="00133583"/>
    <w:rsid w:val="0013404C"/>
    <w:rsid w:val="00134089"/>
    <w:rsid w:val="001401D0"/>
    <w:rsid w:val="00143468"/>
    <w:rsid w:val="00144223"/>
    <w:rsid w:val="00146823"/>
    <w:rsid w:val="001471D0"/>
    <w:rsid w:val="00147265"/>
    <w:rsid w:val="00151287"/>
    <w:rsid w:val="00151AE8"/>
    <w:rsid w:val="001524CD"/>
    <w:rsid w:val="001530D4"/>
    <w:rsid w:val="00153C22"/>
    <w:rsid w:val="00154FF5"/>
    <w:rsid w:val="00155131"/>
    <w:rsid w:val="00155314"/>
    <w:rsid w:val="0015718E"/>
    <w:rsid w:val="001616BF"/>
    <w:rsid w:val="001629CF"/>
    <w:rsid w:val="00162B3B"/>
    <w:rsid w:val="0016371A"/>
    <w:rsid w:val="00164789"/>
    <w:rsid w:val="00164A82"/>
    <w:rsid w:val="00165BA0"/>
    <w:rsid w:val="00166044"/>
    <w:rsid w:val="0016745D"/>
    <w:rsid w:val="00170DC9"/>
    <w:rsid w:val="00172D24"/>
    <w:rsid w:val="00177212"/>
    <w:rsid w:val="0018014A"/>
    <w:rsid w:val="00180BD3"/>
    <w:rsid w:val="00180BDF"/>
    <w:rsid w:val="001856E0"/>
    <w:rsid w:val="00185878"/>
    <w:rsid w:val="00185EFB"/>
    <w:rsid w:val="00190444"/>
    <w:rsid w:val="001905BD"/>
    <w:rsid w:val="00190AF9"/>
    <w:rsid w:val="00193F09"/>
    <w:rsid w:val="0019451C"/>
    <w:rsid w:val="001945C0"/>
    <w:rsid w:val="0019491E"/>
    <w:rsid w:val="00196934"/>
    <w:rsid w:val="001A2D93"/>
    <w:rsid w:val="001A42AA"/>
    <w:rsid w:val="001A5731"/>
    <w:rsid w:val="001A740D"/>
    <w:rsid w:val="001B1E8F"/>
    <w:rsid w:val="001B2A7E"/>
    <w:rsid w:val="001B3AAC"/>
    <w:rsid w:val="001B45D9"/>
    <w:rsid w:val="001B4F1F"/>
    <w:rsid w:val="001B580C"/>
    <w:rsid w:val="001B6C55"/>
    <w:rsid w:val="001C0305"/>
    <w:rsid w:val="001D2F68"/>
    <w:rsid w:val="001D34A2"/>
    <w:rsid w:val="001D3BC7"/>
    <w:rsid w:val="001D4284"/>
    <w:rsid w:val="001D6696"/>
    <w:rsid w:val="001D7B35"/>
    <w:rsid w:val="001D7F18"/>
    <w:rsid w:val="001E1E63"/>
    <w:rsid w:val="001E4D8B"/>
    <w:rsid w:val="001E58D6"/>
    <w:rsid w:val="001E70EE"/>
    <w:rsid w:val="001E72A6"/>
    <w:rsid w:val="001E73A9"/>
    <w:rsid w:val="001E78C1"/>
    <w:rsid w:val="001F14F0"/>
    <w:rsid w:val="001F312F"/>
    <w:rsid w:val="001F432A"/>
    <w:rsid w:val="001F5150"/>
    <w:rsid w:val="001F5394"/>
    <w:rsid w:val="001F6C14"/>
    <w:rsid w:val="001F6CF3"/>
    <w:rsid w:val="002005F5"/>
    <w:rsid w:val="00200CF8"/>
    <w:rsid w:val="002014E2"/>
    <w:rsid w:val="00202940"/>
    <w:rsid w:val="00203620"/>
    <w:rsid w:val="00203724"/>
    <w:rsid w:val="00205901"/>
    <w:rsid w:val="00205C00"/>
    <w:rsid w:val="00207A60"/>
    <w:rsid w:val="002110A4"/>
    <w:rsid w:val="00211F88"/>
    <w:rsid w:val="00212CAB"/>
    <w:rsid w:val="00212F03"/>
    <w:rsid w:val="002200D1"/>
    <w:rsid w:val="00224A4A"/>
    <w:rsid w:val="00224A52"/>
    <w:rsid w:val="00225264"/>
    <w:rsid w:val="002260ED"/>
    <w:rsid w:val="00226BCA"/>
    <w:rsid w:val="002309EC"/>
    <w:rsid w:val="00235122"/>
    <w:rsid w:val="00235A66"/>
    <w:rsid w:val="00235EC8"/>
    <w:rsid w:val="0023681F"/>
    <w:rsid w:val="0023730F"/>
    <w:rsid w:val="00240DA2"/>
    <w:rsid w:val="0024242D"/>
    <w:rsid w:val="00242678"/>
    <w:rsid w:val="002453C3"/>
    <w:rsid w:val="00245B48"/>
    <w:rsid w:val="0025092D"/>
    <w:rsid w:val="00252443"/>
    <w:rsid w:val="002524B6"/>
    <w:rsid w:val="002528AF"/>
    <w:rsid w:val="0025348D"/>
    <w:rsid w:val="0025390A"/>
    <w:rsid w:val="00253DBB"/>
    <w:rsid w:val="00255503"/>
    <w:rsid w:val="0025609A"/>
    <w:rsid w:val="002574F6"/>
    <w:rsid w:val="00257C41"/>
    <w:rsid w:val="00257F73"/>
    <w:rsid w:val="00260918"/>
    <w:rsid w:val="00261684"/>
    <w:rsid w:val="00264635"/>
    <w:rsid w:val="002670D2"/>
    <w:rsid w:val="002673EE"/>
    <w:rsid w:val="00273013"/>
    <w:rsid w:val="0027338D"/>
    <w:rsid w:val="00276B12"/>
    <w:rsid w:val="002805CA"/>
    <w:rsid w:val="00280894"/>
    <w:rsid w:val="00285027"/>
    <w:rsid w:val="0028508C"/>
    <w:rsid w:val="00286AEB"/>
    <w:rsid w:val="00286F05"/>
    <w:rsid w:val="00286FBE"/>
    <w:rsid w:val="00287F89"/>
    <w:rsid w:val="002915BD"/>
    <w:rsid w:val="00292960"/>
    <w:rsid w:val="002950C4"/>
    <w:rsid w:val="0029524B"/>
    <w:rsid w:val="0029687E"/>
    <w:rsid w:val="00297A05"/>
    <w:rsid w:val="00297DFE"/>
    <w:rsid w:val="002A2465"/>
    <w:rsid w:val="002A25A0"/>
    <w:rsid w:val="002A3382"/>
    <w:rsid w:val="002A51D8"/>
    <w:rsid w:val="002A757C"/>
    <w:rsid w:val="002A7CCA"/>
    <w:rsid w:val="002B0336"/>
    <w:rsid w:val="002B0698"/>
    <w:rsid w:val="002B0F5D"/>
    <w:rsid w:val="002B2F8F"/>
    <w:rsid w:val="002B4101"/>
    <w:rsid w:val="002B5D72"/>
    <w:rsid w:val="002C2AE8"/>
    <w:rsid w:val="002C2D1F"/>
    <w:rsid w:val="002C4FFC"/>
    <w:rsid w:val="002C5008"/>
    <w:rsid w:val="002C5D72"/>
    <w:rsid w:val="002C67D7"/>
    <w:rsid w:val="002C7744"/>
    <w:rsid w:val="002C7984"/>
    <w:rsid w:val="002D101E"/>
    <w:rsid w:val="002D1BAE"/>
    <w:rsid w:val="002D254A"/>
    <w:rsid w:val="002D3F2F"/>
    <w:rsid w:val="002D5946"/>
    <w:rsid w:val="002E216D"/>
    <w:rsid w:val="002E2A3C"/>
    <w:rsid w:val="002E3C89"/>
    <w:rsid w:val="002E6020"/>
    <w:rsid w:val="002E7BA0"/>
    <w:rsid w:val="002E7F6F"/>
    <w:rsid w:val="002F1291"/>
    <w:rsid w:val="002F3EFD"/>
    <w:rsid w:val="002F4268"/>
    <w:rsid w:val="002F46B1"/>
    <w:rsid w:val="0030061C"/>
    <w:rsid w:val="00300E50"/>
    <w:rsid w:val="00301A4D"/>
    <w:rsid w:val="003020F8"/>
    <w:rsid w:val="0030313C"/>
    <w:rsid w:val="00304E7C"/>
    <w:rsid w:val="00305099"/>
    <w:rsid w:val="00305A9D"/>
    <w:rsid w:val="00306A26"/>
    <w:rsid w:val="003070D5"/>
    <w:rsid w:val="00307639"/>
    <w:rsid w:val="003108A5"/>
    <w:rsid w:val="003111AE"/>
    <w:rsid w:val="00320BCE"/>
    <w:rsid w:val="0032205B"/>
    <w:rsid w:val="00324102"/>
    <w:rsid w:val="00324567"/>
    <w:rsid w:val="00325679"/>
    <w:rsid w:val="00325ADF"/>
    <w:rsid w:val="0032750B"/>
    <w:rsid w:val="00327F5B"/>
    <w:rsid w:val="00330F42"/>
    <w:rsid w:val="00331366"/>
    <w:rsid w:val="00334DBE"/>
    <w:rsid w:val="00334FF4"/>
    <w:rsid w:val="00335B22"/>
    <w:rsid w:val="00336C35"/>
    <w:rsid w:val="00337941"/>
    <w:rsid w:val="00337D79"/>
    <w:rsid w:val="003401F5"/>
    <w:rsid w:val="00340795"/>
    <w:rsid w:val="0034339C"/>
    <w:rsid w:val="0034506D"/>
    <w:rsid w:val="00345531"/>
    <w:rsid w:val="00350109"/>
    <w:rsid w:val="003509CE"/>
    <w:rsid w:val="00350B73"/>
    <w:rsid w:val="00350E9C"/>
    <w:rsid w:val="0035355B"/>
    <w:rsid w:val="003540FC"/>
    <w:rsid w:val="0035517B"/>
    <w:rsid w:val="00356EA9"/>
    <w:rsid w:val="003610C1"/>
    <w:rsid w:val="00361ADD"/>
    <w:rsid w:val="00361F34"/>
    <w:rsid w:val="003620A1"/>
    <w:rsid w:val="0036298F"/>
    <w:rsid w:val="003636D4"/>
    <w:rsid w:val="0036468C"/>
    <w:rsid w:val="00365D1B"/>
    <w:rsid w:val="00365F79"/>
    <w:rsid w:val="003673D7"/>
    <w:rsid w:val="0037029F"/>
    <w:rsid w:val="00373122"/>
    <w:rsid w:val="00377E9C"/>
    <w:rsid w:val="00380243"/>
    <w:rsid w:val="00381EF5"/>
    <w:rsid w:val="00383C9B"/>
    <w:rsid w:val="00384BAD"/>
    <w:rsid w:val="00385D99"/>
    <w:rsid w:val="00385EA2"/>
    <w:rsid w:val="00386257"/>
    <w:rsid w:val="0039137D"/>
    <w:rsid w:val="00392E7E"/>
    <w:rsid w:val="00394395"/>
    <w:rsid w:val="0039606A"/>
    <w:rsid w:val="00396243"/>
    <w:rsid w:val="003969D8"/>
    <w:rsid w:val="00396BBF"/>
    <w:rsid w:val="003A08EB"/>
    <w:rsid w:val="003A2038"/>
    <w:rsid w:val="003A2210"/>
    <w:rsid w:val="003A2601"/>
    <w:rsid w:val="003A2ED1"/>
    <w:rsid w:val="003A530D"/>
    <w:rsid w:val="003A5907"/>
    <w:rsid w:val="003A5D26"/>
    <w:rsid w:val="003A70C2"/>
    <w:rsid w:val="003A7FC2"/>
    <w:rsid w:val="003B0104"/>
    <w:rsid w:val="003B08CB"/>
    <w:rsid w:val="003B14D0"/>
    <w:rsid w:val="003B258F"/>
    <w:rsid w:val="003B2FD1"/>
    <w:rsid w:val="003B3831"/>
    <w:rsid w:val="003B3B65"/>
    <w:rsid w:val="003B4224"/>
    <w:rsid w:val="003B64FD"/>
    <w:rsid w:val="003B6F8D"/>
    <w:rsid w:val="003B724B"/>
    <w:rsid w:val="003C0788"/>
    <w:rsid w:val="003C0CF0"/>
    <w:rsid w:val="003C3249"/>
    <w:rsid w:val="003C667B"/>
    <w:rsid w:val="003C7437"/>
    <w:rsid w:val="003C7654"/>
    <w:rsid w:val="003D1CDB"/>
    <w:rsid w:val="003D2F04"/>
    <w:rsid w:val="003D3BA4"/>
    <w:rsid w:val="003D4D02"/>
    <w:rsid w:val="003D5719"/>
    <w:rsid w:val="003D6349"/>
    <w:rsid w:val="003D717A"/>
    <w:rsid w:val="003E08E8"/>
    <w:rsid w:val="003E0A01"/>
    <w:rsid w:val="003E3158"/>
    <w:rsid w:val="003E3570"/>
    <w:rsid w:val="003E4310"/>
    <w:rsid w:val="003F2137"/>
    <w:rsid w:val="003F3F75"/>
    <w:rsid w:val="003F42DF"/>
    <w:rsid w:val="003F5AD2"/>
    <w:rsid w:val="003F6A37"/>
    <w:rsid w:val="003F6EFB"/>
    <w:rsid w:val="003F76B9"/>
    <w:rsid w:val="003F7D1E"/>
    <w:rsid w:val="00400D8F"/>
    <w:rsid w:val="00401C89"/>
    <w:rsid w:val="004029CD"/>
    <w:rsid w:val="00402CCE"/>
    <w:rsid w:val="00405DDD"/>
    <w:rsid w:val="004068CA"/>
    <w:rsid w:val="00407731"/>
    <w:rsid w:val="00411355"/>
    <w:rsid w:val="00413282"/>
    <w:rsid w:val="004136CF"/>
    <w:rsid w:val="00413C51"/>
    <w:rsid w:val="004179EF"/>
    <w:rsid w:val="004201F9"/>
    <w:rsid w:val="004204C5"/>
    <w:rsid w:val="00421923"/>
    <w:rsid w:val="00421D76"/>
    <w:rsid w:val="00422149"/>
    <w:rsid w:val="0042394B"/>
    <w:rsid w:val="0042437F"/>
    <w:rsid w:val="00424D22"/>
    <w:rsid w:val="00425324"/>
    <w:rsid w:val="00425594"/>
    <w:rsid w:val="00425A94"/>
    <w:rsid w:val="00426276"/>
    <w:rsid w:val="00427B63"/>
    <w:rsid w:val="0043001C"/>
    <w:rsid w:val="00431166"/>
    <w:rsid w:val="00431C41"/>
    <w:rsid w:val="00431E85"/>
    <w:rsid w:val="00432E67"/>
    <w:rsid w:val="0043379D"/>
    <w:rsid w:val="00433904"/>
    <w:rsid w:val="004376C2"/>
    <w:rsid w:val="004405D4"/>
    <w:rsid w:val="0044140E"/>
    <w:rsid w:val="00441F3F"/>
    <w:rsid w:val="00444244"/>
    <w:rsid w:val="00445126"/>
    <w:rsid w:val="004466B7"/>
    <w:rsid w:val="00446DD0"/>
    <w:rsid w:val="00450709"/>
    <w:rsid w:val="00451873"/>
    <w:rsid w:val="004525F7"/>
    <w:rsid w:val="00453B5C"/>
    <w:rsid w:val="00453D67"/>
    <w:rsid w:val="00454F10"/>
    <w:rsid w:val="00454F7A"/>
    <w:rsid w:val="004554EE"/>
    <w:rsid w:val="0045D40A"/>
    <w:rsid w:val="0046048E"/>
    <w:rsid w:val="00461A63"/>
    <w:rsid w:val="00464FDE"/>
    <w:rsid w:val="00465961"/>
    <w:rsid w:val="00473A80"/>
    <w:rsid w:val="00474678"/>
    <w:rsid w:val="00474B9F"/>
    <w:rsid w:val="004751D7"/>
    <w:rsid w:val="00475818"/>
    <w:rsid w:val="004766A0"/>
    <w:rsid w:val="00477720"/>
    <w:rsid w:val="004825BF"/>
    <w:rsid w:val="00482764"/>
    <w:rsid w:val="00482EB3"/>
    <w:rsid w:val="004906BD"/>
    <w:rsid w:val="00490AC5"/>
    <w:rsid w:val="00491BE9"/>
    <w:rsid w:val="0049371E"/>
    <w:rsid w:val="0049598C"/>
    <w:rsid w:val="004965E9"/>
    <w:rsid w:val="004A145E"/>
    <w:rsid w:val="004A27F3"/>
    <w:rsid w:val="004A4829"/>
    <w:rsid w:val="004A4E5D"/>
    <w:rsid w:val="004A5422"/>
    <w:rsid w:val="004A5DDE"/>
    <w:rsid w:val="004B0C5E"/>
    <w:rsid w:val="004B1F15"/>
    <w:rsid w:val="004B39F6"/>
    <w:rsid w:val="004B4F10"/>
    <w:rsid w:val="004B625C"/>
    <w:rsid w:val="004C002A"/>
    <w:rsid w:val="004C0944"/>
    <w:rsid w:val="004C1971"/>
    <w:rsid w:val="004C1BEA"/>
    <w:rsid w:val="004C5A5C"/>
    <w:rsid w:val="004C65BE"/>
    <w:rsid w:val="004D2639"/>
    <w:rsid w:val="004D451E"/>
    <w:rsid w:val="004D4771"/>
    <w:rsid w:val="004D4E15"/>
    <w:rsid w:val="004D55B7"/>
    <w:rsid w:val="004D6D25"/>
    <w:rsid w:val="004E00AB"/>
    <w:rsid w:val="004E1432"/>
    <w:rsid w:val="004E1C79"/>
    <w:rsid w:val="004E4BB1"/>
    <w:rsid w:val="004E51D4"/>
    <w:rsid w:val="004E7EF1"/>
    <w:rsid w:val="004F0ECC"/>
    <w:rsid w:val="004F694C"/>
    <w:rsid w:val="004F73E7"/>
    <w:rsid w:val="00500170"/>
    <w:rsid w:val="00500AE1"/>
    <w:rsid w:val="005030CA"/>
    <w:rsid w:val="00504464"/>
    <w:rsid w:val="00504BE3"/>
    <w:rsid w:val="00505964"/>
    <w:rsid w:val="00507EBA"/>
    <w:rsid w:val="00511590"/>
    <w:rsid w:val="00511E4D"/>
    <w:rsid w:val="00513EFE"/>
    <w:rsid w:val="0051414A"/>
    <w:rsid w:val="005169A7"/>
    <w:rsid w:val="0052146C"/>
    <w:rsid w:val="00522C1E"/>
    <w:rsid w:val="005231C0"/>
    <w:rsid w:val="00524AB5"/>
    <w:rsid w:val="005254EA"/>
    <w:rsid w:val="00525EED"/>
    <w:rsid w:val="00526455"/>
    <w:rsid w:val="0052793E"/>
    <w:rsid w:val="0053064E"/>
    <w:rsid w:val="005307D4"/>
    <w:rsid w:val="00530807"/>
    <w:rsid w:val="00531B26"/>
    <w:rsid w:val="00532331"/>
    <w:rsid w:val="0053250D"/>
    <w:rsid w:val="00533739"/>
    <w:rsid w:val="00534084"/>
    <w:rsid w:val="00536DCC"/>
    <w:rsid w:val="00537F48"/>
    <w:rsid w:val="00540073"/>
    <w:rsid w:val="005401F0"/>
    <w:rsid w:val="005408A3"/>
    <w:rsid w:val="00541472"/>
    <w:rsid w:val="00542552"/>
    <w:rsid w:val="00544D6A"/>
    <w:rsid w:val="00545280"/>
    <w:rsid w:val="00547E21"/>
    <w:rsid w:val="005517C9"/>
    <w:rsid w:val="00551FD9"/>
    <w:rsid w:val="0055300D"/>
    <w:rsid w:val="00554324"/>
    <w:rsid w:val="005547AE"/>
    <w:rsid w:val="005551A6"/>
    <w:rsid w:val="00555493"/>
    <w:rsid w:val="005560BB"/>
    <w:rsid w:val="0055649A"/>
    <w:rsid w:val="00560969"/>
    <w:rsid w:val="005626CC"/>
    <w:rsid w:val="005647B3"/>
    <w:rsid w:val="00565081"/>
    <w:rsid w:val="00565260"/>
    <w:rsid w:val="00565429"/>
    <w:rsid w:val="00565B19"/>
    <w:rsid w:val="00566618"/>
    <w:rsid w:val="005719F2"/>
    <w:rsid w:val="00572C99"/>
    <w:rsid w:val="00573433"/>
    <w:rsid w:val="00573FCC"/>
    <w:rsid w:val="005749FD"/>
    <w:rsid w:val="005774FB"/>
    <w:rsid w:val="00577835"/>
    <w:rsid w:val="00577E19"/>
    <w:rsid w:val="005808F6"/>
    <w:rsid w:val="00582958"/>
    <w:rsid w:val="00582A83"/>
    <w:rsid w:val="005846D5"/>
    <w:rsid w:val="0058576E"/>
    <w:rsid w:val="005878DF"/>
    <w:rsid w:val="00587F1F"/>
    <w:rsid w:val="00592244"/>
    <w:rsid w:val="00592E82"/>
    <w:rsid w:val="00593332"/>
    <w:rsid w:val="00594D55"/>
    <w:rsid w:val="0059537A"/>
    <w:rsid w:val="00595BFC"/>
    <w:rsid w:val="00597122"/>
    <w:rsid w:val="005A1098"/>
    <w:rsid w:val="005A6204"/>
    <w:rsid w:val="005A6C70"/>
    <w:rsid w:val="005B02FD"/>
    <w:rsid w:val="005B0BB4"/>
    <w:rsid w:val="005B1969"/>
    <w:rsid w:val="005B329C"/>
    <w:rsid w:val="005B4937"/>
    <w:rsid w:val="005B69CC"/>
    <w:rsid w:val="005C1C7B"/>
    <w:rsid w:val="005C272B"/>
    <w:rsid w:val="005C2AB2"/>
    <w:rsid w:val="005C3874"/>
    <w:rsid w:val="005C437A"/>
    <w:rsid w:val="005C4A6B"/>
    <w:rsid w:val="005C4CF0"/>
    <w:rsid w:val="005C680F"/>
    <w:rsid w:val="005D02DF"/>
    <w:rsid w:val="005D08BE"/>
    <w:rsid w:val="005D1ACD"/>
    <w:rsid w:val="005D1FDB"/>
    <w:rsid w:val="005D7D5D"/>
    <w:rsid w:val="005E084C"/>
    <w:rsid w:val="005E18B5"/>
    <w:rsid w:val="005E1E1D"/>
    <w:rsid w:val="005E3188"/>
    <w:rsid w:val="005E3725"/>
    <w:rsid w:val="005E409D"/>
    <w:rsid w:val="005E4DA7"/>
    <w:rsid w:val="005E6804"/>
    <w:rsid w:val="005E6875"/>
    <w:rsid w:val="005E72AD"/>
    <w:rsid w:val="005E7A18"/>
    <w:rsid w:val="005F713E"/>
    <w:rsid w:val="005F7646"/>
    <w:rsid w:val="00602E9A"/>
    <w:rsid w:val="00603E53"/>
    <w:rsid w:val="006046D6"/>
    <w:rsid w:val="00604EEC"/>
    <w:rsid w:val="00605347"/>
    <w:rsid w:val="00610770"/>
    <w:rsid w:val="00610B30"/>
    <w:rsid w:val="00610F0A"/>
    <w:rsid w:val="00611E3C"/>
    <w:rsid w:val="00612196"/>
    <w:rsid w:val="00614553"/>
    <w:rsid w:val="00614CA1"/>
    <w:rsid w:val="0061533D"/>
    <w:rsid w:val="006153B6"/>
    <w:rsid w:val="006171F1"/>
    <w:rsid w:val="00622669"/>
    <w:rsid w:val="00622811"/>
    <w:rsid w:val="006257F5"/>
    <w:rsid w:val="00626799"/>
    <w:rsid w:val="006308C3"/>
    <w:rsid w:val="006311F5"/>
    <w:rsid w:val="00632900"/>
    <w:rsid w:val="00633E69"/>
    <w:rsid w:val="0063548D"/>
    <w:rsid w:val="00635511"/>
    <w:rsid w:val="006365FD"/>
    <w:rsid w:val="00636CB9"/>
    <w:rsid w:val="00636CF7"/>
    <w:rsid w:val="00637178"/>
    <w:rsid w:val="00637601"/>
    <w:rsid w:val="006409F9"/>
    <w:rsid w:val="00643594"/>
    <w:rsid w:val="006436F6"/>
    <w:rsid w:val="0064662E"/>
    <w:rsid w:val="00650B7B"/>
    <w:rsid w:val="00650DBB"/>
    <w:rsid w:val="00651F0A"/>
    <w:rsid w:val="00655310"/>
    <w:rsid w:val="0065549D"/>
    <w:rsid w:val="00657332"/>
    <w:rsid w:val="00657D6C"/>
    <w:rsid w:val="006608B2"/>
    <w:rsid w:val="00663349"/>
    <w:rsid w:val="00665805"/>
    <w:rsid w:val="0067018F"/>
    <w:rsid w:val="00671862"/>
    <w:rsid w:val="00671FA4"/>
    <w:rsid w:val="00676EA0"/>
    <w:rsid w:val="00677256"/>
    <w:rsid w:val="0067736B"/>
    <w:rsid w:val="00680EC1"/>
    <w:rsid w:val="0068180C"/>
    <w:rsid w:val="006821E7"/>
    <w:rsid w:val="006838C4"/>
    <w:rsid w:val="006841A6"/>
    <w:rsid w:val="00684D5A"/>
    <w:rsid w:val="00685040"/>
    <w:rsid w:val="00687720"/>
    <w:rsid w:val="00690FE9"/>
    <w:rsid w:val="00691ED8"/>
    <w:rsid w:val="00694575"/>
    <w:rsid w:val="0069646E"/>
    <w:rsid w:val="00697F14"/>
    <w:rsid w:val="006A0C64"/>
    <w:rsid w:val="006A0DCF"/>
    <w:rsid w:val="006A11FF"/>
    <w:rsid w:val="006A2FCF"/>
    <w:rsid w:val="006A3D02"/>
    <w:rsid w:val="006A539E"/>
    <w:rsid w:val="006A6EAF"/>
    <w:rsid w:val="006A7571"/>
    <w:rsid w:val="006B046B"/>
    <w:rsid w:val="006B37D8"/>
    <w:rsid w:val="006B4080"/>
    <w:rsid w:val="006B49F0"/>
    <w:rsid w:val="006B7427"/>
    <w:rsid w:val="006B78E1"/>
    <w:rsid w:val="006C143E"/>
    <w:rsid w:val="006C201F"/>
    <w:rsid w:val="006C333B"/>
    <w:rsid w:val="006C6903"/>
    <w:rsid w:val="006C6EA9"/>
    <w:rsid w:val="006D0CB2"/>
    <w:rsid w:val="006D6315"/>
    <w:rsid w:val="006D6F94"/>
    <w:rsid w:val="006E053A"/>
    <w:rsid w:val="006E188F"/>
    <w:rsid w:val="006E1C1E"/>
    <w:rsid w:val="006E29A8"/>
    <w:rsid w:val="006F0DA7"/>
    <w:rsid w:val="006F11B6"/>
    <w:rsid w:val="006F2D06"/>
    <w:rsid w:val="006F39D1"/>
    <w:rsid w:val="006F57C0"/>
    <w:rsid w:val="006F6CFC"/>
    <w:rsid w:val="006F707E"/>
    <w:rsid w:val="006F7AA6"/>
    <w:rsid w:val="00701177"/>
    <w:rsid w:val="00702AA0"/>
    <w:rsid w:val="00702F76"/>
    <w:rsid w:val="00703E42"/>
    <w:rsid w:val="00705255"/>
    <w:rsid w:val="00706E34"/>
    <w:rsid w:val="00710BEF"/>
    <w:rsid w:val="00711293"/>
    <w:rsid w:val="00714B5D"/>
    <w:rsid w:val="007159DC"/>
    <w:rsid w:val="00722491"/>
    <w:rsid w:val="00722563"/>
    <w:rsid w:val="00723388"/>
    <w:rsid w:val="0072406E"/>
    <w:rsid w:val="00726487"/>
    <w:rsid w:val="007276CF"/>
    <w:rsid w:val="00730FA6"/>
    <w:rsid w:val="0073207F"/>
    <w:rsid w:val="007321FF"/>
    <w:rsid w:val="00732EF1"/>
    <w:rsid w:val="00735CAC"/>
    <w:rsid w:val="0073634E"/>
    <w:rsid w:val="007368BC"/>
    <w:rsid w:val="00741D41"/>
    <w:rsid w:val="00741F0F"/>
    <w:rsid w:val="00742248"/>
    <w:rsid w:val="00742363"/>
    <w:rsid w:val="00743682"/>
    <w:rsid w:val="007442A0"/>
    <w:rsid w:val="007465A8"/>
    <w:rsid w:val="00747BC1"/>
    <w:rsid w:val="00747F62"/>
    <w:rsid w:val="0075321E"/>
    <w:rsid w:val="00761584"/>
    <w:rsid w:val="00763938"/>
    <w:rsid w:val="00763FD5"/>
    <w:rsid w:val="007645C7"/>
    <w:rsid w:val="00764832"/>
    <w:rsid w:val="00766939"/>
    <w:rsid w:val="00767127"/>
    <w:rsid w:val="0076742A"/>
    <w:rsid w:val="00772BFF"/>
    <w:rsid w:val="00775335"/>
    <w:rsid w:val="00775A8A"/>
    <w:rsid w:val="007808CF"/>
    <w:rsid w:val="00780984"/>
    <w:rsid w:val="007817EA"/>
    <w:rsid w:val="00781801"/>
    <w:rsid w:val="00782961"/>
    <w:rsid w:val="00782F6D"/>
    <w:rsid w:val="007836EF"/>
    <w:rsid w:val="007836F5"/>
    <w:rsid w:val="007838C0"/>
    <w:rsid w:val="007844CE"/>
    <w:rsid w:val="00784AA9"/>
    <w:rsid w:val="007856E3"/>
    <w:rsid w:val="007859E4"/>
    <w:rsid w:val="00785B69"/>
    <w:rsid w:val="007863D9"/>
    <w:rsid w:val="00787ACD"/>
    <w:rsid w:val="00790103"/>
    <w:rsid w:val="00791346"/>
    <w:rsid w:val="00793E42"/>
    <w:rsid w:val="00794EDB"/>
    <w:rsid w:val="007953E2"/>
    <w:rsid w:val="0079619C"/>
    <w:rsid w:val="007962C0"/>
    <w:rsid w:val="007A015D"/>
    <w:rsid w:val="007A0D4F"/>
    <w:rsid w:val="007A23FA"/>
    <w:rsid w:val="007A37DA"/>
    <w:rsid w:val="007A495D"/>
    <w:rsid w:val="007A604D"/>
    <w:rsid w:val="007B0A69"/>
    <w:rsid w:val="007B1E3B"/>
    <w:rsid w:val="007B2EC6"/>
    <w:rsid w:val="007B37FC"/>
    <w:rsid w:val="007B3DB8"/>
    <w:rsid w:val="007B51CD"/>
    <w:rsid w:val="007B71FE"/>
    <w:rsid w:val="007B7510"/>
    <w:rsid w:val="007C02D6"/>
    <w:rsid w:val="007C0671"/>
    <w:rsid w:val="007C22BA"/>
    <w:rsid w:val="007C3180"/>
    <w:rsid w:val="007C4BE8"/>
    <w:rsid w:val="007C5072"/>
    <w:rsid w:val="007D1BE0"/>
    <w:rsid w:val="007D3851"/>
    <w:rsid w:val="007D5A9F"/>
    <w:rsid w:val="007D7DD7"/>
    <w:rsid w:val="007D7F8C"/>
    <w:rsid w:val="007E0E73"/>
    <w:rsid w:val="007E2775"/>
    <w:rsid w:val="007E2A8D"/>
    <w:rsid w:val="007E7EC1"/>
    <w:rsid w:val="007F081A"/>
    <w:rsid w:val="007F308C"/>
    <w:rsid w:val="007F3FC2"/>
    <w:rsid w:val="007F416E"/>
    <w:rsid w:val="007F466A"/>
    <w:rsid w:val="007F6232"/>
    <w:rsid w:val="007F69DE"/>
    <w:rsid w:val="007F6C91"/>
    <w:rsid w:val="007F702B"/>
    <w:rsid w:val="007F7738"/>
    <w:rsid w:val="00801DBE"/>
    <w:rsid w:val="00802275"/>
    <w:rsid w:val="0080422E"/>
    <w:rsid w:val="00805789"/>
    <w:rsid w:val="00805FF0"/>
    <w:rsid w:val="00806150"/>
    <w:rsid w:val="00807D1B"/>
    <w:rsid w:val="008101BA"/>
    <w:rsid w:val="00810ED1"/>
    <w:rsid w:val="00811034"/>
    <w:rsid w:val="0081182E"/>
    <w:rsid w:val="00812A9D"/>
    <w:rsid w:val="00812D78"/>
    <w:rsid w:val="0081356B"/>
    <w:rsid w:val="00813CCB"/>
    <w:rsid w:val="00815265"/>
    <w:rsid w:val="00815DF9"/>
    <w:rsid w:val="00816F7E"/>
    <w:rsid w:val="00820405"/>
    <w:rsid w:val="008206D6"/>
    <w:rsid w:val="008208A8"/>
    <w:rsid w:val="00821278"/>
    <w:rsid w:val="008230F0"/>
    <w:rsid w:val="008240F5"/>
    <w:rsid w:val="00824580"/>
    <w:rsid w:val="0082485A"/>
    <w:rsid w:val="00826C01"/>
    <w:rsid w:val="00827048"/>
    <w:rsid w:val="008329DB"/>
    <w:rsid w:val="00833BD0"/>
    <w:rsid w:val="008345CE"/>
    <w:rsid w:val="008346C7"/>
    <w:rsid w:val="0083504B"/>
    <w:rsid w:val="00837826"/>
    <w:rsid w:val="00842B8A"/>
    <w:rsid w:val="008453C5"/>
    <w:rsid w:val="00847035"/>
    <w:rsid w:val="008477E8"/>
    <w:rsid w:val="0085017E"/>
    <w:rsid w:val="00850B79"/>
    <w:rsid w:val="008514A1"/>
    <w:rsid w:val="00851602"/>
    <w:rsid w:val="008522F9"/>
    <w:rsid w:val="00853838"/>
    <w:rsid w:val="00853D27"/>
    <w:rsid w:val="008543DE"/>
    <w:rsid w:val="008544CD"/>
    <w:rsid w:val="00854612"/>
    <w:rsid w:val="0085676A"/>
    <w:rsid w:val="0085753B"/>
    <w:rsid w:val="00860A7F"/>
    <w:rsid w:val="00861943"/>
    <w:rsid w:val="00863636"/>
    <w:rsid w:val="00863737"/>
    <w:rsid w:val="008647AF"/>
    <w:rsid w:val="00864DAA"/>
    <w:rsid w:val="00865CCE"/>
    <w:rsid w:val="0086667B"/>
    <w:rsid w:val="0086702A"/>
    <w:rsid w:val="00867D1B"/>
    <w:rsid w:val="00875BC4"/>
    <w:rsid w:val="00876733"/>
    <w:rsid w:val="00876E45"/>
    <w:rsid w:val="00881BE6"/>
    <w:rsid w:val="008858A7"/>
    <w:rsid w:val="00885B3E"/>
    <w:rsid w:val="00887333"/>
    <w:rsid w:val="0089036B"/>
    <w:rsid w:val="00890E34"/>
    <w:rsid w:val="00890FE1"/>
    <w:rsid w:val="008927AA"/>
    <w:rsid w:val="008948E3"/>
    <w:rsid w:val="008954E0"/>
    <w:rsid w:val="0089734C"/>
    <w:rsid w:val="00897AEC"/>
    <w:rsid w:val="008A0FF3"/>
    <w:rsid w:val="008A336B"/>
    <w:rsid w:val="008A7C66"/>
    <w:rsid w:val="008B0049"/>
    <w:rsid w:val="008B20A5"/>
    <w:rsid w:val="008B21DA"/>
    <w:rsid w:val="008B2A02"/>
    <w:rsid w:val="008B2BB6"/>
    <w:rsid w:val="008B3A19"/>
    <w:rsid w:val="008B3C9B"/>
    <w:rsid w:val="008B40EF"/>
    <w:rsid w:val="008B573E"/>
    <w:rsid w:val="008B6642"/>
    <w:rsid w:val="008C00F3"/>
    <w:rsid w:val="008C0798"/>
    <w:rsid w:val="008C0A2D"/>
    <w:rsid w:val="008C0C1B"/>
    <w:rsid w:val="008C0D20"/>
    <w:rsid w:val="008C12A8"/>
    <w:rsid w:val="008C2CC7"/>
    <w:rsid w:val="008C567C"/>
    <w:rsid w:val="008C5AF3"/>
    <w:rsid w:val="008C72B5"/>
    <w:rsid w:val="008C74F8"/>
    <w:rsid w:val="008D2F24"/>
    <w:rsid w:val="008D310D"/>
    <w:rsid w:val="008D590B"/>
    <w:rsid w:val="008D6B27"/>
    <w:rsid w:val="008D7958"/>
    <w:rsid w:val="008E09C2"/>
    <w:rsid w:val="008E12C8"/>
    <w:rsid w:val="008E22A1"/>
    <w:rsid w:val="008E2B0F"/>
    <w:rsid w:val="008E3B64"/>
    <w:rsid w:val="008E407C"/>
    <w:rsid w:val="008E516F"/>
    <w:rsid w:val="008E7EB6"/>
    <w:rsid w:val="008F0686"/>
    <w:rsid w:val="008F3259"/>
    <w:rsid w:val="008F3672"/>
    <w:rsid w:val="008F3BB8"/>
    <w:rsid w:val="008F50BF"/>
    <w:rsid w:val="008F70DD"/>
    <w:rsid w:val="0090162E"/>
    <w:rsid w:val="00901E9F"/>
    <w:rsid w:val="00903741"/>
    <w:rsid w:val="00903E84"/>
    <w:rsid w:val="00905C13"/>
    <w:rsid w:val="00905DF1"/>
    <w:rsid w:val="00907217"/>
    <w:rsid w:val="00910A70"/>
    <w:rsid w:val="00910F1A"/>
    <w:rsid w:val="009128B9"/>
    <w:rsid w:val="00916B80"/>
    <w:rsid w:val="00917383"/>
    <w:rsid w:val="00920801"/>
    <w:rsid w:val="00920C50"/>
    <w:rsid w:val="009252EA"/>
    <w:rsid w:val="009253E0"/>
    <w:rsid w:val="009261D0"/>
    <w:rsid w:val="009320C1"/>
    <w:rsid w:val="00932E22"/>
    <w:rsid w:val="009332C2"/>
    <w:rsid w:val="00934168"/>
    <w:rsid w:val="0093524E"/>
    <w:rsid w:val="0093683D"/>
    <w:rsid w:val="00940B31"/>
    <w:rsid w:val="009413F3"/>
    <w:rsid w:val="00942BB6"/>
    <w:rsid w:val="00945505"/>
    <w:rsid w:val="00945638"/>
    <w:rsid w:val="00952DD7"/>
    <w:rsid w:val="00953409"/>
    <w:rsid w:val="00956317"/>
    <w:rsid w:val="0095790C"/>
    <w:rsid w:val="00957D6B"/>
    <w:rsid w:val="00960D7F"/>
    <w:rsid w:val="00961B78"/>
    <w:rsid w:val="00961D38"/>
    <w:rsid w:val="00961E0C"/>
    <w:rsid w:val="0096248A"/>
    <w:rsid w:val="0096371A"/>
    <w:rsid w:val="00965787"/>
    <w:rsid w:val="009662C9"/>
    <w:rsid w:val="009669F4"/>
    <w:rsid w:val="00967B3B"/>
    <w:rsid w:val="00970FAD"/>
    <w:rsid w:val="00971C35"/>
    <w:rsid w:val="009728BC"/>
    <w:rsid w:val="009736B9"/>
    <w:rsid w:val="009776C4"/>
    <w:rsid w:val="009778D1"/>
    <w:rsid w:val="00980846"/>
    <w:rsid w:val="00981851"/>
    <w:rsid w:val="00981DEB"/>
    <w:rsid w:val="00982C8E"/>
    <w:rsid w:val="0099115B"/>
    <w:rsid w:val="00991CC7"/>
    <w:rsid w:val="00993078"/>
    <w:rsid w:val="00995AA6"/>
    <w:rsid w:val="00995D37"/>
    <w:rsid w:val="0099779D"/>
    <w:rsid w:val="009977ED"/>
    <w:rsid w:val="009A0621"/>
    <w:rsid w:val="009A1050"/>
    <w:rsid w:val="009A2D2D"/>
    <w:rsid w:val="009A3C48"/>
    <w:rsid w:val="009A4ED1"/>
    <w:rsid w:val="009B012E"/>
    <w:rsid w:val="009B06C5"/>
    <w:rsid w:val="009B14E1"/>
    <w:rsid w:val="009B16D4"/>
    <w:rsid w:val="009B2C46"/>
    <w:rsid w:val="009B3384"/>
    <w:rsid w:val="009B41D9"/>
    <w:rsid w:val="009B6616"/>
    <w:rsid w:val="009B7CB6"/>
    <w:rsid w:val="009C0580"/>
    <w:rsid w:val="009C1C20"/>
    <w:rsid w:val="009C1D78"/>
    <w:rsid w:val="009C1EA0"/>
    <w:rsid w:val="009C2091"/>
    <w:rsid w:val="009C25E1"/>
    <w:rsid w:val="009C3582"/>
    <w:rsid w:val="009C5500"/>
    <w:rsid w:val="009C5F75"/>
    <w:rsid w:val="009C7E99"/>
    <w:rsid w:val="009D06BF"/>
    <w:rsid w:val="009D09DE"/>
    <w:rsid w:val="009D1876"/>
    <w:rsid w:val="009D18E5"/>
    <w:rsid w:val="009D203F"/>
    <w:rsid w:val="009D24DD"/>
    <w:rsid w:val="009D26A8"/>
    <w:rsid w:val="009D3B70"/>
    <w:rsid w:val="009D54CB"/>
    <w:rsid w:val="009D6729"/>
    <w:rsid w:val="009D7F02"/>
    <w:rsid w:val="009E4803"/>
    <w:rsid w:val="009F4AC4"/>
    <w:rsid w:val="009F59E9"/>
    <w:rsid w:val="009F5FBD"/>
    <w:rsid w:val="009F7629"/>
    <w:rsid w:val="00A006E6"/>
    <w:rsid w:val="00A008A1"/>
    <w:rsid w:val="00A01345"/>
    <w:rsid w:val="00A054B0"/>
    <w:rsid w:val="00A05ABB"/>
    <w:rsid w:val="00A05CBC"/>
    <w:rsid w:val="00A05CCA"/>
    <w:rsid w:val="00A06F5E"/>
    <w:rsid w:val="00A12C5E"/>
    <w:rsid w:val="00A131B0"/>
    <w:rsid w:val="00A134FC"/>
    <w:rsid w:val="00A13F6C"/>
    <w:rsid w:val="00A1418C"/>
    <w:rsid w:val="00A162BD"/>
    <w:rsid w:val="00A213D7"/>
    <w:rsid w:val="00A23393"/>
    <w:rsid w:val="00A252A3"/>
    <w:rsid w:val="00A26A9C"/>
    <w:rsid w:val="00A26C25"/>
    <w:rsid w:val="00A27F86"/>
    <w:rsid w:val="00A2A09D"/>
    <w:rsid w:val="00A303F0"/>
    <w:rsid w:val="00A30640"/>
    <w:rsid w:val="00A31047"/>
    <w:rsid w:val="00A32783"/>
    <w:rsid w:val="00A32FE9"/>
    <w:rsid w:val="00A33CA3"/>
    <w:rsid w:val="00A4092E"/>
    <w:rsid w:val="00A4642E"/>
    <w:rsid w:val="00A471C1"/>
    <w:rsid w:val="00A47215"/>
    <w:rsid w:val="00A47C78"/>
    <w:rsid w:val="00A509A0"/>
    <w:rsid w:val="00A50D0C"/>
    <w:rsid w:val="00A50DD6"/>
    <w:rsid w:val="00A510DC"/>
    <w:rsid w:val="00A515E4"/>
    <w:rsid w:val="00A51985"/>
    <w:rsid w:val="00A52490"/>
    <w:rsid w:val="00A53917"/>
    <w:rsid w:val="00A5408B"/>
    <w:rsid w:val="00A5416D"/>
    <w:rsid w:val="00A5427A"/>
    <w:rsid w:val="00A55F0C"/>
    <w:rsid w:val="00A57B29"/>
    <w:rsid w:val="00A63306"/>
    <w:rsid w:val="00A63DA5"/>
    <w:rsid w:val="00A64A00"/>
    <w:rsid w:val="00A65DE3"/>
    <w:rsid w:val="00A66377"/>
    <w:rsid w:val="00A7149E"/>
    <w:rsid w:val="00A7185A"/>
    <w:rsid w:val="00A73B2F"/>
    <w:rsid w:val="00A73D44"/>
    <w:rsid w:val="00A74A2E"/>
    <w:rsid w:val="00A74E85"/>
    <w:rsid w:val="00A75B91"/>
    <w:rsid w:val="00A768C7"/>
    <w:rsid w:val="00A7735B"/>
    <w:rsid w:val="00A77B0E"/>
    <w:rsid w:val="00A82B8E"/>
    <w:rsid w:val="00A83052"/>
    <w:rsid w:val="00A8454E"/>
    <w:rsid w:val="00A9107D"/>
    <w:rsid w:val="00A919CC"/>
    <w:rsid w:val="00A9261A"/>
    <w:rsid w:val="00A92F66"/>
    <w:rsid w:val="00A93A99"/>
    <w:rsid w:val="00A96D7F"/>
    <w:rsid w:val="00A9713D"/>
    <w:rsid w:val="00A97874"/>
    <w:rsid w:val="00A978E4"/>
    <w:rsid w:val="00A97A27"/>
    <w:rsid w:val="00AA0B41"/>
    <w:rsid w:val="00AA1247"/>
    <w:rsid w:val="00AA1AE0"/>
    <w:rsid w:val="00AA347A"/>
    <w:rsid w:val="00AA3F75"/>
    <w:rsid w:val="00AA4369"/>
    <w:rsid w:val="00AA4E73"/>
    <w:rsid w:val="00AA4F4D"/>
    <w:rsid w:val="00AA5D25"/>
    <w:rsid w:val="00AA7C9A"/>
    <w:rsid w:val="00AB0906"/>
    <w:rsid w:val="00AB51C5"/>
    <w:rsid w:val="00AC1574"/>
    <w:rsid w:val="00AC3DDA"/>
    <w:rsid w:val="00AC40CD"/>
    <w:rsid w:val="00AC4115"/>
    <w:rsid w:val="00AC44ED"/>
    <w:rsid w:val="00AC47E2"/>
    <w:rsid w:val="00AC5101"/>
    <w:rsid w:val="00AC6CBE"/>
    <w:rsid w:val="00AC792C"/>
    <w:rsid w:val="00AD247B"/>
    <w:rsid w:val="00AD4B64"/>
    <w:rsid w:val="00AD5D70"/>
    <w:rsid w:val="00AD6863"/>
    <w:rsid w:val="00AD6A42"/>
    <w:rsid w:val="00AD713C"/>
    <w:rsid w:val="00AE0752"/>
    <w:rsid w:val="00AE256C"/>
    <w:rsid w:val="00AE31FF"/>
    <w:rsid w:val="00AE3E72"/>
    <w:rsid w:val="00AF02FD"/>
    <w:rsid w:val="00AF1C0F"/>
    <w:rsid w:val="00AF318C"/>
    <w:rsid w:val="00AF3C1D"/>
    <w:rsid w:val="00AF6637"/>
    <w:rsid w:val="00AF67EB"/>
    <w:rsid w:val="00B008FF"/>
    <w:rsid w:val="00B01280"/>
    <w:rsid w:val="00B05941"/>
    <w:rsid w:val="00B06E54"/>
    <w:rsid w:val="00B07615"/>
    <w:rsid w:val="00B07A88"/>
    <w:rsid w:val="00B10066"/>
    <w:rsid w:val="00B10BD7"/>
    <w:rsid w:val="00B11361"/>
    <w:rsid w:val="00B12936"/>
    <w:rsid w:val="00B12C5E"/>
    <w:rsid w:val="00B15A63"/>
    <w:rsid w:val="00B16C83"/>
    <w:rsid w:val="00B175F3"/>
    <w:rsid w:val="00B21660"/>
    <w:rsid w:val="00B22BBB"/>
    <w:rsid w:val="00B235C0"/>
    <w:rsid w:val="00B23CB0"/>
    <w:rsid w:val="00B24B93"/>
    <w:rsid w:val="00B25C8F"/>
    <w:rsid w:val="00B27354"/>
    <w:rsid w:val="00B308FB"/>
    <w:rsid w:val="00B30974"/>
    <w:rsid w:val="00B31621"/>
    <w:rsid w:val="00B32155"/>
    <w:rsid w:val="00B3335A"/>
    <w:rsid w:val="00B3507C"/>
    <w:rsid w:val="00B37215"/>
    <w:rsid w:val="00B40B71"/>
    <w:rsid w:val="00B40FD6"/>
    <w:rsid w:val="00B42C77"/>
    <w:rsid w:val="00B432D1"/>
    <w:rsid w:val="00B45F32"/>
    <w:rsid w:val="00B47246"/>
    <w:rsid w:val="00B47BD0"/>
    <w:rsid w:val="00B50B99"/>
    <w:rsid w:val="00B52B90"/>
    <w:rsid w:val="00B548E8"/>
    <w:rsid w:val="00B55CE9"/>
    <w:rsid w:val="00B57131"/>
    <w:rsid w:val="00B606DA"/>
    <w:rsid w:val="00B625FD"/>
    <w:rsid w:val="00B63813"/>
    <w:rsid w:val="00B6587B"/>
    <w:rsid w:val="00B70CE5"/>
    <w:rsid w:val="00B73262"/>
    <w:rsid w:val="00B7348C"/>
    <w:rsid w:val="00B73572"/>
    <w:rsid w:val="00B747E8"/>
    <w:rsid w:val="00B74C86"/>
    <w:rsid w:val="00B7659B"/>
    <w:rsid w:val="00B76981"/>
    <w:rsid w:val="00B76B4C"/>
    <w:rsid w:val="00B776C9"/>
    <w:rsid w:val="00B77D8B"/>
    <w:rsid w:val="00B80563"/>
    <w:rsid w:val="00B80961"/>
    <w:rsid w:val="00B82311"/>
    <w:rsid w:val="00B85B81"/>
    <w:rsid w:val="00B92756"/>
    <w:rsid w:val="00B93CB1"/>
    <w:rsid w:val="00B96C67"/>
    <w:rsid w:val="00B97355"/>
    <w:rsid w:val="00BA0A08"/>
    <w:rsid w:val="00BA101A"/>
    <w:rsid w:val="00BA1155"/>
    <w:rsid w:val="00BA1B10"/>
    <w:rsid w:val="00BA431E"/>
    <w:rsid w:val="00BA44C5"/>
    <w:rsid w:val="00BA708E"/>
    <w:rsid w:val="00BA7272"/>
    <w:rsid w:val="00BB1A47"/>
    <w:rsid w:val="00BB229B"/>
    <w:rsid w:val="00BB28E9"/>
    <w:rsid w:val="00BB45C0"/>
    <w:rsid w:val="00BB4941"/>
    <w:rsid w:val="00BB5AF8"/>
    <w:rsid w:val="00BB707B"/>
    <w:rsid w:val="00BB7746"/>
    <w:rsid w:val="00BC1FDF"/>
    <w:rsid w:val="00BC3F36"/>
    <w:rsid w:val="00BC411B"/>
    <w:rsid w:val="00BC52FC"/>
    <w:rsid w:val="00BC5674"/>
    <w:rsid w:val="00BD02D3"/>
    <w:rsid w:val="00BD23C3"/>
    <w:rsid w:val="00BD2465"/>
    <w:rsid w:val="00BD361C"/>
    <w:rsid w:val="00BD36E2"/>
    <w:rsid w:val="00BD484D"/>
    <w:rsid w:val="00BD7766"/>
    <w:rsid w:val="00BD7A6C"/>
    <w:rsid w:val="00BD7ABF"/>
    <w:rsid w:val="00BE218E"/>
    <w:rsid w:val="00BE2367"/>
    <w:rsid w:val="00BE25FA"/>
    <w:rsid w:val="00BE65DA"/>
    <w:rsid w:val="00BF2539"/>
    <w:rsid w:val="00BF3C21"/>
    <w:rsid w:val="00BF50B6"/>
    <w:rsid w:val="00BF5632"/>
    <w:rsid w:val="00BF57DF"/>
    <w:rsid w:val="00BF598E"/>
    <w:rsid w:val="00C02BFC"/>
    <w:rsid w:val="00C03955"/>
    <w:rsid w:val="00C0578F"/>
    <w:rsid w:val="00C05809"/>
    <w:rsid w:val="00C05926"/>
    <w:rsid w:val="00C06859"/>
    <w:rsid w:val="00C0725B"/>
    <w:rsid w:val="00C10FB4"/>
    <w:rsid w:val="00C11127"/>
    <w:rsid w:val="00C13739"/>
    <w:rsid w:val="00C16532"/>
    <w:rsid w:val="00C16AE9"/>
    <w:rsid w:val="00C17153"/>
    <w:rsid w:val="00C213B7"/>
    <w:rsid w:val="00C22635"/>
    <w:rsid w:val="00C2282C"/>
    <w:rsid w:val="00C25AB5"/>
    <w:rsid w:val="00C31C04"/>
    <w:rsid w:val="00C31E95"/>
    <w:rsid w:val="00C321C3"/>
    <w:rsid w:val="00C323F1"/>
    <w:rsid w:val="00C329E8"/>
    <w:rsid w:val="00C32BD6"/>
    <w:rsid w:val="00C33392"/>
    <w:rsid w:val="00C33757"/>
    <w:rsid w:val="00C34B18"/>
    <w:rsid w:val="00C34C5F"/>
    <w:rsid w:val="00C40075"/>
    <w:rsid w:val="00C404AE"/>
    <w:rsid w:val="00C41045"/>
    <w:rsid w:val="00C41FB7"/>
    <w:rsid w:val="00C423C5"/>
    <w:rsid w:val="00C43805"/>
    <w:rsid w:val="00C45B58"/>
    <w:rsid w:val="00C47146"/>
    <w:rsid w:val="00C5291A"/>
    <w:rsid w:val="00C5315C"/>
    <w:rsid w:val="00C5427D"/>
    <w:rsid w:val="00C563E2"/>
    <w:rsid w:val="00C577A6"/>
    <w:rsid w:val="00C600F0"/>
    <w:rsid w:val="00C61D2F"/>
    <w:rsid w:val="00C625D8"/>
    <w:rsid w:val="00C62C3C"/>
    <w:rsid w:val="00C65F41"/>
    <w:rsid w:val="00C66EE3"/>
    <w:rsid w:val="00C70CEA"/>
    <w:rsid w:val="00C71820"/>
    <w:rsid w:val="00C730BF"/>
    <w:rsid w:val="00C746A1"/>
    <w:rsid w:val="00C75378"/>
    <w:rsid w:val="00C75E6E"/>
    <w:rsid w:val="00C75EC3"/>
    <w:rsid w:val="00C7666B"/>
    <w:rsid w:val="00C812DE"/>
    <w:rsid w:val="00C90615"/>
    <w:rsid w:val="00C9225D"/>
    <w:rsid w:val="00C926BE"/>
    <w:rsid w:val="00C92AF9"/>
    <w:rsid w:val="00C92CC6"/>
    <w:rsid w:val="00C9385A"/>
    <w:rsid w:val="00C942D9"/>
    <w:rsid w:val="00C94FA9"/>
    <w:rsid w:val="00C95E0A"/>
    <w:rsid w:val="00CA2D71"/>
    <w:rsid w:val="00CA546D"/>
    <w:rsid w:val="00CA5D93"/>
    <w:rsid w:val="00CA5E2C"/>
    <w:rsid w:val="00CB0CBC"/>
    <w:rsid w:val="00CB1561"/>
    <w:rsid w:val="00CB2FB0"/>
    <w:rsid w:val="00CB3CCA"/>
    <w:rsid w:val="00CB5051"/>
    <w:rsid w:val="00CB58FF"/>
    <w:rsid w:val="00CC1380"/>
    <w:rsid w:val="00CC1860"/>
    <w:rsid w:val="00CC2887"/>
    <w:rsid w:val="00CC3CF7"/>
    <w:rsid w:val="00CC40FE"/>
    <w:rsid w:val="00CC4FA1"/>
    <w:rsid w:val="00CC6B9D"/>
    <w:rsid w:val="00CC6D1F"/>
    <w:rsid w:val="00CC6E02"/>
    <w:rsid w:val="00CC7026"/>
    <w:rsid w:val="00CC71B5"/>
    <w:rsid w:val="00CC73A1"/>
    <w:rsid w:val="00CD213F"/>
    <w:rsid w:val="00CD5102"/>
    <w:rsid w:val="00CD70CC"/>
    <w:rsid w:val="00CE01D5"/>
    <w:rsid w:val="00CE19BA"/>
    <w:rsid w:val="00CE2129"/>
    <w:rsid w:val="00CE2733"/>
    <w:rsid w:val="00CE427A"/>
    <w:rsid w:val="00CE4827"/>
    <w:rsid w:val="00CE50EA"/>
    <w:rsid w:val="00CE521F"/>
    <w:rsid w:val="00CE690A"/>
    <w:rsid w:val="00CE70C4"/>
    <w:rsid w:val="00CF1303"/>
    <w:rsid w:val="00CF32A0"/>
    <w:rsid w:val="00CF3D75"/>
    <w:rsid w:val="00CF7E9F"/>
    <w:rsid w:val="00D00071"/>
    <w:rsid w:val="00D01B54"/>
    <w:rsid w:val="00D036DB"/>
    <w:rsid w:val="00D064EA"/>
    <w:rsid w:val="00D07F5F"/>
    <w:rsid w:val="00D07F94"/>
    <w:rsid w:val="00D10707"/>
    <w:rsid w:val="00D10872"/>
    <w:rsid w:val="00D14BB7"/>
    <w:rsid w:val="00D17411"/>
    <w:rsid w:val="00D21208"/>
    <w:rsid w:val="00D216AE"/>
    <w:rsid w:val="00D21A2F"/>
    <w:rsid w:val="00D2235F"/>
    <w:rsid w:val="00D23974"/>
    <w:rsid w:val="00D242E2"/>
    <w:rsid w:val="00D259A0"/>
    <w:rsid w:val="00D26609"/>
    <w:rsid w:val="00D270AA"/>
    <w:rsid w:val="00D270FB"/>
    <w:rsid w:val="00D33293"/>
    <w:rsid w:val="00D33BF5"/>
    <w:rsid w:val="00D36A50"/>
    <w:rsid w:val="00D36EA7"/>
    <w:rsid w:val="00D404BB"/>
    <w:rsid w:val="00D419D3"/>
    <w:rsid w:val="00D4243B"/>
    <w:rsid w:val="00D443F8"/>
    <w:rsid w:val="00D45C08"/>
    <w:rsid w:val="00D45C1B"/>
    <w:rsid w:val="00D46CA0"/>
    <w:rsid w:val="00D47040"/>
    <w:rsid w:val="00D503B3"/>
    <w:rsid w:val="00D510B5"/>
    <w:rsid w:val="00D52F1B"/>
    <w:rsid w:val="00D6159B"/>
    <w:rsid w:val="00D61FA0"/>
    <w:rsid w:val="00D6258B"/>
    <w:rsid w:val="00D6373A"/>
    <w:rsid w:val="00D64610"/>
    <w:rsid w:val="00D64C10"/>
    <w:rsid w:val="00D64C41"/>
    <w:rsid w:val="00D6545D"/>
    <w:rsid w:val="00D66DE3"/>
    <w:rsid w:val="00D67541"/>
    <w:rsid w:val="00D7051A"/>
    <w:rsid w:val="00D70D52"/>
    <w:rsid w:val="00D71801"/>
    <w:rsid w:val="00D73DD5"/>
    <w:rsid w:val="00D76244"/>
    <w:rsid w:val="00D7738D"/>
    <w:rsid w:val="00D8114B"/>
    <w:rsid w:val="00D81FF4"/>
    <w:rsid w:val="00D8446B"/>
    <w:rsid w:val="00D84E94"/>
    <w:rsid w:val="00D851E3"/>
    <w:rsid w:val="00D85380"/>
    <w:rsid w:val="00D85BDD"/>
    <w:rsid w:val="00D86DBA"/>
    <w:rsid w:val="00D90DD2"/>
    <w:rsid w:val="00D95D74"/>
    <w:rsid w:val="00D9713A"/>
    <w:rsid w:val="00D9734D"/>
    <w:rsid w:val="00D97E7C"/>
    <w:rsid w:val="00DA3335"/>
    <w:rsid w:val="00DA4191"/>
    <w:rsid w:val="00DA4855"/>
    <w:rsid w:val="00DA49E4"/>
    <w:rsid w:val="00DA74E6"/>
    <w:rsid w:val="00DB19D3"/>
    <w:rsid w:val="00DB359D"/>
    <w:rsid w:val="00DB3796"/>
    <w:rsid w:val="00DB4D0C"/>
    <w:rsid w:val="00DB51BA"/>
    <w:rsid w:val="00DB788F"/>
    <w:rsid w:val="00DC1C5E"/>
    <w:rsid w:val="00DC2BAF"/>
    <w:rsid w:val="00DC43D6"/>
    <w:rsid w:val="00DC486A"/>
    <w:rsid w:val="00DC505C"/>
    <w:rsid w:val="00DC5989"/>
    <w:rsid w:val="00DC7407"/>
    <w:rsid w:val="00DD18D2"/>
    <w:rsid w:val="00DD1BC0"/>
    <w:rsid w:val="00DD2D67"/>
    <w:rsid w:val="00DD45A7"/>
    <w:rsid w:val="00DD4A25"/>
    <w:rsid w:val="00DE00C2"/>
    <w:rsid w:val="00DE1B97"/>
    <w:rsid w:val="00DE41BA"/>
    <w:rsid w:val="00DE4537"/>
    <w:rsid w:val="00DE48A2"/>
    <w:rsid w:val="00DE6580"/>
    <w:rsid w:val="00DE6E56"/>
    <w:rsid w:val="00DF005B"/>
    <w:rsid w:val="00DF11DB"/>
    <w:rsid w:val="00DF19B2"/>
    <w:rsid w:val="00DF24A5"/>
    <w:rsid w:val="00DF3005"/>
    <w:rsid w:val="00DF49C3"/>
    <w:rsid w:val="00DF7B3B"/>
    <w:rsid w:val="00E00750"/>
    <w:rsid w:val="00E019BD"/>
    <w:rsid w:val="00E02C05"/>
    <w:rsid w:val="00E02C64"/>
    <w:rsid w:val="00E043A6"/>
    <w:rsid w:val="00E04435"/>
    <w:rsid w:val="00E062A1"/>
    <w:rsid w:val="00E07B06"/>
    <w:rsid w:val="00E10B00"/>
    <w:rsid w:val="00E11F28"/>
    <w:rsid w:val="00E142DE"/>
    <w:rsid w:val="00E212B6"/>
    <w:rsid w:val="00E241AC"/>
    <w:rsid w:val="00E24F2D"/>
    <w:rsid w:val="00E2560D"/>
    <w:rsid w:val="00E2696E"/>
    <w:rsid w:val="00E26EFE"/>
    <w:rsid w:val="00E307AB"/>
    <w:rsid w:val="00E31847"/>
    <w:rsid w:val="00E31872"/>
    <w:rsid w:val="00E31E33"/>
    <w:rsid w:val="00E320ED"/>
    <w:rsid w:val="00E3246C"/>
    <w:rsid w:val="00E32E60"/>
    <w:rsid w:val="00E345A6"/>
    <w:rsid w:val="00E35584"/>
    <w:rsid w:val="00E355A0"/>
    <w:rsid w:val="00E358CD"/>
    <w:rsid w:val="00E35ACC"/>
    <w:rsid w:val="00E366E8"/>
    <w:rsid w:val="00E37F6B"/>
    <w:rsid w:val="00E412F5"/>
    <w:rsid w:val="00E41CA8"/>
    <w:rsid w:val="00E44F31"/>
    <w:rsid w:val="00E45B2A"/>
    <w:rsid w:val="00E45DC9"/>
    <w:rsid w:val="00E45DDD"/>
    <w:rsid w:val="00E45F3B"/>
    <w:rsid w:val="00E46CEF"/>
    <w:rsid w:val="00E46F21"/>
    <w:rsid w:val="00E5032E"/>
    <w:rsid w:val="00E506D6"/>
    <w:rsid w:val="00E50EFB"/>
    <w:rsid w:val="00E5227C"/>
    <w:rsid w:val="00E522B9"/>
    <w:rsid w:val="00E52417"/>
    <w:rsid w:val="00E53D1D"/>
    <w:rsid w:val="00E543B4"/>
    <w:rsid w:val="00E5475F"/>
    <w:rsid w:val="00E559A3"/>
    <w:rsid w:val="00E55E38"/>
    <w:rsid w:val="00E57697"/>
    <w:rsid w:val="00E57711"/>
    <w:rsid w:val="00E57B68"/>
    <w:rsid w:val="00E60283"/>
    <w:rsid w:val="00E6165A"/>
    <w:rsid w:val="00E624D3"/>
    <w:rsid w:val="00E6386F"/>
    <w:rsid w:val="00E645D8"/>
    <w:rsid w:val="00E64A8B"/>
    <w:rsid w:val="00E7294D"/>
    <w:rsid w:val="00E72DD4"/>
    <w:rsid w:val="00E73450"/>
    <w:rsid w:val="00E73502"/>
    <w:rsid w:val="00E73B00"/>
    <w:rsid w:val="00E80741"/>
    <w:rsid w:val="00E815A5"/>
    <w:rsid w:val="00E81C99"/>
    <w:rsid w:val="00E83010"/>
    <w:rsid w:val="00E8344C"/>
    <w:rsid w:val="00E8359B"/>
    <w:rsid w:val="00E83E4A"/>
    <w:rsid w:val="00E845F8"/>
    <w:rsid w:val="00E87F33"/>
    <w:rsid w:val="00E909D9"/>
    <w:rsid w:val="00E931D6"/>
    <w:rsid w:val="00E9334A"/>
    <w:rsid w:val="00E95270"/>
    <w:rsid w:val="00E96155"/>
    <w:rsid w:val="00E963A0"/>
    <w:rsid w:val="00E96545"/>
    <w:rsid w:val="00E96CC4"/>
    <w:rsid w:val="00EA1D8F"/>
    <w:rsid w:val="00EA23A3"/>
    <w:rsid w:val="00EA23E6"/>
    <w:rsid w:val="00EA2733"/>
    <w:rsid w:val="00EA2F53"/>
    <w:rsid w:val="00EA406E"/>
    <w:rsid w:val="00EA5DE9"/>
    <w:rsid w:val="00EA6A67"/>
    <w:rsid w:val="00EA6E46"/>
    <w:rsid w:val="00EA7017"/>
    <w:rsid w:val="00EB1AFF"/>
    <w:rsid w:val="00EB33FB"/>
    <w:rsid w:val="00EB42EE"/>
    <w:rsid w:val="00EC2164"/>
    <w:rsid w:val="00EC4052"/>
    <w:rsid w:val="00EC5852"/>
    <w:rsid w:val="00EC6329"/>
    <w:rsid w:val="00EC720B"/>
    <w:rsid w:val="00EC7816"/>
    <w:rsid w:val="00EC7C17"/>
    <w:rsid w:val="00ED06E6"/>
    <w:rsid w:val="00ED121E"/>
    <w:rsid w:val="00ED1BC8"/>
    <w:rsid w:val="00ED276A"/>
    <w:rsid w:val="00ED7923"/>
    <w:rsid w:val="00ED7D81"/>
    <w:rsid w:val="00EE0C31"/>
    <w:rsid w:val="00EE0E86"/>
    <w:rsid w:val="00EE21D3"/>
    <w:rsid w:val="00EE2526"/>
    <w:rsid w:val="00EE3A02"/>
    <w:rsid w:val="00EE596C"/>
    <w:rsid w:val="00EE6381"/>
    <w:rsid w:val="00EE6BE7"/>
    <w:rsid w:val="00EE727E"/>
    <w:rsid w:val="00EF2140"/>
    <w:rsid w:val="00EF38CA"/>
    <w:rsid w:val="00EF4372"/>
    <w:rsid w:val="00EF4698"/>
    <w:rsid w:val="00EF7508"/>
    <w:rsid w:val="00EF7F1B"/>
    <w:rsid w:val="00F006FA"/>
    <w:rsid w:val="00F00CE6"/>
    <w:rsid w:val="00F01160"/>
    <w:rsid w:val="00F01CD3"/>
    <w:rsid w:val="00F0329D"/>
    <w:rsid w:val="00F05425"/>
    <w:rsid w:val="00F0679A"/>
    <w:rsid w:val="00F076DF"/>
    <w:rsid w:val="00F11A08"/>
    <w:rsid w:val="00F13672"/>
    <w:rsid w:val="00F1718C"/>
    <w:rsid w:val="00F175E0"/>
    <w:rsid w:val="00F17B99"/>
    <w:rsid w:val="00F211FC"/>
    <w:rsid w:val="00F21A3A"/>
    <w:rsid w:val="00F22C46"/>
    <w:rsid w:val="00F25D14"/>
    <w:rsid w:val="00F25F39"/>
    <w:rsid w:val="00F275B2"/>
    <w:rsid w:val="00F276BF"/>
    <w:rsid w:val="00F315EA"/>
    <w:rsid w:val="00F32908"/>
    <w:rsid w:val="00F33972"/>
    <w:rsid w:val="00F34362"/>
    <w:rsid w:val="00F36554"/>
    <w:rsid w:val="00F37A73"/>
    <w:rsid w:val="00F40BCD"/>
    <w:rsid w:val="00F455B8"/>
    <w:rsid w:val="00F46D1F"/>
    <w:rsid w:val="00F50B2E"/>
    <w:rsid w:val="00F51E35"/>
    <w:rsid w:val="00F53BAA"/>
    <w:rsid w:val="00F54487"/>
    <w:rsid w:val="00F56561"/>
    <w:rsid w:val="00F56646"/>
    <w:rsid w:val="00F56EA2"/>
    <w:rsid w:val="00F65D14"/>
    <w:rsid w:val="00F713C6"/>
    <w:rsid w:val="00F721AA"/>
    <w:rsid w:val="00F724DE"/>
    <w:rsid w:val="00F74551"/>
    <w:rsid w:val="00F76ED4"/>
    <w:rsid w:val="00F76F89"/>
    <w:rsid w:val="00F76FFF"/>
    <w:rsid w:val="00F77896"/>
    <w:rsid w:val="00F77F27"/>
    <w:rsid w:val="00F8199A"/>
    <w:rsid w:val="00F8322B"/>
    <w:rsid w:val="00F845DD"/>
    <w:rsid w:val="00F85989"/>
    <w:rsid w:val="00F85E46"/>
    <w:rsid w:val="00F8707D"/>
    <w:rsid w:val="00F871BA"/>
    <w:rsid w:val="00F900B4"/>
    <w:rsid w:val="00F93443"/>
    <w:rsid w:val="00F93905"/>
    <w:rsid w:val="00F94237"/>
    <w:rsid w:val="00F95769"/>
    <w:rsid w:val="00F96A27"/>
    <w:rsid w:val="00F973D7"/>
    <w:rsid w:val="00F973F4"/>
    <w:rsid w:val="00F97D61"/>
    <w:rsid w:val="00FA1155"/>
    <w:rsid w:val="00FA1DEC"/>
    <w:rsid w:val="00FA2283"/>
    <w:rsid w:val="00FA31F3"/>
    <w:rsid w:val="00FA34F1"/>
    <w:rsid w:val="00FA447B"/>
    <w:rsid w:val="00FA513F"/>
    <w:rsid w:val="00FB08B6"/>
    <w:rsid w:val="00FB1725"/>
    <w:rsid w:val="00FB1A67"/>
    <w:rsid w:val="00FB3B24"/>
    <w:rsid w:val="00FB3ED9"/>
    <w:rsid w:val="00FB5548"/>
    <w:rsid w:val="00FB64F9"/>
    <w:rsid w:val="00FB65A4"/>
    <w:rsid w:val="00FB785F"/>
    <w:rsid w:val="00FB7A3C"/>
    <w:rsid w:val="00FC1ACE"/>
    <w:rsid w:val="00FC420F"/>
    <w:rsid w:val="00FC4686"/>
    <w:rsid w:val="00FC5276"/>
    <w:rsid w:val="00FC6A36"/>
    <w:rsid w:val="00FD026F"/>
    <w:rsid w:val="00FD42E8"/>
    <w:rsid w:val="00FD45F9"/>
    <w:rsid w:val="00FD47C8"/>
    <w:rsid w:val="00FD509A"/>
    <w:rsid w:val="00FD7125"/>
    <w:rsid w:val="00FD745E"/>
    <w:rsid w:val="00FD75C0"/>
    <w:rsid w:val="00FE0A51"/>
    <w:rsid w:val="00FE1571"/>
    <w:rsid w:val="00FE3195"/>
    <w:rsid w:val="00FE381F"/>
    <w:rsid w:val="00FE3BD3"/>
    <w:rsid w:val="00FE3FAC"/>
    <w:rsid w:val="00FE410C"/>
    <w:rsid w:val="00FE61FC"/>
    <w:rsid w:val="00FF041A"/>
    <w:rsid w:val="00FF05BA"/>
    <w:rsid w:val="00FF06A6"/>
    <w:rsid w:val="00FF204F"/>
    <w:rsid w:val="00FF24E4"/>
    <w:rsid w:val="00FF4841"/>
    <w:rsid w:val="00FF5313"/>
    <w:rsid w:val="00FF63A8"/>
    <w:rsid w:val="0106BDFB"/>
    <w:rsid w:val="0110899F"/>
    <w:rsid w:val="0113DA8C"/>
    <w:rsid w:val="013AC273"/>
    <w:rsid w:val="02226BB3"/>
    <w:rsid w:val="02483F9E"/>
    <w:rsid w:val="036F7E2B"/>
    <w:rsid w:val="0417E8B7"/>
    <w:rsid w:val="04387DC9"/>
    <w:rsid w:val="049AF8ED"/>
    <w:rsid w:val="04D4CFB3"/>
    <w:rsid w:val="04EB317D"/>
    <w:rsid w:val="051F95E6"/>
    <w:rsid w:val="054D6CFD"/>
    <w:rsid w:val="05A71146"/>
    <w:rsid w:val="062558E8"/>
    <w:rsid w:val="076B60D7"/>
    <w:rsid w:val="0779CFC4"/>
    <w:rsid w:val="07CEF370"/>
    <w:rsid w:val="07E39E1A"/>
    <w:rsid w:val="0842C3E8"/>
    <w:rsid w:val="08BDEB52"/>
    <w:rsid w:val="09114947"/>
    <w:rsid w:val="0A15E08B"/>
    <w:rsid w:val="0AB751D6"/>
    <w:rsid w:val="0AD79863"/>
    <w:rsid w:val="0B2EB037"/>
    <w:rsid w:val="0B4A3C3C"/>
    <w:rsid w:val="0C02619F"/>
    <w:rsid w:val="0CD2BA7D"/>
    <w:rsid w:val="0CE01949"/>
    <w:rsid w:val="0CEA6250"/>
    <w:rsid w:val="0D5CD35F"/>
    <w:rsid w:val="0D7D784F"/>
    <w:rsid w:val="0DE5799E"/>
    <w:rsid w:val="0E327978"/>
    <w:rsid w:val="0E9B442E"/>
    <w:rsid w:val="0EAF0E69"/>
    <w:rsid w:val="0EE1F83D"/>
    <w:rsid w:val="0F75E51C"/>
    <w:rsid w:val="0FCF5FCD"/>
    <w:rsid w:val="0FFC72B4"/>
    <w:rsid w:val="10635138"/>
    <w:rsid w:val="1153E0F9"/>
    <w:rsid w:val="115F82EA"/>
    <w:rsid w:val="11EA81B0"/>
    <w:rsid w:val="12264608"/>
    <w:rsid w:val="125039D3"/>
    <w:rsid w:val="126889B9"/>
    <w:rsid w:val="12AE5CBD"/>
    <w:rsid w:val="13365480"/>
    <w:rsid w:val="139A456F"/>
    <w:rsid w:val="13EAA4B1"/>
    <w:rsid w:val="141DD17A"/>
    <w:rsid w:val="144A8F33"/>
    <w:rsid w:val="144DA6C2"/>
    <w:rsid w:val="15180898"/>
    <w:rsid w:val="152BC9F5"/>
    <w:rsid w:val="1539AC2F"/>
    <w:rsid w:val="157478EC"/>
    <w:rsid w:val="15B851DE"/>
    <w:rsid w:val="1624BCB8"/>
    <w:rsid w:val="16BDF460"/>
    <w:rsid w:val="171E05A7"/>
    <w:rsid w:val="17BCB9EA"/>
    <w:rsid w:val="1821395B"/>
    <w:rsid w:val="18CADA48"/>
    <w:rsid w:val="1909387C"/>
    <w:rsid w:val="1953258B"/>
    <w:rsid w:val="19EBF3C0"/>
    <w:rsid w:val="1A9940DF"/>
    <w:rsid w:val="1B5D7B9A"/>
    <w:rsid w:val="1B7053FC"/>
    <w:rsid w:val="1C4F22BF"/>
    <w:rsid w:val="1C4F2F6E"/>
    <w:rsid w:val="1C537DC6"/>
    <w:rsid w:val="1C73EFBF"/>
    <w:rsid w:val="1CD55993"/>
    <w:rsid w:val="1D46FBAA"/>
    <w:rsid w:val="1DEECADD"/>
    <w:rsid w:val="1DF09512"/>
    <w:rsid w:val="1E03D6A7"/>
    <w:rsid w:val="1EA2A8B9"/>
    <w:rsid w:val="1F37473B"/>
    <w:rsid w:val="20ABF50E"/>
    <w:rsid w:val="2120DEE0"/>
    <w:rsid w:val="21776A50"/>
    <w:rsid w:val="21CD26CC"/>
    <w:rsid w:val="21EBE3A8"/>
    <w:rsid w:val="2296F186"/>
    <w:rsid w:val="229E4CC7"/>
    <w:rsid w:val="22A63638"/>
    <w:rsid w:val="2364326F"/>
    <w:rsid w:val="23C71FD5"/>
    <w:rsid w:val="2407E72E"/>
    <w:rsid w:val="245960D4"/>
    <w:rsid w:val="2490F315"/>
    <w:rsid w:val="2532B107"/>
    <w:rsid w:val="253CA081"/>
    <w:rsid w:val="258468AE"/>
    <w:rsid w:val="25F1E61E"/>
    <w:rsid w:val="26149EA9"/>
    <w:rsid w:val="26FA3AF7"/>
    <w:rsid w:val="26FDD760"/>
    <w:rsid w:val="272EF5AA"/>
    <w:rsid w:val="278E12DC"/>
    <w:rsid w:val="279BD0E7"/>
    <w:rsid w:val="27C7F7E7"/>
    <w:rsid w:val="27CF71E0"/>
    <w:rsid w:val="27DFA195"/>
    <w:rsid w:val="287492A4"/>
    <w:rsid w:val="29FF5C60"/>
    <w:rsid w:val="2A2E32BD"/>
    <w:rsid w:val="2A725303"/>
    <w:rsid w:val="2B53B21A"/>
    <w:rsid w:val="2C3FA561"/>
    <w:rsid w:val="2C530A28"/>
    <w:rsid w:val="2CFF6F7B"/>
    <w:rsid w:val="2D6A12D0"/>
    <w:rsid w:val="2D920C73"/>
    <w:rsid w:val="2DFA902E"/>
    <w:rsid w:val="2E359E25"/>
    <w:rsid w:val="2E4DBDB9"/>
    <w:rsid w:val="2EDFC57C"/>
    <w:rsid w:val="2F13BD25"/>
    <w:rsid w:val="2F174FED"/>
    <w:rsid w:val="3095578E"/>
    <w:rsid w:val="30ED9055"/>
    <w:rsid w:val="310338C0"/>
    <w:rsid w:val="31229D4D"/>
    <w:rsid w:val="3128E95F"/>
    <w:rsid w:val="31554CFD"/>
    <w:rsid w:val="32153994"/>
    <w:rsid w:val="3226B691"/>
    <w:rsid w:val="32DBCEE0"/>
    <w:rsid w:val="338272B2"/>
    <w:rsid w:val="33C3CC28"/>
    <w:rsid w:val="3410973F"/>
    <w:rsid w:val="34387F13"/>
    <w:rsid w:val="3463CE40"/>
    <w:rsid w:val="347D2AC5"/>
    <w:rsid w:val="34BF9694"/>
    <w:rsid w:val="35310D95"/>
    <w:rsid w:val="35A78D1A"/>
    <w:rsid w:val="35BEF7B0"/>
    <w:rsid w:val="37485226"/>
    <w:rsid w:val="3753A9BD"/>
    <w:rsid w:val="37681BBD"/>
    <w:rsid w:val="37EECBCF"/>
    <w:rsid w:val="382AED35"/>
    <w:rsid w:val="38ADE9E5"/>
    <w:rsid w:val="39556319"/>
    <w:rsid w:val="397226F1"/>
    <w:rsid w:val="39F709FE"/>
    <w:rsid w:val="3A036194"/>
    <w:rsid w:val="3B19353F"/>
    <w:rsid w:val="3B27CD80"/>
    <w:rsid w:val="3C2DB5F4"/>
    <w:rsid w:val="3C703F39"/>
    <w:rsid w:val="3C8C52DB"/>
    <w:rsid w:val="3DDB55AB"/>
    <w:rsid w:val="3E6B10D8"/>
    <w:rsid w:val="3F973AC8"/>
    <w:rsid w:val="4006AD0D"/>
    <w:rsid w:val="40AA9A71"/>
    <w:rsid w:val="41358AC4"/>
    <w:rsid w:val="41A1FA16"/>
    <w:rsid w:val="41DCEF6E"/>
    <w:rsid w:val="4215221D"/>
    <w:rsid w:val="4307E40F"/>
    <w:rsid w:val="434F9261"/>
    <w:rsid w:val="43A7EBA0"/>
    <w:rsid w:val="43D799DA"/>
    <w:rsid w:val="448F4778"/>
    <w:rsid w:val="44960A35"/>
    <w:rsid w:val="44B9B1F4"/>
    <w:rsid w:val="45643648"/>
    <w:rsid w:val="456EB0E9"/>
    <w:rsid w:val="45783916"/>
    <w:rsid w:val="4846FC77"/>
    <w:rsid w:val="485E42AC"/>
    <w:rsid w:val="4898D2F7"/>
    <w:rsid w:val="48DC0B80"/>
    <w:rsid w:val="48E9B108"/>
    <w:rsid w:val="4985AE06"/>
    <w:rsid w:val="4A463BB9"/>
    <w:rsid w:val="4C0BCD52"/>
    <w:rsid w:val="4CEC25CC"/>
    <w:rsid w:val="4CECF1C9"/>
    <w:rsid w:val="4D05AAAD"/>
    <w:rsid w:val="4D0FF535"/>
    <w:rsid w:val="4D475950"/>
    <w:rsid w:val="4D53CDE2"/>
    <w:rsid w:val="4DF6441F"/>
    <w:rsid w:val="4ED899FD"/>
    <w:rsid w:val="50535FDB"/>
    <w:rsid w:val="50B1BAE2"/>
    <w:rsid w:val="50DA4861"/>
    <w:rsid w:val="51247278"/>
    <w:rsid w:val="52554F81"/>
    <w:rsid w:val="530DCA47"/>
    <w:rsid w:val="54B07395"/>
    <w:rsid w:val="54DDF2B2"/>
    <w:rsid w:val="55291FF9"/>
    <w:rsid w:val="557FD836"/>
    <w:rsid w:val="5584E930"/>
    <w:rsid w:val="55C5482B"/>
    <w:rsid w:val="56E6A5E8"/>
    <w:rsid w:val="575E9994"/>
    <w:rsid w:val="57EADBB6"/>
    <w:rsid w:val="58DC8D50"/>
    <w:rsid w:val="59247585"/>
    <w:rsid w:val="5A6B35AE"/>
    <w:rsid w:val="5A720B74"/>
    <w:rsid w:val="5A72C450"/>
    <w:rsid w:val="5ACE5ACC"/>
    <w:rsid w:val="5AFBB649"/>
    <w:rsid w:val="5B236BC5"/>
    <w:rsid w:val="5B3F3A91"/>
    <w:rsid w:val="5B5B255F"/>
    <w:rsid w:val="5B5E8AC5"/>
    <w:rsid w:val="5B958F17"/>
    <w:rsid w:val="5BD5D57D"/>
    <w:rsid w:val="5BD60672"/>
    <w:rsid w:val="5C0D4094"/>
    <w:rsid w:val="5C433EC7"/>
    <w:rsid w:val="5C7D8A9A"/>
    <w:rsid w:val="5C828F96"/>
    <w:rsid w:val="5D32AECE"/>
    <w:rsid w:val="5DBC95B1"/>
    <w:rsid w:val="5E10706C"/>
    <w:rsid w:val="5EA4E8C1"/>
    <w:rsid w:val="5FE14B7B"/>
    <w:rsid w:val="5FF2D9D2"/>
    <w:rsid w:val="6068A203"/>
    <w:rsid w:val="60C53E54"/>
    <w:rsid w:val="60D63EFD"/>
    <w:rsid w:val="61117867"/>
    <w:rsid w:val="6112E2C4"/>
    <w:rsid w:val="6244303A"/>
    <w:rsid w:val="62832C1A"/>
    <w:rsid w:val="62C9554B"/>
    <w:rsid w:val="632F10E8"/>
    <w:rsid w:val="63FB8EAC"/>
    <w:rsid w:val="6402E755"/>
    <w:rsid w:val="6430FEF4"/>
    <w:rsid w:val="64753C94"/>
    <w:rsid w:val="6484CFFE"/>
    <w:rsid w:val="64EA2764"/>
    <w:rsid w:val="65233C44"/>
    <w:rsid w:val="65B5D857"/>
    <w:rsid w:val="65D757C8"/>
    <w:rsid w:val="66C57408"/>
    <w:rsid w:val="670D224F"/>
    <w:rsid w:val="674B63E1"/>
    <w:rsid w:val="697229D3"/>
    <w:rsid w:val="69C2A238"/>
    <w:rsid w:val="6B1B7C25"/>
    <w:rsid w:val="6B3229FE"/>
    <w:rsid w:val="6B5E68E4"/>
    <w:rsid w:val="6C491FF8"/>
    <w:rsid w:val="6D1D7EBF"/>
    <w:rsid w:val="6D2AA386"/>
    <w:rsid w:val="6DDF762F"/>
    <w:rsid w:val="6F0B55C9"/>
    <w:rsid w:val="6F728853"/>
    <w:rsid w:val="6F7C2DE4"/>
    <w:rsid w:val="6FA83764"/>
    <w:rsid w:val="7040CFCC"/>
    <w:rsid w:val="707B93DF"/>
    <w:rsid w:val="70EE5398"/>
    <w:rsid w:val="71242A3F"/>
    <w:rsid w:val="7197877A"/>
    <w:rsid w:val="71A83D8E"/>
    <w:rsid w:val="7307357E"/>
    <w:rsid w:val="7313D330"/>
    <w:rsid w:val="73B30FD1"/>
    <w:rsid w:val="74AE91BC"/>
    <w:rsid w:val="74DF08AF"/>
    <w:rsid w:val="75385A40"/>
    <w:rsid w:val="756E4855"/>
    <w:rsid w:val="75EB7B8D"/>
    <w:rsid w:val="7612F980"/>
    <w:rsid w:val="76937AB7"/>
    <w:rsid w:val="76E85B67"/>
    <w:rsid w:val="77314535"/>
    <w:rsid w:val="7795B393"/>
    <w:rsid w:val="77D77372"/>
    <w:rsid w:val="78D9B9DA"/>
    <w:rsid w:val="78F43AA6"/>
    <w:rsid w:val="793C8C49"/>
    <w:rsid w:val="79749D74"/>
    <w:rsid w:val="79E7532D"/>
    <w:rsid w:val="7A0E3FA8"/>
    <w:rsid w:val="7A4CAA69"/>
    <w:rsid w:val="7A71505A"/>
    <w:rsid w:val="7A7830F8"/>
    <w:rsid w:val="7AEDB5CB"/>
    <w:rsid w:val="7B301471"/>
    <w:rsid w:val="7B713CE0"/>
    <w:rsid w:val="7C15DBBA"/>
    <w:rsid w:val="7C19B8C1"/>
    <w:rsid w:val="7C439B72"/>
    <w:rsid w:val="7C87E9E1"/>
    <w:rsid w:val="7CD6367A"/>
    <w:rsid w:val="7CF3E6AA"/>
    <w:rsid w:val="7D0A4D71"/>
    <w:rsid w:val="7D3BEEE9"/>
    <w:rsid w:val="7DF6CD3E"/>
    <w:rsid w:val="7E1FFFBC"/>
    <w:rsid w:val="7E946ECD"/>
    <w:rsid w:val="7EE058EA"/>
    <w:rsid w:val="7F96D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7EF171"/>
  <w15:chartTrackingRefBased/>
  <w15:docId w15:val="{5B8B32F2-292A-4890-92F0-C8C2CFA6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89"/>
    <w:rPr>
      <w:rFonts w:ascii="Calibri" w:hAnsi="Calibri"/>
      <w:sz w:val="24"/>
    </w:rPr>
  </w:style>
  <w:style w:type="paragraph" w:styleId="Rubrik1">
    <w:name w:val="heading 1"/>
    <w:basedOn w:val="Normal"/>
    <w:next w:val="Brdtext"/>
    <w:link w:val="Rubrik1Char"/>
    <w:uiPriority w:val="9"/>
    <w:rsid w:val="00185EFB"/>
    <w:pPr>
      <w:keepNext/>
      <w:keepLines/>
      <w:numPr>
        <w:numId w:val="1"/>
      </w:numPr>
      <w:spacing w:before="480" w:after="0"/>
      <w:ind w:left="680" w:hanging="680"/>
      <w:outlineLvl w:val="0"/>
    </w:pPr>
    <w:rPr>
      <w:rFonts w:eastAsiaTheme="majorEastAsia" w:cstheme="majorBidi"/>
      <w:sz w:val="32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425A94"/>
    <w:pPr>
      <w:keepNext/>
      <w:keepLines/>
      <w:numPr>
        <w:ilvl w:val="1"/>
        <w:numId w:val="1"/>
      </w:numPr>
      <w:spacing w:before="240" w:after="0"/>
      <w:ind w:left="680" w:hanging="680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Rubrik1"/>
    <w:next w:val="Brdtext"/>
    <w:link w:val="Rubrik3Char"/>
    <w:uiPriority w:val="9"/>
    <w:unhideWhenUsed/>
    <w:qFormat/>
    <w:rsid w:val="00425A94"/>
    <w:pPr>
      <w:numPr>
        <w:ilvl w:val="2"/>
      </w:numPr>
      <w:spacing w:before="240"/>
      <w:ind w:left="680" w:hanging="680"/>
      <w:outlineLvl w:val="2"/>
    </w:pPr>
    <w:rPr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315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315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315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315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315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315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323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32331"/>
  </w:style>
  <w:style w:type="paragraph" w:styleId="Sidfot">
    <w:name w:val="footer"/>
    <w:basedOn w:val="Normal"/>
    <w:link w:val="SidfotChar"/>
    <w:uiPriority w:val="99"/>
    <w:unhideWhenUsed/>
    <w:rsid w:val="00C5291A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C5291A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532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185EFB"/>
    <w:rPr>
      <w:rFonts w:ascii="Arial" w:eastAsiaTheme="majorEastAsia" w:hAnsi="Arial" w:cstheme="majorBidi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25A94"/>
    <w:rPr>
      <w:rFonts w:ascii="Arial" w:eastAsiaTheme="majorEastAsia" w:hAnsi="Arial" w:cstheme="majorBidi"/>
      <w:sz w:val="28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B57131"/>
    <w:pPr>
      <w:spacing w:before="240" w:after="120" w:line="240" w:lineRule="auto"/>
      <w:contextualSpacing/>
      <w:jc w:val="center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57131"/>
    <w:rPr>
      <w:rFonts w:ascii="Arial" w:eastAsiaTheme="majorEastAsia" w:hAnsi="Arial" w:cstheme="majorBidi"/>
      <w:spacing w:val="-10"/>
      <w:kern w:val="28"/>
      <w:sz w:val="40"/>
      <w:szCs w:val="56"/>
    </w:rPr>
  </w:style>
  <w:style w:type="paragraph" w:styleId="Underrubrik">
    <w:name w:val="Subtitle"/>
    <w:basedOn w:val="Rubrik1"/>
    <w:next w:val="Brdtext"/>
    <w:link w:val="UnderrubrikChar"/>
    <w:uiPriority w:val="11"/>
    <w:qFormat/>
    <w:rsid w:val="00185EFB"/>
    <w:pPr>
      <w:numPr>
        <w:ilvl w:val="1"/>
        <w:numId w:val="0"/>
      </w:numPr>
      <w:spacing w:before="360"/>
      <w:ind w:left="680"/>
    </w:pPr>
    <w:rPr>
      <w:rFonts w:eastAsiaTheme="minorEastAsia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5EFB"/>
    <w:rPr>
      <w:rFonts w:ascii="Arial" w:eastAsiaTheme="minorEastAsia" w:hAnsi="Arial" w:cstheme="majorBidi"/>
      <w:sz w:val="32"/>
      <w:szCs w:val="32"/>
    </w:rPr>
  </w:style>
  <w:style w:type="paragraph" w:styleId="Numreradlista">
    <w:name w:val="List Number"/>
    <w:basedOn w:val="Normal"/>
    <w:next w:val="Brdtext"/>
    <w:uiPriority w:val="99"/>
    <w:unhideWhenUsed/>
    <w:rsid w:val="00425A94"/>
    <w:pPr>
      <w:numPr>
        <w:numId w:val="2"/>
      </w:numPr>
      <w:spacing w:before="120" w:after="120"/>
      <w:ind w:left="964" w:hanging="284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425A94"/>
    <w:rPr>
      <w:rFonts w:ascii="Arial" w:eastAsiaTheme="majorEastAsia" w:hAnsi="Arial" w:cstheme="majorBidi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3158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E3158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E3158"/>
    <w:rPr>
      <w:rFonts w:asciiTheme="majorHAnsi" w:eastAsiaTheme="majorEastAsia" w:hAnsiTheme="majorHAnsi" w:cstheme="majorBidi"/>
      <w:color w:val="1F4D78" w:themeColor="accent1" w:themeShade="7F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E3158"/>
    <w:rPr>
      <w:rFonts w:asciiTheme="majorHAnsi" w:eastAsiaTheme="majorEastAsia" w:hAnsiTheme="majorHAnsi" w:cstheme="majorBidi"/>
      <w:i/>
      <w:iCs/>
      <w:color w:val="1F4D78" w:themeColor="accent1" w:themeShade="7F"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E31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E31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Helptext">
    <w:name w:val="Help text"/>
    <w:basedOn w:val="Normal"/>
    <w:next w:val="Brdtext"/>
    <w:qFormat/>
    <w:rsid w:val="00A510DC"/>
    <w:pPr>
      <w:spacing w:after="0"/>
      <w:ind w:left="680"/>
    </w:pPr>
    <w:rPr>
      <w:i/>
    </w:rPr>
  </w:style>
  <w:style w:type="paragraph" w:styleId="Punktlista">
    <w:name w:val="List Bullet"/>
    <w:basedOn w:val="Normal"/>
    <w:next w:val="Brdtext"/>
    <w:uiPriority w:val="99"/>
    <w:unhideWhenUsed/>
    <w:rsid w:val="00425A94"/>
    <w:pPr>
      <w:numPr>
        <w:numId w:val="7"/>
      </w:numPr>
      <w:spacing w:before="120" w:after="120"/>
      <w:ind w:left="907" w:hanging="227"/>
      <w:contextualSpacing/>
    </w:pPr>
  </w:style>
  <w:style w:type="paragraph" w:styleId="Innehll1">
    <w:name w:val="toc 1"/>
    <w:basedOn w:val="Normal"/>
    <w:next w:val="Normal"/>
    <w:autoRedefine/>
    <w:uiPriority w:val="39"/>
    <w:unhideWhenUsed/>
    <w:rsid w:val="002E7BA0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2E2A3C"/>
    <w:pPr>
      <w:tabs>
        <w:tab w:val="left" w:pos="851"/>
        <w:tab w:val="right" w:leader="dot" w:pos="9061"/>
      </w:tabs>
      <w:spacing w:after="100" w:line="240" w:lineRule="auto"/>
      <w:ind w:left="454"/>
    </w:pPr>
    <w:rPr>
      <w:sz w:val="18"/>
    </w:rPr>
  </w:style>
  <w:style w:type="character" w:styleId="Hyperlnk">
    <w:name w:val="Hyperlink"/>
    <w:basedOn w:val="Standardstycketeckensnitt"/>
    <w:uiPriority w:val="99"/>
    <w:unhideWhenUsed/>
    <w:rsid w:val="00D21A2F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uiPriority w:val="99"/>
    <w:unhideWhenUsed/>
    <w:rsid w:val="00425A94"/>
    <w:pPr>
      <w:spacing w:after="0" w:line="240" w:lineRule="atLeast"/>
      <w:ind w:left="680"/>
    </w:pPr>
  </w:style>
  <w:style w:type="character" w:customStyle="1" w:styleId="BrdtextChar">
    <w:name w:val="Brödtext Char"/>
    <w:basedOn w:val="Standardstycketeckensnitt"/>
    <w:link w:val="Brdtext"/>
    <w:uiPriority w:val="99"/>
    <w:rsid w:val="00425A94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F21A3A"/>
    <w:pPr>
      <w:numPr>
        <w:numId w:val="0"/>
      </w:numPr>
      <w:spacing w:before="240"/>
      <w:outlineLvl w:val="9"/>
    </w:pPr>
    <w:rPr>
      <w:lang w:eastAsia="sv-SE"/>
    </w:rPr>
  </w:style>
  <w:style w:type="table" w:customStyle="1" w:styleId="PPStable">
    <w:name w:val="PPS table"/>
    <w:basedOn w:val="Normaltabell"/>
    <w:uiPriority w:val="99"/>
    <w:rsid w:val="003111A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tblPr/>
      <w:tcPr>
        <w:shd w:val="clear" w:color="auto" w:fill="BDD6EE" w:themeFill="accent1" w:themeFillTint="66"/>
      </w:tcPr>
    </w:tblStylePr>
  </w:style>
  <w:style w:type="paragraph" w:customStyle="1" w:styleId="Table">
    <w:name w:val="Table"/>
    <w:basedOn w:val="Normal"/>
    <w:qFormat/>
    <w:rsid w:val="00324102"/>
    <w:pPr>
      <w:spacing w:before="60" w:after="60" w:line="240" w:lineRule="auto"/>
    </w:pPr>
    <w:rPr>
      <w:color w:val="000000" w:themeColor="text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D2F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D2F24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D2F24"/>
    <w:rPr>
      <w:rFonts w:ascii="Arial" w:hAnsi="Arial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D2F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D2F24"/>
    <w:rPr>
      <w:rFonts w:ascii="Arial" w:hAnsi="Arial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D2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2F24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0701EF"/>
    <w:pPr>
      <w:ind w:left="720"/>
      <w:contextualSpacing/>
    </w:pPr>
  </w:style>
  <w:style w:type="character" w:styleId="Nmn">
    <w:name w:val="Mention"/>
    <w:basedOn w:val="Standardstycketeckensnitt"/>
    <w:uiPriority w:val="99"/>
    <w:unhideWhenUsed/>
    <w:rsid w:val="009A062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3B9EC52-C23A-4B66-BA1E-4E712EFFECF0}">
    <t:Anchor>
      <t:Comment id="2051417356"/>
    </t:Anchor>
    <t:History>
      <t:Event id="{4CD9C818-7C58-4C54-97A5-7E189B7E2682}" time="2025-08-05T12:45:28.47Z">
        <t:Attribution userId="S::atr001@lvn.se::2cba392b-a4a4-4e93-b8ed-3dfcc491e0f2" userProvider="AD" userName="Anne Thelander"/>
        <t:Anchor>
          <t:Comment id="2051417356"/>
        </t:Anchor>
        <t:Create/>
      </t:Event>
      <t:Event id="{A3FA712D-5063-4350-AE93-F3B246176057}" time="2025-08-05T12:45:28.47Z">
        <t:Attribution userId="S::atr001@lvn.se::2cba392b-a4a4-4e93-b8ed-3dfcc491e0f2" userProvider="AD" userName="Anne Thelander"/>
        <t:Anchor>
          <t:Comment id="2051417356"/>
        </t:Anchor>
        <t:Assign userId="S::sjn114@lvn.se::4369c8d7-1f90-45f8-84dc-c4a26fe1be15" userProvider="AD" userName="Sara Johnston"/>
      </t:Event>
      <t:Event id="{AD095D12-149E-460B-BFB7-75382AA70763}" time="2025-08-05T12:45:28.47Z">
        <t:Attribution userId="S::atr001@lvn.se::2cba392b-a4a4-4e93-b8ed-3dfcc491e0f2" userProvider="AD" userName="Anne Thelander"/>
        <t:Anchor>
          <t:Comment id="2051417356"/>
        </t:Anchor>
        <t:SetTitle title="@Sara Johnston här behöver jag din hjälp för att reda i vad det här är för team?"/>
      </t:Event>
    </t:History>
  </t:Task>
</t:Task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47B90019FD1B428FBB5B74592970F6" ma:contentTypeVersion="3" ma:contentTypeDescription="Skapa ett nytt dokument." ma:contentTypeScope="" ma:versionID="e1d1f251107cc1f9d92167f2377131ed">
  <xsd:schema xmlns:xsd="http://www.w3.org/2001/XMLSchema" xmlns:xs="http://www.w3.org/2001/XMLSchema" xmlns:p="http://schemas.microsoft.com/office/2006/metadata/properties" xmlns:ns2="d52cc2b5-e673-4016-b4ab-8a7402209da1" targetNamespace="http://schemas.microsoft.com/office/2006/metadata/properties" ma:root="true" ma:fieldsID="3916b5fea14692a1897ccb2f9778a0d4" ns2:_="">
    <xsd:import namespace="d52cc2b5-e673-4016-b4ab-8a7402209d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cc2b5-e673-4016-b4ab-8a7402209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F4BF9-E6F4-434E-AB75-AF912F686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B97E9-7421-4232-88FE-1B7FC59E6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9FAB26-579C-4DEA-B927-6D739902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cc2b5-e673-4016-b4ab-8a7402209d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51939-1239-46D4-AF0C-5B1702723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3871</Words>
  <Characters>20522</Characters>
  <Application>Microsoft Office Word</Application>
  <DocSecurity>0</DocSecurity>
  <Lines>171</Lines>
  <Paragraphs>48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Hammarström</dc:creator>
  <cp:keywords/>
  <dc:description/>
  <cp:lastModifiedBy>Henrik Hammarström</cp:lastModifiedBy>
  <cp:revision>2</cp:revision>
  <dcterms:created xsi:type="dcterms:W3CDTF">2026-02-25T12:29:00Z</dcterms:created>
  <dcterms:modified xsi:type="dcterms:W3CDTF">2026-02-25T12:29:00Z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623b29-abd1-4de3-a20c-27566d79b7c7_Enabled">
    <vt:lpwstr>true</vt:lpwstr>
  </property>
  <property fmtid="{D5CDD505-2E9C-101B-9397-08002B2CF9AE}" pid="3" name="MSIP_Label_3b623b29-abd1-4de3-a20c-27566d79b7c7_SetDate">
    <vt:lpwstr>2024-04-22T11:31:02Z</vt:lpwstr>
  </property>
  <property fmtid="{D5CDD505-2E9C-101B-9397-08002B2CF9AE}" pid="4" name="MSIP_Label_3b623b29-abd1-4de3-a20c-27566d79b7c7_Method">
    <vt:lpwstr>Standard</vt:lpwstr>
  </property>
  <property fmtid="{D5CDD505-2E9C-101B-9397-08002B2CF9AE}" pid="5" name="MSIP_Label_3b623b29-abd1-4de3-a20c-27566d79b7c7_Name">
    <vt:lpwstr>3b623b29-abd1-4de3-a20c-27566d79b7c7</vt:lpwstr>
  </property>
  <property fmtid="{D5CDD505-2E9C-101B-9397-08002B2CF9AE}" pid="6" name="MSIP_Label_3b623b29-abd1-4de3-a20c-27566d79b7c7_SiteId">
    <vt:lpwstr>cbede638-a3d9-459f-8f4e-24ced73b4e5e</vt:lpwstr>
  </property>
  <property fmtid="{D5CDD505-2E9C-101B-9397-08002B2CF9AE}" pid="7" name="MSIP_Label_3b623b29-abd1-4de3-a20c-27566d79b7c7_ActionId">
    <vt:lpwstr>625089a7-74a0-4799-b170-8083002ff485</vt:lpwstr>
  </property>
  <property fmtid="{D5CDD505-2E9C-101B-9397-08002B2CF9AE}" pid="8" name="MSIP_Label_3b623b29-abd1-4de3-a20c-27566d79b7c7_ContentBits">
    <vt:lpwstr>0</vt:lpwstr>
  </property>
  <property fmtid="{D5CDD505-2E9C-101B-9397-08002B2CF9AE}" pid="9" name="ContentTypeId">
    <vt:lpwstr>0x0101003E47B90019FD1B428FBB5B74592970F6</vt:lpwstr>
  </property>
</Properties>
</file>