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8E" w:rsidRDefault="003B70AE" w:rsidP="007E1EC2">
      <w:pPr>
        <w:rPr>
          <w:b/>
          <w:sz w:val="28"/>
          <w:szCs w:val="28"/>
        </w:rPr>
      </w:pPr>
      <w:r w:rsidRPr="005F6F1A">
        <w:rPr>
          <w:b/>
          <w:sz w:val="28"/>
          <w:szCs w:val="28"/>
        </w:rPr>
        <w:t>Stödtext till ”</w:t>
      </w:r>
      <w:r w:rsidR="00EC7FBE" w:rsidRPr="005F6F1A">
        <w:rPr>
          <w:b/>
          <w:sz w:val="28"/>
          <w:szCs w:val="28"/>
        </w:rPr>
        <w:t xml:space="preserve">Narkotiska läkemedel” Avsnitt </w:t>
      </w:r>
      <w:r w:rsidR="00817568">
        <w:rPr>
          <w:b/>
          <w:sz w:val="28"/>
          <w:szCs w:val="28"/>
        </w:rPr>
        <w:t>4</w:t>
      </w:r>
      <w:r w:rsidR="00EC7FBE" w:rsidRPr="005F6F1A">
        <w:rPr>
          <w:b/>
          <w:sz w:val="28"/>
          <w:szCs w:val="28"/>
        </w:rPr>
        <w:t>, Säker läkemedelshantering</w:t>
      </w:r>
    </w:p>
    <w:p w:rsidR="0038072D" w:rsidRPr="00817568" w:rsidRDefault="003B70AE" w:rsidP="007E1EC2">
      <w:pPr>
        <w:rPr>
          <w:noProof/>
          <w:sz w:val="28"/>
          <w:szCs w:val="28"/>
        </w:rPr>
      </w:pPr>
      <w:r w:rsidRPr="005F6F1A">
        <w:rPr>
          <w:noProof/>
          <w:sz w:val="28"/>
          <w:szCs w:val="28"/>
        </w:rPr>
        <w:t xml:space="preserve"> </w:t>
      </w:r>
    </w:p>
    <w:p w:rsidR="00817568" w:rsidRDefault="00817568" w:rsidP="007E1EC2">
      <w:pPr>
        <w:rPr>
          <w:noProof/>
        </w:rPr>
      </w:pPr>
      <w:r>
        <w:rPr>
          <w:noProof/>
        </w:rPr>
        <w:drawing>
          <wp:inline distT="0" distB="0" distL="0" distR="0" wp14:anchorId="38B8C0A7" wp14:editId="601CAD90">
            <wp:extent cx="2295525" cy="1710510"/>
            <wp:effectExtent l="0" t="0" r="0" b="444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3878" cy="172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8C" w:rsidRPr="005F6F1A" w:rsidRDefault="0059768C" w:rsidP="005976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6F1A">
        <w:rPr>
          <w:rFonts w:cs="TimesNewRomanPSMT"/>
          <w:sz w:val="24"/>
          <w:szCs w:val="24"/>
        </w:rPr>
        <w:t>Vårdgivaren ska regelbundet kontrollera tillförsel, förbrukning och kassation av</w:t>
      </w:r>
    </w:p>
    <w:p w:rsidR="0059768C" w:rsidRPr="005F6F1A" w:rsidRDefault="0059768C" w:rsidP="005976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6F1A">
        <w:rPr>
          <w:rFonts w:cs="TimesNewRomanPSMT"/>
          <w:sz w:val="24"/>
          <w:szCs w:val="24"/>
        </w:rPr>
        <w:t>narkotiska läkemedel som ett led i egenkontrollen enligt 5 kapitel 2 § Socialstyrelsens</w:t>
      </w:r>
    </w:p>
    <w:p w:rsidR="0059768C" w:rsidRPr="005F6F1A" w:rsidRDefault="0059768C" w:rsidP="005976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6F1A">
        <w:rPr>
          <w:rFonts w:cs="TimesNewRomanPSMT"/>
          <w:sz w:val="24"/>
          <w:szCs w:val="24"/>
        </w:rPr>
        <w:t>föreskrifter och allmänna råd om ledningssystem för systematiskt kvalitetsarbete</w:t>
      </w:r>
    </w:p>
    <w:p w:rsidR="0038072D" w:rsidRPr="005F6F1A" w:rsidRDefault="0059768C" w:rsidP="0038072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6F1A">
        <w:rPr>
          <w:rFonts w:cs="TimesNewRomanPSMT"/>
          <w:sz w:val="24"/>
          <w:szCs w:val="24"/>
        </w:rPr>
        <w:t>(SOSFS 2011:9)</w:t>
      </w:r>
      <w:r w:rsidR="0038072D" w:rsidRPr="005F6F1A">
        <w:rPr>
          <w:rFonts w:cs="TimesNewRomanPSMT"/>
          <w:sz w:val="24"/>
          <w:szCs w:val="24"/>
        </w:rPr>
        <w:t xml:space="preserve"> och Socialstyrelsens föreskrifter och allmänna råd om läkemedelshantering i hälso- och sjukvården,</w:t>
      </w:r>
      <w:r w:rsidR="005F6F1A">
        <w:rPr>
          <w:rFonts w:cs="TimesNewRomanPSMT"/>
          <w:sz w:val="24"/>
          <w:szCs w:val="24"/>
        </w:rPr>
        <w:t xml:space="preserve"> </w:t>
      </w:r>
      <w:r w:rsidR="0038072D" w:rsidRPr="005F6F1A">
        <w:rPr>
          <w:rFonts w:cs="TimesNewRomanPSMT"/>
          <w:sz w:val="24"/>
          <w:szCs w:val="24"/>
        </w:rPr>
        <w:t>(HSLF-FS 2017:37), som är en gemensam föreskrift för all ordination och hantering av läkemedel.</w:t>
      </w:r>
    </w:p>
    <w:p w:rsidR="0038072D" w:rsidRDefault="0038072D" w:rsidP="00597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38072D">
        <w:rPr>
          <w:rFonts w:ascii="Calibri" w:hAnsi="Calibri"/>
          <w:sz w:val="24"/>
          <w:szCs w:val="24"/>
        </w:rPr>
        <w:t xml:space="preserve"> </w:t>
      </w:r>
      <w:r w:rsidR="00320113" w:rsidRPr="00320113">
        <w:rPr>
          <w:rFonts w:ascii="Calibri" w:hAnsi="Calibri"/>
          <w:noProof/>
          <w:sz w:val="24"/>
          <w:szCs w:val="24"/>
        </w:rPr>
        <w:drawing>
          <wp:inline distT="0" distB="0" distL="0" distR="0" wp14:anchorId="74327742" wp14:editId="1D698876">
            <wp:extent cx="2171700" cy="16287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2827" cy="162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8072D" w:rsidRPr="00261517" w:rsidRDefault="0038072D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Syftet med detta avsnitt om narkotika är att säkerställa att all hantering av narkotika på enheten hanteras på ett säkert sätt utifrån de föreskrifter och länsövergripande riktlinjer som finns. </w:t>
      </w:r>
      <w:hyperlink r:id="rId8" w:history="1">
        <w:r w:rsidRPr="00706993">
          <w:rPr>
            <w:rStyle w:val="Hyperlnk"/>
            <w:rFonts w:ascii="Calibri" w:hAnsi="Calibri"/>
            <w:sz w:val="24"/>
            <w:szCs w:val="24"/>
          </w:rPr>
          <w:t>Länk</w:t>
        </w:r>
      </w:hyperlink>
      <w:r>
        <w:rPr>
          <w:rFonts w:ascii="Calibri" w:hAnsi="Calibri"/>
          <w:sz w:val="24"/>
          <w:szCs w:val="24"/>
        </w:rPr>
        <w:t xml:space="preserve"> till </w:t>
      </w:r>
      <w:r w:rsidR="00EF2041">
        <w:rPr>
          <w:rFonts w:ascii="Calibri" w:hAnsi="Calibri"/>
          <w:sz w:val="24"/>
          <w:szCs w:val="24"/>
        </w:rPr>
        <w:t>Läkemedelshantering i hälso- och sjukvård</w:t>
      </w:r>
      <w:r>
        <w:rPr>
          <w:rFonts w:ascii="Calibri" w:hAnsi="Calibri"/>
          <w:sz w:val="24"/>
          <w:szCs w:val="24"/>
        </w:rPr>
        <w:t xml:space="preserve">. </w:t>
      </w:r>
      <w:hyperlink r:id="rId9" w:history="1">
        <w:r w:rsidRPr="00706993">
          <w:rPr>
            <w:rStyle w:val="Hyperlnk"/>
            <w:rFonts w:ascii="Calibri" w:hAnsi="Calibri"/>
            <w:sz w:val="24"/>
            <w:szCs w:val="24"/>
          </w:rPr>
          <w:t>Länk</w:t>
        </w:r>
      </w:hyperlink>
      <w:r>
        <w:rPr>
          <w:rFonts w:ascii="Calibri" w:hAnsi="Calibri"/>
          <w:sz w:val="24"/>
          <w:szCs w:val="24"/>
        </w:rPr>
        <w:t xml:space="preserve"> till länsövergripande rutin</w:t>
      </w:r>
      <w:r w:rsidR="003B5A75">
        <w:rPr>
          <w:rFonts w:ascii="Calibri" w:hAnsi="Calibri"/>
          <w:sz w:val="24"/>
          <w:szCs w:val="24"/>
        </w:rPr>
        <w:t xml:space="preserve"> ” Avvikelse i narkotikahantering</w:t>
      </w:r>
      <w:r w:rsidR="003B5A75" w:rsidRPr="00261517">
        <w:rPr>
          <w:rFonts w:ascii="Calibri" w:hAnsi="Calibri"/>
          <w:i/>
          <w:sz w:val="24"/>
          <w:szCs w:val="24"/>
        </w:rPr>
        <w:t>”</w:t>
      </w:r>
      <w:r w:rsidRPr="00261517">
        <w:rPr>
          <w:rFonts w:ascii="Calibri" w:hAnsi="Calibri"/>
          <w:i/>
          <w:sz w:val="24"/>
          <w:szCs w:val="24"/>
        </w:rPr>
        <w:t>.</w:t>
      </w:r>
      <w:r w:rsidRPr="002615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261517" w:rsidRPr="00261517">
        <w:rPr>
          <w:rFonts w:cstheme="minorHAnsi"/>
          <w:i/>
          <w:sz w:val="24"/>
          <w:szCs w:val="24"/>
        </w:rPr>
        <w:t>Skriv gärna ut dokumentet ”Avvikelse i narkotikahanteringen och dela ut till alla innan mötet.</w:t>
      </w:r>
    </w:p>
    <w:p w:rsidR="003B5A75" w:rsidRDefault="003B5A75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7B6C" w:rsidRDefault="00B2361E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2828C958">
            <wp:extent cx="2235510" cy="16764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34" cy="169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B6C" w:rsidRDefault="00A27B6C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7B6C" w:rsidRDefault="00A27B6C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361E" w:rsidRDefault="00B2361E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147AE" w:rsidRPr="007E77FB" w:rsidRDefault="001147AE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E77FB">
        <w:rPr>
          <w:rFonts w:cstheme="minorHAnsi"/>
          <w:b/>
          <w:sz w:val="24"/>
          <w:szCs w:val="24"/>
        </w:rPr>
        <w:t>Vad är narkotika?</w:t>
      </w:r>
    </w:p>
    <w:p w:rsidR="001147AE" w:rsidRPr="007B347F" w:rsidRDefault="00A37492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47F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Definitionen för ett narkotikaklassat</w:t>
      </w:r>
      <w:r w:rsidR="007A3073" w:rsidRPr="007B347F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7B347F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läkemedel</w:t>
      </w:r>
      <w:r w:rsidRPr="007B347F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antingen är starkt </w:t>
      </w:r>
      <w:hyperlink r:id="rId11" w:tooltip="Beroende" w:history="1">
        <w:r w:rsidRPr="007B347F">
          <w:rPr>
            <w:rFonts w:cstheme="min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beroendeframkallande</w:t>
        </w:r>
      </w:hyperlink>
      <w:r w:rsidRPr="007B347F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eller</w:t>
      </w:r>
      <w:r w:rsidRPr="007B347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fungerar </w:t>
      </w:r>
      <w:hyperlink r:id="rId12" w:tooltip="Eufori" w:history="1">
        <w:r w:rsidRPr="007B347F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euforiskt</w:t>
        </w:r>
      </w:hyperlink>
      <w:r w:rsidRPr="007B347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genom att påverka </w:t>
      </w:r>
      <w:hyperlink r:id="rId13" w:tooltip="Centrala nervsystemet" w:history="1">
        <w:r w:rsidRPr="007B347F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centrala nervsystemet</w:t>
        </w:r>
      </w:hyperlink>
      <w:r w:rsidRPr="007B347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Sverige beslutar </w:t>
      </w:r>
      <w:hyperlink r:id="rId14" w:tooltip="Läkemedelsverket" w:history="1">
        <w:r w:rsidRPr="007B347F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Läkemedelsverket</w:t>
        </w:r>
      </w:hyperlink>
      <w:r w:rsidRPr="007B347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narkotikaklassning.</w:t>
      </w:r>
    </w:p>
    <w:p w:rsidR="00A37492" w:rsidRPr="00772DFA" w:rsidRDefault="00A37492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7492" w:rsidRPr="00772DFA" w:rsidRDefault="00A37492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7492" w:rsidRPr="00772DFA" w:rsidRDefault="00A37492" w:rsidP="00A37492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72DFA">
        <w:rPr>
          <w:rFonts w:eastAsia="Times New Roman" w:cstheme="minorHAnsi"/>
          <w:noProof/>
          <w:color w:val="222222"/>
          <w:sz w:val="24"/>
          <w:szCs w:val="24"/>
          <w:lang w:eastAsia="sv-SE"/>
        </w:rPr>
        <w:drawing>
          <wp:inline distT="0" distB="0" distL="0" distR="0" wp14:anchorId="1992550F" wp14:editId="1DD5E3D0">
            <wp:extent cx="200025" cy="200025"/>
            <wp:effectExtent l="0" t="0" r="9525" b="9525"/>
            <wp:docPr id="8" name="Bild 1" descr="Bild på narkotikasymbol II,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på narkotikasymbol II, II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anger att läkemedlet är narkotikum enligt förteckning II i Läkemedelsverkets narkotikaförteckningar (LVFS 2011:9/2011:10) med därtill gjorda ändringar och tillägg.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Vid förskrivning krävs särskild receptblankett och förskrivarkod.</w:t>
      </w:r>
      <w:r w:rsidR="00B83537"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 xml:space="preserve">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Kräver intyg för att medföras på resa inom Schengenområdet.</w:t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:rsidR="00A37492" w:rsidRPr="00772DFA" w:rsidRDefault="00A37492" w:rsidP="00A37492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72DFA">
        <w:rPr>
          <w:rFonts w:eastAsia="Times New Roman" w:cstheme="minorHAnsi"/>
          <w:noProof/>
          <w:color w:val="222222"/>
          <w:sz w:val="24"/>
          <w:szCs w:val="24"/>
          <w:lang w:eastAsia="sv-SE"/>
        </w:rPr>
        <w:drawing>
          <wp:inline distT="0" distB="0" distL="0" distR="0" wp14:anchorId="3191615B" wp14:editId="31509BC7">
            <wp:extent cx="190500" cy="190500"/>
            <wp:effectExtent l="0" t="0" r="0" b="0"/>
            <wp:docPr id="9" name="Bild 2" descr="Narkotika förteckning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kotika förteckning II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anger att läkemedlet är narkotikum enligt förteckning III i Läkemedelsverkets narkotikaförteckningar (LVFS 2011:9/2011:10) med därtill gjorda ändringar och tillägg.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Vid förskrivning krävs särskild receptblankett (gäller ej recept på läkemedel med etylmorfin) och förskrivarkod.</w:t>
      </w:r>
      <w:r w:rsidR="00B83537"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 xml:space="preserve">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Kräver intyg för att medföras på resa inom Schengenområdet.</w:t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:rsidR="00A37492" w:rsidRPr="00772DFA" w:rsidRDefault="00A37492" w:rsidP="00A37492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72DFA">
        <w:rPr>
          <w:rFonts w:eastAsia="Times New Roman" w:cstheme="minorHAnsi"/>
          <w:noProof/>
          <w:color w:val="222222"/>
          <w:sz w:val="24"/>
          <w:szCs w:val="24"/>
          <w:lang w:eastAsia="sv-SE"/>
        </w:rPr>
        <w:drawing>
          <wp:inline distT="0" distB="0" distL="0" distR="0" wp14:anchorId="7C74F236" wp14:editId="2D7D086A">
            <wp:extent cx="200025" cy="200025"/>
            <wp:effectExtent l="0" t="0" r="9525" b="9525"/>
            <wp:docPr id="10" name="Bild 3" descr="Bild på narkotikasymbol IV,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på narkotikasymbol IV, 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anger att läkemedlet är narkotikum enligt förteckningarna IV eller V i Läkemedelverkets narkotikaförteckningar (LVFS 2011:9/2011:10) med därtill gjorda ändringar och tillägg.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Vid förskrivning krävs särskild receptblankett och förskrivarkod. Kräver intyg för att medföras på resa inom Schengenområdet.</w:t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:rsidR="00A37492" w:rsidRPr="00772DFA" w:rsidRDefault="00A37492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147AE" w:rsidRPr="00772DFA" w:rsidRDefault="00A37492" w:rsidP="00DD2F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2DFA">
        <w:rPr>
          <w:rFonts w:cstheme="minorHAnsi"/>
          <w:sz w:val="24"/>
          <w:szCs w:val="24"/>
        </w:rPr>
        <w:t>OBS!</w:t>
      </w:r>
    </w:p>
    <w:p w:rsidR="00F930E2" w:rsidRPr="00772DFA" w:rsidRDefault="00F930E2" w:rsidP="00DD2FD7">
      <w:pPr>
        <w:shd w:val="clear" w:color="auto" w:fill="FFFFFF"/>
        <w:spacing w:after="0" w:line="240" w:lineRule="auto"/>
        <w:rPr>
          <w:rFonts w:eastAsia="Times New Roman" w:cstheme="minorHAnsi"/>
          <w:bCs/>
          <w:color w:val="434343"/>
          <w:sz w:val="24"/>
          <w:szCs w:val="24"/>
          <w:lang w:eastAsia="sv-SE"/>
        </w:rPr>
      </w:pPr>
      <w:r w:rsidRPr="00772DFA">
        <w:rPr>
          <w:rFonts w:eastAsia="Times New Roman" w:cstheme="minorHAnsi"/>
          <w:bCs/>
          <w:color w:val="434343"/>
          <w:sz w:val="24"/>
          <w:szCs w:val="24"/>
          <w:lang w:eastAsia="sv-SE"/>
        </w:rPr>
        <w:t xml:space="preserve">Den märkning med varningstrianglar som tidigare fanns på vissa läkemedelsförpackningar var inkonsekvent </w:t>
      </w:r>
      <w:r w:rsidR="008A2D51" w:rsidRPr="00772DFA">
        <w:rPr>
          <w:rFonts w:eastAsia="Times New Roman" w:cstheme="minorHAnsi"/>
          <w:bCs/>
          <w:color w:val="434343"/>
          <w:sz w:val="24"/>
          <w:szCs w:val="24"/>
          <w:lang w:eastAsia="sv-SE"/>
        </w:rPr>
        <w:t>och togs därför bort.</w:t>
      </w:r>
      <w:r w:rsidRPr="00772DFA">
        <w:rPr>
          <w:rFonts w:eastAsia="Times New Roman" w:cstheme="minorHAnsi"/>
          <w:bCs/>
          <w:color w:val="434343"/>
          <w:sz w:val="24"/>
          <w:szCs w:val="24"/>
          <w:lang w:eastAsia="sv-SE"/>
        </w:rPr>
        <w:t xml:space="preserve"> </w:t>
      </w:r>
    </w:p>
    <w:p w:rsidR="00F930E2" w:rsidRPr="00772DFA" w:rsidRDefault="00F930E2" w:rsidP="00DD2FD7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24"/>
          <w:szCs w:val="24"/>
          <w:lang w:eastAsia="sv-SE"/>
        </w:rPr>
      </w:pPr>
      <w:r w:rsidRPr="00772DFA">
        <w:rPr>
          <w:rFonts w:eastAsia="Times New Roman" w:cstheme="minorHAnsi"/>
          <w:color w:val="434343"/>
          <w:sz w:val="24"/>
          <w:szCs w:val="24"/>
          <w:lang w:eastAsia="sv-SE"/>
        </w:rPr>
        <w:t xml:space="preserve">Varningstriangeln har ersatts med en text som betonar att det, liksom tidigare, vid bilkörning alltid är viktigt att själv bedöma sin körförmåga, oavsett vilket läkemedel man använder. Ändringen trädde i kraft den 1 juli 2005 och beskrivs i Läkemedelsverkets föreskrifter LVFS 2004:17 och LVFS 2005:11.  </w:t>
      </w:r>
    </w:p>
    <w:p w:rsidR="00F930E2" w:rsidRPr="00772DFA" w:rsidRDefault="00F930E2" w:rsidP="00DD2FD7">
      <w:pPr>
        <w:shd w:val="clear" w:color="auto" w:fill="FFFFFF"/>
        <w:spacing w:after="100" w:line="240" w:lineRule="auto"/>
        <w:rPr>
          <w:rFonts w:eastAsia="Times New Roman" w:cstheme="minorHAnsi"/>
          <w:color w:val="434343"/>
          <w:sz w:val="24"/>
          <w:szCs w:val="24"/>
          <w:lang w:eastAsia="sv-SE"/>
        </w:rPr>
      </w:pPr>
      <w:r w:rsidRPr="00772DFA">
        <w:rPr>
          <w:rFonts w:eastAsia="Times New Roman" w:cstheme="minorHAnsi"/>
          <w:color w:val="434343"/>
          <w:sz w:val="24"/>
          <w:szCs w:val="24"/>
          <w:lang w:eastAsia="sv-SE"/>
        </w:rPr>
        <w:t>Varningstriangeln togs successivt bort under en övergångsperiod från den 1 juli 2005 till och med 30 juni 2007 och har ersatts med den nya informationen i bipacksedeln. N</w:t>
      </w:r>
      <w:r w:rsidR="007A3073" w:rsidRPr="00772DFA">
        <w:rPr>
          <w:rFonts w:eastAsia="Times New Roman" w:cstheme="minorHAnsi"/>
          <w:color w:val="434343"/>
          <w:sz w:val="24"/>
          <w:szCs w:val="24"/>
          <w:lang w:eastAsia="sv-SE"/>
        </w:rPr>
        <w:t>u</w:t>
      </w:r>
      <w:r w:rsidRPr="00772DFA">
        <w:rPr>
          <w:rFonts w:eastAsia="Times New Roman" w:cstheme="minorHAnsi"/>
          <w:color w:val="434343"/>
          <w:sz w:val="24"/>
          <w:szCs w:val="24"/>
          <w:lang w:eastAsia="sv-SE"/>
        </w:rPr>
        <w:t xml:space="preserve"> går det alltså inte att se på </w:t>
      </w:r>
      <w:r w:rsidR="00D90E50" w:rsidRPr="00772DFA">
        <w:rPr>
          <w:rFonts w:eastAsia="Times New Roman" w:cstheme="minorHAnsi"/>
          <w:color w:val="434343"/>
          <w:sz w:val="24"/>
          <w:szCs w:val="24"/>
          <w:lang w:eastAsia="sv-SE"/>
        </w:rPr>
        <w:t>ytter</w:t>
      </w:r>
      <w:r w:rsidRPr="00772DFA">
        <w:rPr>
          <w:rFonts w:eastAsia="Times New Roman" w:cstheme="minorHAnsi"/>
          <w:color w:val="434343"/>
          <w:sz w:val="24"/>
          <w:szCs w:val="24"/>
          <w:lang w:eastAsia="sv-SE"/>
        </w:rPr>
        <w:t>förpackningen om läkemedlet är narkotikaklassat eller ej.</w:t>
      </w:r>
    </w:p>
    <w:p w:rsidR="004C05C1" w:rsidRDefault="004C05C1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9768C" w:rsidRPr="00B24950" w:rsidRDefault="00436591" w:rsidP="00B249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24950">
        <w:rPr>
          <w:rFonts w:cstheme="minorHAnsi"/>
          <w:sz w:val="24"/>
          <w:szCs w:val="24"/>
        </w:rPr>
        <w:t xml:space="preserve">Läkemedelsverket kan </w:t>
      </w:r>
      <w:r w:rsidR="00B24950" w:rsidRPr="00B24950">
        <w:rPr>
          <w:rFonts w:cstheme="minorHAnsi"/>
          <w:sz w:val="24"/>
          <w:szCs w:val="24"/>
        </w:rPr>
        <w:t>narkotikaklassificera läkemedel efter en tid på marknaden.</w:t>
      </w:r>
      <w:r w:rsidR="00202782">
        <w:rPr>
          <w:rFonts w:cstheme="minorHAnsi"/>
          <w:sz w:val="24"/>
          <w:szCs w:val="24"/>
        </w:rPr>
        <w:t xml:space="preserve"> </w:t>
      </w:r>
      <w:r w:rsidR="00B24950" w:rsidRPr="00B24950">
        <w:rPr>
          <w:rFonts w:cstheme="minorHAnsi"/>
          <w:sz w:val="24"/>
          <w:szCs w:val="24"/>
        </w:rPr>
        <w:t xml:space="preserve">Ett exempel på detta är </w:t>
      </w:r>
      <w:proofErr w:type="spellStart"/>
      <w:r w:rsidR="00B24950" w:rsidRPr="00B24950">
        <w:rPr>
          <w:rFonts w:cstheme="minorHAnsi"/>
          <w:sz w:val="24"/>
          <w:szCs w:val="24"/>
        </w:rPr>
        <w:t>pregabalin</w:t>
      </w:r>
      <w:proofErr w:type="spellEnd"/>
      <w:r w:rsidR="00B24950" w:rsidRPr="00B24950">
        <w:rPr>
          <w:rFonts w:cstheme="minorHAnsi"/>
          <w:sz w:val="24"/>
          <w:szCs w:val="24"/>
        </w:rPr>
        <w:t xml:space="preserve"> (</w:t>
      </w:r>
      <w:proofErr w:type="spellStart"/>
      <w:r w:rsidR="00B24950" w:rsidRPr="00B24950">
        <w:rPr>
          <w:rFonts w:cstheme="minorHAnsi"/>
          <w:sz w:val="24"/>
          <w:szCs w:val="24"/>
        </w:rPr>
        <w:t>Lyrica</w:t>
      </w:r>
      <w:proofErr w:type="spellEnd"/>
      <w:r w:rsidR="00B24950" w:rsidRPr="00B24950">
        <w:rPr>
          <w:rFonts w:cstheme="minorHAnsi"/>
          <w:sz w:val="24"/>
          <w:szCs w:val="24"/>
        </w:rPr>
        <w:t>) som 2018 narkotikaklassades pga. biverkningsrapporter och rapporter om missbruk.</w:t>
      </w:r>
    </w:p>
    <w:p w:rsidR="0059768C" w:rsidRDefault="0059768C" w:rsidP="007069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6993" w:rsidRPr="005F6F1A" w:rsidRDefault="005F6F1A" w:rsidP="0070699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5F6F1A">
        <w:rPr>
          <w:rFonts w:cs="TimesNewRomanPS-BoldMT"/>
          <w:b/>
          <w:bCs/>
          <w:sz w:val="24"/>
          <w:szCs w:val="24"/>
        </w:rPr>
        <w:t>Hantering av narkotika:</w:t>
      </w:r>
    </w:p>
    <w:p w:rsidR="00706993" w:rsidRPr="00887FA0" w:rsidRDefault="00706993" w:rsidP="0070699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Den lokala rutinen för hantering av narkotika bör beskriva:</w:t>
      </w:r>
    </w:p>
    <w:p w:rsidR="00706993" w:rsidRPr="00887FA0" w:rsidRDefault="006920C9" w:rsidP="0070699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SymbolMT"/>
          <w:sz w:val="24"/>
          <w:szCs w:val="24"/>
        </w:rPr>
        <w:t>*</w:t>
      </w:r>
      <w:r w:rsidR="00706993" w:rsidRPr="00887FA0">
        <w:rPr>
          <w:rFonts w:cs="SymbolMT"/>
          <w:sz w:val="24"/>
          <w:szCs w:val="24"/>
        </w:rPr>
        <w:t xml:space="preserve"> </w:t>
      </w:r>
      <w:r w:rsidR="00706993" w:rsidRPr="00887FA0">
        <w:rPr>
          <w:rFonts w:cs="TimesNewRomanPSMT"/>
          <w:sz w:val="24"/>
          <w:szCs w:val="24"/>
        </w:rPr>
        <w:t>hur förbrukningsjournal ska föras över läkemedel som klassas som narkotiska</w:t>
      </w:r>
    </w:p>
    <w:p w:rsidR="00706993" w:rsidRPr="00887FA0" w:rsidRDefault="00706993" w:rsidP="0070699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preparat II-V</w:t>
      </w:r>
    </w:p>
    <w:p w:rsidR="00706993" w:rsidRPr="00887FA0" w:rsidRDefault="006920C9" w:rsidP="0070699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SymbolMT"/>
          <w:sz w:val="24"/>
          <w:szCs w:val="24"/>
        </w:rPr>
        <w:t>*</w:t>
      </w:r>
      <w:r w:rsidR="00706993" w:rsidRPr="00887FA0">
        <w:rPr>
          <w:rFonts w:cs="SymbolMT"/>
          <w:sz w:val="24"/>
          <w:szCs w:val="24"/>
        </w:rPr>
        <w:t xml:space="preserve"> </w:t>
      </w:r>
      <w:r w:rsidR="00706993" w:rsidRPr="00887FA0">
        <w:rPr>
          <w:rFonts w:cs="TimesNewRomanPSMT"/>
          <w:sz w:val="24"/>
          <w:szCs w:val="24"/>
        </w:rPr>
        <w:t>hur ofta och av vem inventering och kontroll ska göras</w:t>
      </w:r>
    </w:p>
    <w:p w:rsidR="00706993" w:rsidRPr="00887FA0" w:rsidRDefault="00A27B6C" w:rsidP="00706993">
      <w:pPr>
        <w:rPr>
          <w:sz w:val="24"/>
          <w:szCs w:val="24"/>
        </w:rPr>
      </w:pPr>
      <w:r>
        <w:rPr>
          <w:rFonts w:cs="SymbolMT"/>
          <w:sz w:val="24"/>
          <w:szCs w:val="24"/>
        </w:rPr>
        <w:t xml:space="preserve">* </w:t>
      </w:r>
      <w:r w:rsidR="00706993" w:rsidRPr="00887FA0">
        <w:rPr>
          <w:rFonts w:cs="TimesNewRomanPSMT"/>
          <w:sz w:val="24"/>
          <w:szCs w:val="24"/>
        </w:rPr>
        <w:t>hur och till vem avvikelser rapporteras.</w:t>
      </w:r>
    </w:p>
    <w:p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En förbrukningsjournal ska finnas för varje preparat, styrka och beredningsform och</w:t>
      </w:r>
    </w:p>
    <w:p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gäller även smärtkassetter och smärtpumpar. Följ instruktionerna på framsidan av</w:t>
      </w:r>
    </w:p>
    <w:p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lastRenderedPageBreak/>
        <w:t>journalen. Alla noteringar i förbrukningsjournalen ska signeras så att de i efterhand kan</w:t>
      </w:r>
    </w:p>
    <w:p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kontrolleras och verifieras. Vid varje läkemedelsuttag av narkotika bör en kontroll av</w:t>
      </w:r>
    </w:p>
    <w:p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lagret göras. Alla avvikelser i form av underskott eller överskott ska kommenteras i</w:t>
      </w:r>
    </w:p>
    <w:p w:rsidR="00605BEC" w:rsidRPr="00887FA0" w:rsidRDefault="0098405D" w:rsidP="0098405D">
      <w:pPr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förbrukningsjournalen.</w:t>
      </w:r>
    </w:p>
    <w:p w:rsidR="0098405D" w:rsidRPr="00802B3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 xml:space="preserve">Fulltecknad förbrukningsjournal sparas på enheten </w:t>
      </w:r>
      <w:r w:rsidRPr="00802B30">
        <w:rPr>
          <w:rFonts w:cs="TimesNewRomanPS-BoldItalicMT"/>
          <w:b/>
          <w:bCs/>
          <w:i/>
          <w:iCs/>
          <w:sz w:val="24"/>
          <w:szCs w:val="24"/>
        </w:rPr>
        <w:t xml:space="preserve">minst ett år </w:t>
      </w:r>
      <w:r w:rsidRPr="00802B30">
        <w:rPr>
          <w:rFonts w:cs="TimesNewRomanPSMT"/>
          <w:sz w:val="24"/>
          <w:szCs w:val="24"/>
        </w:rPr>
        <w:t>efter sista anteckningen.</w:t>
      </w:r>
    </w:p>
    <w:p w:rsidR="0098405D" w:rsidRPr="00802B3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Övriga anvisningar står på första bladet i förbrukningsjournalen. Förbrukningsjournal</w:t>
      </w:r>
    </w:p>
    <w:p w:rsidR="0098405D" w:rsidRDefault="0098405D" w:rsidP="0098405D">
      <w:pPr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sparas i låst utrymme och var bör anges i lokala rutinen för läkemedelshantering.</w:t>
      </w:r>
    </w:p>
    <w:p w:rsidR="00802B30" w:rsidRPr="00802B30" w:rsidRDefault="00802B30" w:rsidP="00802B3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4"/>
          <w:szCs w:val="24"/>
        </w:rPr>
      </w:pPr>
      <w:r w:rsidRPr="00802B30">
        <w:rPr>
          <w:rFonts w:cs="TimesNewRomanPSMT"/>
          <w:i/>
          <w:sz w:val="24"/>
          <w:szCs w:val="24"/>
        </w:rPr>
        <w:t>Tillförsel, förbrukning och kassation av narkotiska läkemedel ska dokumenteras i en särskild</w:t>
      </w:r>
    </w:p>
    <w:p w:rsidR="00802B30" w:rsidRPr="00802B30" w:rsidRDefault="00802B30" w:rsidP="00802B3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4"/>
          <w:szCs w:val="24"/>
        </w:rPr>
      </w:pPr>
      <w:r w:rsidRPr="00802B30">
        <w:rPr>
          <w:rFonts w:cs="TimesNewRomanPSMT"/>
          <w:i/>
          <w:sz w:val="24"/>
          <w:szCs w:val="24"/>
        </w:rPr>
        <w:t>Förbrukningsjournal (HSLF-FS 2017:37).</w:t>
      </w:r>
    </w:p>
    <w:p w:rsidR="00802B30" w:rsidRPr="001C6305" w:rsidRDefault="00802B30" w:rsidP="0080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2B30" w:rsidRPr="00A83401" w:rsidRDefault="00802B30" w:rsidP="0098405D">
      <w:pPr>
        <w:rPr>
          <w:rFonts w:cs="TimesNewRomanPSMT"/>
          <w:b/>
          <w:sz w:val="28"/>
          <w:szCs w:val="28"/>
        </w:rPr>
      </w:pPr>
    </w:p>
    <w:p w:rsidR="001E67FF" w:rsidRDefault="001E67FF" w:rsidP="0098405D">
      <w:pPr>
        <w:rPr>
          <w:rFonts w:cs="TimesNewRomanPSMT"/>
          <w:b/>
          <w:sz w:val="28"/>
          <w:szCs w:val="28"/>
        </w:rPr>
      </w:pPr>
      <w:r w:rsidRPr="00A83401">
        <w:rPr>
          <w:rFonts w:cs="TimesNewRomanPSMT"/>
          <w:b/>
          <w:sz w:val="28"/>
          <w:szCs w:val="28"/>
        </w:rPr>
        <w:t>Diskussionsfråga 1</w:t>
      </w:r>
    </w:p>
    <w:p w:rsidR="006520F3" w:rsidRPr="00A83401" w:rsidRDefault="006520F3" w:rsidP="0098405D">
      <w:pPr>
        <w:rPr>
          <w:rFonts w:cs="TimesNewRomanPSMT"/>
          <w:b/>
          <w:sz w:val="28"/>
          <w:szCs w:val="28"/>
        </w:rPr>
      </w:pPr>
      <w:r w:rsidRPr="006520F3">
        <w:rPr>
          <w:rFonts w:cs="TimesNewRomanPSMT"/>
          <w:b/>
          <w:noProof/>
          <w:sz w:val="28"/>
          <w:szCs w:val="28"/>
        </w:rPr>
        <w:drawing>
          <wp:inline distT="0" distB="0" distL="0" distR="0" wp14:anchorId="16B8EC9F" wp14:editId="5664BABA">
            <wp:extent cx="2616200" cy="1962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8615" cy="19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7A" w:rsidRDefault="005B7C7A" w:rsidP="00EC7FB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Detta är ett av de vanligast avvikelserna gällade narkotika som finns inrapportarade.</w:t>
      </w:r>
    </w:p>
    <w:p w:rsidR="007A3073" w:rsidRDefault="007A3073" w:rsidP="00EC7FB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Diskutera om detta händer ofta på er enhet. Agerar ni på samma sätt allihopa? </w:t>
      </w:r>
    </w:p>
    <w:p w:rsidR="006520F3" w:rsidRDefault="006520F3" w:rsidP="006520F3">
      <w:pPr>
        <w:rPr>
          <w:rFonts w:ascii="Calibri" w:hAnsi="Calibri"/>
          <w:noProof/>
        </w:rPr>
      </w:pPr>
    </w:p>
    <w:p w:rsidR="006520F3" w:rsidRDefault="006520F3" w:rsidP="006520F3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Bak</w:t>
      </w:r>
      <w:r w:rsidR="002265EA">
        <w:rPr>
          <w:rFonts w:ascii="Calibri" w:hAnsi="Calibri"/>
          <w:noProof/>
        </w:rPr>
        <w:t>g</w:t>
      </w:r>
      <w:r>
        <w:rPr>
          <w:rFonts w:ascii="Calibri" w:hAnsi="Calibri"/>
          <w:noProof/>
        </w:rPr>
        <w:t>rundsinfo om narkotikahanteringen.</w:t>
      </w:r>
    </w:p>
    <w:p w:rsidR="00802B30" w:rsidRPr="00A83401" w:rsidRDefault="00A56158" w:rsidP="00EC7FBE">
      <w:pPr>
        <w:rPr>
          <w:rFonts w:ascii="Calibri" w:hAnsi="Calibri"/>
          <w:b/>
          <w:noProof/>
          <w:sz w:val="28"/>
          <w:szCs w:val="28"/>
        </w:rPr>
      </w:pPr>
      <w:r w:rsidRPr="00A83401">
        <w:rPr>
          <w:rFonts w:ascii="Calibri" w:hAnsi="Calibri"/>
          <w:b/>
          <w:noProof/>
          <w:sz w:val="28"/>
          <w:szCs w:val="28"/>
        </w:rPr>
        <w:t>Narkotikaansvarig</w:t>
      </w:r>
    </w:p>
    <w:p w:rsidR="00A56158" w:rsidRPr="00802B30" w:rsidRDefault="00A56158" w:rsidP="00A561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På varje enhet ska det finnas en utsedd sjuksköterska som är ansvarig för att kontrollera</w:t>
      </w:r>
    </w:p>
    <w:p w:rsidR="00A56158" w:rsidRPr="00802B30" w:rsidRDefault="00A56158" w:rsidP="00A561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tillförsel, förbrukning och kassation av narkotiska läkemedel. Den som kontrollerar</w:t>
      </w:r>
    </w:p>
    <w:p w:rsidR="00A56158" w:rsidRPr="00802B30" w:rsidRDefault="00A56158" w:rsidP="00A561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narkotika får inte samtidigt ansvara för läkemedelsförråd och/eller beställa läkemedel.</w:t>
      </w:r>
    </w:p>
    <w:p w:rsidR="00C80156" w:rsidRPr="00A56158" w:rsidRDefault="00A56158" w:rsidP="00A561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Det ska även finnas en reserv utsedd för denne person</w:t>
      </w:r>
    </w:p>
    <w:p w:rsidR="00A56158" w:rsidRDefault="00A56158" w:rsidP="00C80156">
      <w:pPr>
        <w:autoSpaceDE w:val="0"/>
        <w:autoSpaceDN w:val="0"/>
        <w:adjustRightInd w:val="0"/>
        <w:spacing w:after="0" w:line="240" w:lineRule="auto"/>
        <w:rPr>
          <w:rFonts w:ascii="Calibri" w:hAnsi="Calibri"/>
          <w:noProof/>
        </w:rPr>
      </w:pPr>
    </w:p>
    <w:p w:rsidR="00DF3401" w:rsidRPr="00A56158" w:rsidRDefault="00DF3401" w:rsidP="00DF340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I Region Västernorrlands verksamheter ska kontroll av narkotiska preparat göras enligt</w:t>
      </w:r>
    </w:p>
    <w:p w:rsidR="00DF3401" w:rsidRPr="00A56158" w:rsidRDefault="00DF3401" w:rsidP="00DF340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nedan:</w:t>
      </w:r>
    </w:p>
    <w:p w:rsidR="00DF3401" w:rsidRPr="00A56158" w:rsidRDefault="00E9598A" w:rsidP="00DF3401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M</w:t>
      </w:r>
      <w:r w:rsidR="00DF3401" w:rsidRPr="00A56158">
        <w:rPr>
          <w:rFonts w:asciiTheme="minorHAnsi" w:hAnsiTheme="minorHAnsi" w:cs="TimesNewRomanPSMT"/>
        </w:rPr>
        <w:t>inst en gång per månad alternativt oftare enligt lokal rutin. Kontrollfrekvensen</w:t>
      </w:r>
    </w:p>
    <w:p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firstLine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beror på förbrukningen och ska ge möjlighet till full spårbarhet. För</w:t>
      </w:r>
    </w:p>
    <w:p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firstLine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läkemedelsautomater sker narkotikakontrollerna via automatiska rapporter till</w:t>
      </w:r>
    </w:p>
    <w:p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firstLine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behörig person.</w:t>
      </w:r>
    </w:p>
    <w:p w:rsidR="00DF3401" w:rsidRPr="00A56158" w:rsidRDefault="00950AC0" w:rsidP="00DF3401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K</w:t>
      </w:r>
      <w:r w:rsidR="00DF3401" w:rsidRPr="00A56158">
        <w:rPr>
          <w:rFonts w:asciiTheme="minorHAnsi" w:hAnsiTheme="minorHAnsi" w:cs="TimesNewRomanPSMT"/>
        </w:rPr>
        <w:t>ontroll ska bokföras med datum, behållning, brist/överskott samt signatur.</w:t>
      </w:r>
    </w:p>
    <w:p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left="709" w:firstLine="71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Räkning av lager sker för varje enskilt preparat. Kontroll av förbrukningsjournal</w:t>
      </w:r>
    </w:p>
    <w:p w:rsidR="00DF3401" w:rsidRPr="00A56158" w:rsidRDefault="00DF3401" w:rsidP="00574110">
      <w:pPr>
        <w:autoSpaceDE w:val="0"/>
        <w:autoSpaceDN w:val="0"/>
        <w:adjustRightInd w:val="0"/>
        <w:spacing w:after="0" w:line="240" w:lineRule="auto"/>
        <w:ind w:left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lastRenderedPageBreak/>
        <w:t xml:space="preserve">sker mot lager och </w:t>
      </w:r>
      <w:r w:rsidR="007479F3">
        <w:rPr>
          <w:rFonts w:cs="TimesNewRomanPSMT"/>
          <w:sz w:val="24"/>
          <w:szCs w:val="24"/>
        </w:rPr>
        <w:t>även mot följesedel från upphandlad läkemedels</w:t>
      </w:r>
      <w:r w:rsidRPr="00A56158">
        <w:rPr>
          <w:rFonts w:cs="TimesNewRomanPSMT"/>
          <w:sz w:val="24"/>
          <w:szCs w:val="24"/>
        </w:rPr>
        <w:t xml:space="preserve">leverantör. </w:t>
      </w:r>
      <w:r w:rsidR="00574110">
        <w:rPr>
          <w:rFonts w:cs="TimesNewRomanPSMT"/>
          <w:sz w:val="24"/>
          <w:szCs w:val="24"/>
        </w:rPr>
        <w:t xml:space="preserve"> </w:t>
      </w:r>
      <w:r w:rsidRPr="00A56158">
        <w:rPr>
          <w:rFonts w:cs="TimesNewRomanPSMT"/>
          <w:sz w:val="24"/>
          <w:szCs w:val="24"/>
        </w:rPr>
        <w:t>Rimligheten i</w:t>
      </w:r>
      <w:r w:rsidR="00574110">
        <w:rPr>
          <w:rFonts w:cs="TimesNewRomanPSMT"/>
          <w:sz w:val="24"/>
          <w:szCs w:val="24"/>
        </w:rPr>
        <w:t xml:space="preserve"> </w:t>
      </w:r>
      <w:r w:rsidRPr="00A56158">
        <w:rPr>
          <w:rFonts w:cs="TimesNewRomanPSMT"/>
          <w:sz w:val="24"/>
          <w:szCs w:val="24"/>
        </w:rPr>
        <w:t>förbrukningen ska bedömas för varje enskilt preparat och kontroll ska göras att</w:t>
      </w:r>
      <w:r w:rsidR="00574110">
        <w:rPr>
          <w:rFonts w:cs="TimesNewRomanPSMT"/>
          <w:sz w:val="24"/>
          <w:szCs w:val="24"/>
        </w:rPr>
        <w:t xml:space="preserve"> </w:t>
      </w:r>
      <w:r w:rsidRPr="00A56158">
        <w:rPr>
          <w:rFonts w:cs="TimesNewRomanPSMT"/>
          <w:sz w:val="24"/>
          <w:szCs w:val="24"/>
        </w:rPr>
        <w:t>alla signaturer är kända. Signaturlista ska finnas på varje enhet som bokför</w:t>
      </w:r>
    </w:p>
    <w:p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firstLine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narkotika manuellt.</w:t>
      </w:r>
    </w:p>
    <w:p w:rsidR="00DF3401" w:rsidRPr="00950AC0" w:rsidRDefault="00DF3401" w:rsidP="00950AC0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950AC0">
        <w:rPr>
          <w:rFonts w:asciiTheme="minorHAnsi" w:hAnsiTheme="minorHAnsi" w:cs="TimesNewRomanPSMT"/>
        </w:rPr>
        <w:t>Enhetschef (eller motsvarande) tar ställning till om inventering av narkotikalagret ska</w:t>
      </w:r>
      <w:r w:rsidR="00950AC0">
        <w:rPr>
          <w:rFonts w:asciiTheme="minorHAnsi" w:hAnsiTheme="minorHAnsi" w:cs="TimesNewRomanPSMT"/>
        </w:rPr>
        <w:t xml:space="preserve"> </w:t>
      </w:r>
      <w:r w:rsidRPr="00950AC0">
        <w:rPr>
          <w:rFonts w:asciiTheme="minorHAnsi" w:hAnsiTheme="minorHAnsi" w:cs="TimesNewRomanPSMT"/>
        </w:rPr>
        <w:t>ske oftare än en gång i månaden. Kontrollräkning kan till exempel göras efter varje</w:t>
      </w:r>
      <w:r w:rsidR="00950AC0">
        <w:rPr>
          <w:rFonts w:asciiTheme="minorHAnsi" w:hAnsiTheme="minorHAnsi" w:cs="TimesNewRomanPSMT"/>
        </w:rPr>
        <w:t xml:space="preserve"> </w:t>
      </w:r>
      <w:r w:rsidRPr="00950AC0">
        <w:rPr>
          <w:rFonts w:asciiTheme="minorHAnsi" w:hAnsiTheme="minorHAnsi" w:cs="TimesNewRomanPSMT"/>
        </w:rPr>
        <w:t>arbetspass, vid skiftbyte av personal från föregående och kommande arbetspass tillsammans. Inventeringen dokumenteras och sparas, ev. avvikelser åtgärdas enligt</w:t>
      </w:r>
      <w:r w:rsidR="00A56158" w:rsidRPr="00950AC0">
        <w:rPr>
          <w:rFonts w:asciiTheme="minorHAnsi" w:hAnsiTheme="minorHAnsi" w:cs="TimesNewRomanPSMT"/>
        </w:rPr>
        <w:t xml:space="preserve"> </w:t>
      </w:r>
      <w:r w:rsidRPr="00950AC0">
        <w:rPr>
          <w:rFonts w:asciiTheme="minorHAnsi" w:hAnsiTheme="minorHAnsi" w:cs="TimesNewRomanPSMT"/>
        </w:rPr>
        <w:t>lokal instruktion.</w:t>
      </w:r>
    </w:p>
    <w:p w:rsidR="00DF3401" w:rsidRDefault="00DF3401" w:rsidP="00C80156">
      <w:pPr>
        <w:rPr>
          <w:rFonts w:ascii="TimesNewRomanPSMT" w:hAnsi="TimesNewRomanPSMT" w:cs="TimesNewRomanPSMT"/>
          <w:sz w:val="24"/>
          <w:szCs w:val="24"/>
        </w:rPr>
      </w:pPr>
    </w:p>
    <w:p w:rsidR="00097726" w:rsidRDefault="00097726" w:rsidP="00C80156">
      <w:pPr>
        <w:rPr>
          <w:rFonts w:ascii="Calibri" w:hAnsi="Calibri"/>
          <w:sz w:val="24"/>
          <w:szCs w:val="24"/>
        </w:rPr>
      </w:pPr>
    </w:p>
    <w:p w:rsidR="00097726" w:rsidRDefault="00097726" w:rsidP="00C80156">
      <w:pPr>
        <w:rPr>
          <w:rFonts w:ascii="Calibri" w:hAnsi="Calibri"/>
          <w:sz w:val="24"/>
          <w:szCs w:val="24"/>
        </w:rPr>
      </w:pPr>
    </w:p>
    <w:p w:rsidR="001E67FF" w:rsidRPr="00A83401" w:rsidRDefault="001E67FF" w:rsidP="00C80156">
      <w:pPr>
        <w:rPr>
          <w:rFonts w:ascii="Calibri" w:hAnsi="Calibri"/>
          <w:b/>
          <w:sz w:val="28"/>
          <w:szCs w:val="28"/>
        </w:rPr>
      </w:pPr>
      <w:r w:rsidRPr="00A83401">
        <w:rPr>
          <w:rFonts w:ascii="Calibri" w:hAnsi="Calibri"/>
          <w:b/>
          <w:sz w:val="28"/>
          <w:szCs w:val="28"/>
        </w:rPr>
        <w:t>Diskussionsfråga 2</w:t>
      </w:r>
    </w:p>
    <w:p w:rsidR="00C80156" w:rsidRDefault="00DE3D8B" w:rsidP="00EC7FBE">
      <w:pPr>
        <w:rPr>
          <w:rFonts w:ascii="Calibri" w:hAnsi="Calibri"/>
        </w:rPr>
      </w:pPr>
      <w:r w:rsidRPr="00DE3D8B">
        <w:rPr>
          <w:rFonts w:ascii="Calibri" w:hAnsi="Calibri"/>
          <w:noProof/>
        </w:rPr>
        <w:drawing>
          <wp:inline distT="0" distB="0" distL="0" distR="0" wp14:anchorId="6B879E2A" wp14:editId="3BC8C009">
            <wp:extent cx="2768600" cy="20764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9253" cy="207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47" w:rsidRDefault="00610247" w:rsidP="00610247">
      <w:pPr>
        <w:ind w:left="360"/>
        <w:rPr>
          <w:rFonts w:ascii="Calibri" w:hAnsi="Calibri"/>
        </w:rPr>
      </w:pPr>
    </w:p>
    <w:p w:rsidR="005B7C7A" w:rsidRPr="00610247" w:rsidRDefault="005B7C7A" w:rsidP="00772DFA">
      <w:pPr>
        <w:rPr>
          <w:rFonts w:ascii="Calibri" w:hAnsi="Calibri"/>
        </w:rPr>
      </w:pPr>
      <w:r>
        <w:rPr>
          <w:rFonts w:ascii="Calibri" w:hAnsi="Calibri"/>
        </w:rPr>
        <w:t>Diskutera om ni gör på er enhet. Vad är mest patientsäkert?</w:t>
      </w:r>
    </w:p>
    <w:p w:rsidR="00EF1810" w:rsidRPr="007B2AD0" w:rsidRDefault="00EF1810" w:rsidP="00EF18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0C86">
        <w:rPr>
          <w:rFonts w:cstheme="minorHAnsi"/>
          <w:b/>
          <w:bCs/>
          <w:sz w:val="24"/>
          <w:szCs w:val="24"/>
        </w:rPr>
        <w:t>Läkemedelsvagnar</w:t>
      </w:r>
      <w:r w:rsidR="00D50C86" w:rsidRPr="00D50C86">
        <w:rPr>
          <w:rFonts w:cstheme="minorHAnsi"/>
          <w:b/>
          <w:bCs/>
          <w:sz w:val="24"/>
          <w:szCs w:val="24"/>
        </w:rPr>
        <w:t xml:space="preserve"> är att likställa med ett läkemedelsförråd</w:t>
      </w:r>
      <w:r w:rsidRPr="00D50C86">
        <w:rPr>
          <w:rFonts w:cstheme="minorHAnsi"/>
          <w:b/>
          <w:bCs/>
          <w:sz w:val="24"/>
          <w:szCs w:val="24"/>
        </w:rPr>
        <w:t xml:space="preserve">: </w:t>
      </w:r>
      <w:r w:rsidR="00D50C86" w:rsidRPr="00D50C86">
        <w:rPr>
          <w:rFonts w:cstheme="minorHAnsi"/>
          <w:b/>
          <w:bCs/>
          <w:sz w:val="24"/>
          <w:szCs w:val="24"/>
        </w:rPr>
        <w:t xml:space="preserve"> </w:t>
      </w:r>
      <w:r w:rsidR="001A53B4">
        <w:rPr>
          <w:rFonts w:cstheme="minorHAnsi"/>
          <w:bCs/>
          <w:sz w:val="24"/>
          <w:szCs w:val="24"/>
        </w:rPr>
        <w:t>Vagnar</w:t>
      </w:r>
      <w:r w:rsidR="00D50C86" w:rsidRPr="00D50C86">
        <w:rPr>
          <w:rFonts w:cstheme="minorHAnsi"/>
          <w:bCs/>
          <w:sz w:val="24"/>
          <w:szCs w:val="24"/>
        </w:rPr>
        <w:t xml:space="preserve"> </w:t>
      </w:r>
      <w:r w:rsidRPr="00D50C86">
        <w:rPr>
          <w:rFonts w:cstheme="minorHAnsi"/>
          <w:sz w:val="24"/>
          <w:szCs w:val="24"/>
        </w:rPr>
        <w:t xml:space="preserve">ska vara låsta </w:t>
      </w:r>
      <w:r w:rsidR="00D50C86" w:rsidRPr="00D50C86">
        <w:rPr>
          <w:rFonts w:cstheme="minorHAnsi"/>
          <w:sz w:val="24"/>
          <w:szCs w:val="24"/>
        </w:rPr>
        <w:t xml:space="preserve">när man inte </w:t>
      </w:r>
      <w:r w:rsidR="00706993">
        <w:rPr>
          <w:rFonts w:cstheme="minorHAnsi"/>
          <w:sz w:val="24"/>
          <w:szCs w:val="24"/>
        </w:rPr>
        <w:t>använder/</w:t>
      </w:r>
      <w:r w:rsidR="007B2AD0">
        <w:rPr>
          <w:rFonts w:cstheme="minorHAnsi"/>
          <w:sz w:val="24"/>
          <w:szCs w:val="24"/>
        </w:rPr>
        <w:t>har uppsyn över dem</w:t>
      </w:r>
      <w:r w:rsidR="00D50C86" w:rsidRPr="00D50C86">
        <w:rPr>
          <w:rFonts w:cstheme="minorHAnsi"/>
          <w:sz w:val="24"/>
          <w:szCs w:val="24"/>
        </w:rPr>
        <w:t xml:space="preserve"> och vara </w:t>
      </w:r>
      <w:r w:rsidRPr="00D50C86">
        <w:rPr>
          <w:rFonts w:cstheme="minorHAnsi"/>
          <w:sz w:val="24"/>
          <w:szCs w:val="24"/>
        </w:rPr>
        <w:t>inlåst i läkemedelsrum</w:t>
      </w:r>
      <w:r w:rsidR="001A53B4">
        <w:rPr>
          <w:rFonts w:cstheme="minorHAnsi"/>
          <w:sz w:val="24"/>
          <w:szCs w:val="24"/>
        </w:rPr>
        <w:t>met när de</w:t>
      </w:r>
      <w:r w:rsidR="00D50C86" w:rsidRPr="00D50C86">
        <w:rPr>
          <w:rFonts w:cstheme="minorHAnsi"/>
          <w:sz w:val="24"/>
          <w:szCs w:val="24"/>
        </w:rPr>
        <w:t xml:space="preserve"> inte används</w:t>
      </w:r>
      <w:r w:rsidR="007B2AD0">
        <w:rPr>
          <w:rFonts w:cstheme="minorHAnsi"/>
          <w:sz w:val="24"/>
          <w:szCs w:val="24"/>
        </w:rPr>
        <w:t xml:space="preserve"> </w:t>
      </w:r>
      <w:r w:rsidR="007B2AD0" w:rsidRPr="007B2AD0">
        <w:rPr>
          <w:rFonts w:cstheme="minorHAnsi"/>
          <w:sz w:val="24"/>
          <w:szCs w:val="24"/>
        </w:rPr>
        <w:t>exempelvis</w:t>
      </w:r>
      <w:r w:rsidR="001E67FF" w:rsidRPr="007B2AD0">
        <w:rPr>
          <w:rFonts w:cstheme="minorHAnsi"/>
          <w:sz w:val="24"/>
          <w:szCs w:val="24"/>
        </w:rPr>
        <w:t xml:space="preserve"> under natten.</w:t>
      </w:r>
    </w:p>
    <w:p w:rsidR="007B2AD0" w:rsidRDefault="007B2AD0" w:rsidP="001E67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E67FF" w:rsidRPr="007B2AD0" w:rsidRDefault="001E67FF" w:rsidP="001E67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2AD0">
        <w:rPr>
          <w:rFonts w:cs="TimesNewRomanPSMT"/>
          <w:sz w:val="24"/>
          <w:szCs w:val="24"/>
        </w:rPr>
        <w:t>Narkotiska läkemedel bör inte förvaras i läkemedelsvagn. Rekommendationen är att all</w:t>
      </w:r>
    </w:p>
    <w:p w:rsidR="001E67FF" w:rsidRPr="007B2AD0" w:rsidRDefault="001E67FF" w:rsidP="001E67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2AD0">
        <w:rPr>
          <w:rFonts w:cs="TimesNewRomanPSMT"/>
          <w:sz w:val="24"/>
          <w:szCs w:val="24"/>
        </w:rPr>
        <w:t>hantering av kontrolläkemedel sker från läkemedelsförrådet och administreras direkt till</w:t>
      </w:r>
    </w:p>
    <w:p w:rsidR="001E67FF" w:rsidRPr="007B2AD0" w:rsidRDefault="001E67FF" w:rsidP="001E67FF">
      <w:pPr>
        <w:rPr>
          <w:rFonts w:cs="TimesNewRomanPSMT"/>
          <w:sz w:val="24"/>
          <w:szCs w:val="24"/>
        </w:rPr>
      </w:pPr>
      <w:r w:rsidRPr="007B2AD0">
        <w:rPr>
          <w:rFonts w:cs="TimesNewRomanPSMT"/>
          <w:sz w:val="24"/>
          <w:szCs w:val="24"/>
        </w:rPr>
        <w:t>patient.</w:t>
      </w:r>
      <w:r w:rsidR="00094773">
        <w:rPr>
          <w:rFonts w:cs="TimesNewRomanPSMT"/>
          <w:sz w:val="24"/>
          <w:szCs w:val="24"/>
        </w:rPr>
        <w:t xml:space="preserve"> R</w:t>
      </w:r>
      <w:r w:rsidR="001A53B4">
        <w:rPr>
          <w:rFonts w:cs="TimesNewRomanPSMT"/>
          <w:sz w:val="24"/>
          <w:szCs w:val="24"/>
        </w:rPr>
        <w:t xml:space="preserve">isken </w:t>
      </w:r>
      <w:r w:rsidR="00094773">
        <w:rPr>
          <w:rFonts w:cs="TimesNewRomanPSMT"/>
          <w:sz w:val="24"/>
          <w:szCs w:val="24"/>
        </w:rPr>
        <w:t xml:space="preserve">att obehöriga kommer åt läkemedlen elimineras vid detta arbetssätt. </w:t>
      </w:r>
    </w:p>
    <w:p w:rsidR="001E67FF" w:rsidRPr="00D50C86" w:rsidRDefault="001E67FF" w:rsidP="00EF18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:rsidR="00DF0AA2" w:rsidRPr="00A83401" w:rsidRDefault="00DF0AA2" w:rsidP="00DF0AA2">
      <w:pPr>
        <w:rPr>
          <w:rFonts w:ascii="Calibri" w:hAnsi="Calibri"/>
          <w:b/>
          <w:sz w:val="28"/>
          <w:szCs w:val="28"/>
        </w:rPr>
      </w:pPr>
      <w:r w:rsidRPr="00A83401">
        <w:rPr>
          <w:rFonts w:ascii="Calibri" w:hAnsi="Calibri"/>
          <w:b/>
          <w:sz w:val="28"/>
          <w:szCs w:val="28"/>
        </w:rPr>
        <w:lastRenderedPageBreak/>
        <w:t>Diskussionsfråga 3</w:t>
      </w:r>
    </w:p>
    <w:p w:rsidR="00DF0AA2" w:rsidRDefault="00DE3D8B" w:rsidP="00DF0AA2">
      <w:pPr>
        <w:rPr>
          <w:rFonts w:ascii="Calibri" w:hAnsi="Calibri"/>
        </w:rPr>
      </w:pPr>
      <w:r w:rsidRPr="00DE3D8B">
        <w:rPr>
          <w:rFonts w:ascii="Calibri" w:hAnsi="Calibri"/>
          <w:noProof/>
        </w:rPr>
        <w:drawing>
          <wp:inline distT="0" distB="0" distL="0" distR="0" wp14:anchorId="68CC93F3" wp14:editId="4B496328">
            <wp:extent cx="2247900" cy="1685925"/>
            <wp:effectExtent l="0" t="0" r="0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51929" cy="168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A2" w:rsidRDefault="00DF0AA2" w:rsidP="00DF0AA2">
      <w:pPr>
        <w:rPr>
          <w:rFonts w:ascii="Calibri" w:hAnsi="Calibri"/>
        </w:rPr>
      </w:pPr>
    </w:p>
    <w:p w:rsidR="00DF0AA2" w:rsidRPr="00202782" w:rsidRDefault="00DF0AA2" w:rsidP="00DF0AA2">
      <w:pPr>
        <w:rPr>
          <w:rStyle w:val="Hyperlnk"/>
          <w:rFonts w:ascii="Calibri" w:hAnsi="Calibri"/>
          <w:i/>
        </w:rPr>
      </w:pPr>
      <w:r>
        <w:rPr>
          <w:rFonts w:ascii="Calibri" w:hAnsi="Calibri"/>
        </w:rPr>
        <w:t xml:space="preserve">Snabbguide för läkemedelsavfall, </w:t>
      </w:r>
      <w:hyperlink r:id="rId21" w:history="1">
        <w:r w:rsidRPr="002805E7">
          <w:rPr>
            <w:rStyle w:val="Hyperlnk"/>
            <w:rFonts w:ascii="Calibri" w:hAnsi="Calibri"/>
          </w:rPr>
          <w:t>länk</w:t>
        </w:r>
      </w:hyperlink>
      <w:r w:rsidR="00202782">
        <w:rPr>
          <w:rStyle w:val="Hyperlnk"/>
          <w:rFonts w:ascii="Calibri" w:hAnsi="Calibri"/>
        </w:rPr>
        <w:t xml:space="preserve">  </w:t>
      </w:r>
      <w:r w:rsidR="00202782" w:rsidRPr="00202782">
        <w:rPr>
          <w:rStyle w:val="Hyperlnk"/>
          <w:rFonts w:ascii="Calibri" w:hAnsi="Calibri"/>
          <w:i/>
          <w:color w:val="auto"/>
          <w:u w:val="none"/>
        </w:rPr>
        <w:t>Skriv gärna ut guiden och dela ut innan mötet.</w:t>
      </w:r>
    </w:p>
    <w:p w:rsidR="005D1B25" w:rsidRDefault="004E664F" w:rsidP="00DF0AA2">
      <w:pPr>
        <w:rPr>
          <w:rStyle w:val="Hyperlnk"/>
          <w:rFonts w:ascii="Calibri" w:hAnsi="Calibri"/>
        </w:rPr>
      </w:pPr>
      <w:r>
        <w:rPr>
          <w:noProof/>
        </w:rPr>
        <w:drawing>
          <wp:inline distT="0" distB="0" distL="0" distR="0" wp14:anchorId="570A2CA9" wp14:editId="535C4EF7">
            <wp:extent cx="4248150" cy="6096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38" w:rsidRPr="00A83401" w:rsidRDefault="00A87338" w:rsidP="00DF0AA2">
      <w:pPr>
        <w:rPr>
          <w:rFonts w:ascii="Calibri" w:hAnsi="Calibri"/>
          <w:b/>
          <w:sz w:val="28"/>
          <w:szCs w:val="28"/>
        </w:rPr>
      </w:pPr>
      <w:r w:rsidRPr="00A83401">
        <w:rPr>
          <w:rFonts w:ascii="Calibri" w:hAnsi="Calibri"/>
          <w:b/>
          <w:sz w:val="28"/>
          <w:szCs w:val="28"/>
        </w:rPr>
        <w:lastRenderedPageBreak/>
        <w:t>Allmänna råd</w:t>
      </w: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 xml:space="preserve">Narkotikaavfall ska </w:t>
      </w:r>
      <w:r w:rsidRPr="00DF0AA2">
        <w:rPr>
          <w:rFonts w:cs="TimesNewRomanPS-BoldMT"/>
          <w:b/>
          <w:bCs/>
          <w:sz w:val="24"/>
          <w:szCs w:val="24"/>
        </w:rPr>
        <w:t xml:space="preserve">avidentifieras </w:t>
      </w:r>
      <w:r w:rsidRPr="00DF0AA2">
        <w:rPr>
          <w:rFonts w:cs="TimesNewRomanPSMT"/>
          <w:sz w:val="24"/>
          <w:szCs w:val="24"/>
        </w:rPr>
        <w:t>innan det läggs tillsammans med annat</w:t>
      </w: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läkemedelsavfall. Graden av avidentifiering bestäms enligt den lokala rutinen vid</w:t>
      </w: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enheten. Narkotika i tryckförpackningar, blisterkarta, plåster (sönderklippta) och fyllda</w:t>
      </w: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ampuller placeras i samma riskavfallsbox som övrigt läkemedelsavfall. Lösa tabletter o</w:t>
      </w:r>
    </w:p>
    <w:p w:rsidR="00DF0AA2" w:rsidRPr="00EF6E93" w:rsidRDefault="00DF0AA2" w:rsidP="00EF6E93">
      <w:r w:rsidRPr="00DF0AA2">
        <w:rPr>
          <w:rFonts w:cs="TimesNewRomanPSMT"/>
          <w:sz w:val="24"/>
          <w:szCs w:val="24"/>
        </w:rPr>
        <w:t>kapslar etc. läggs i rund burk för kasserade läkemedel alternativt i brevlådebehållare</w:t>
      </w:r>
      <w:r w:rsidR="00EF6E93">
        <w:t xml:space="preserve"> </w:t>
      </w:r>
      <w:r w:rsidRPr="00DF0AA2">
        <w:rPr>
          <w:rFonts w:cs="TimesNewRomanPSMT"/>
          <w:sz w:val="24"/>
          <w:szCs w:val="24"/>
        </w:rPr>
        <w:t>innan det placeras i riskavfallsbox. Fyll på med annat läkemedelsavfall så att burken</w:t>
      </w:r>
      <w:r w:rsidR="00EF6E93">
        <w:t xml:space="preserve"> </w:t>
      </w:r>
      <w:r w:rsidRPr="00DF0AA2">
        <w:rPr>
          <w:rFonts w:cs="TimesNewRomanPSMT"/>
          <w:sz w:val="24"/>
          <w:szCs w:val="24"/>
        </w:rPr>
        <w:t>alternativt brevlådebehållaren inte enbart innehåller narkotika</w:t>
      </w:r>
      <w:r w:rsidRPr="00DF0AA2">
        <w:rPr>
          <w:rFonts w:cs="TimesNewRomanPS-BoldMT"/>
          <w:b/>
          <w:bCs/>
          <w:sz w:val="24"/>
          <w:szCs w:val="24"/>
        </w:rPr>
        <w:t>.</w:t>
      </w: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Flytande narkotika avidentifieras</w:t>
      </w:r>
      <w:r w:rsidR="007F6B14">
        <w:rPr>
          <w:rFonts w:cs="TimesNewRomanPSMT"/>
          <w:sz w:val="24"/>
          <w:szCs w:val="24"/>
        </w:rPr>
        <w:t xml:space="preserve"> (om möjligt)</w:t>
      </w:r>
      <w:r w:rsidRPr="00DF0AA2">
        <w:rPr>
          <w:rFonts w:cs="TimesNewRomanPSMT"/>
          <w:sz w:val="24"/>
          <w:szCs w:val="24"/>
        </w:rPr>
        <w:t xml:space="preserve"> och placeras tillsammans med övrigt läkemedelsavfall</w:t>
      </w:r>
      <w:r w:rsidR="007F6B14">
        <w:rPr>
          <w:rFonts w:cs="TimesNewRomanPSMT"/>
          <w:sz w:val="24"/>
          <w:szCs w:val="24"/>
        </w:rPr>
        <w:t xml:space="preserve"> </w:t>
      </w:r>
      <w:r w:rsidRPr="00DF0AA2">
        <w:rPr>
          <w:rFonts w:cs="TimesNewRomanPSMT"/>
          <w:sz w:val="24"/>
          <w:szCs w:val="24"/>
        </w:rPr>
        <w:t>i riskavfallsbox.</w:t>
      </w:r>
    </w:p>
    <w:p w:rsidR="007F6B14" w:rsidRPr="00DF0AA2" w:rsidRDefault="007F6B14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Sprutor innehållande rester av narkotika töms tillsammans med övriga flytande</w:t>
      </w: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läkemedelsrester i behållare för flytande läkemedel, därefter hanteras kanyl som</w:t>
      </w: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skärande/stickande/smittförande avfall. Behållaren placeras därefter i riskavfallsbox</w:t>
      </w: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tillsammans med övrigt läkemedelsavfall.</w:t>
      </w:r>
    </w:p>
    <w:p w:rsidR="007F6B14" w:rsidRDefault="007F6B14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All kassation och destruktion av narkotika ska dokumenteras i förbrukningsjournalen</w:t>
      </w:r>
    </w:p>
    <w:p w:rsid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och dubbelsig</w:t>
      </w:r>
      <w:r>
        <w:rPr>
          <w:rFonts w:cs="TimesNewRomanPSMT"/>
          <w:sz w:val="24"/>
          <w:szCs w:val="24"/>
        </w:rPr>
        <w:t xml:space="preserve">neras. Även kasserad mängd av </w:t>
      </w:r>
      <w:r w:rsidRPr="00DF0AA2">
        <w:rPr>
          <w:rFonts w:cs="TimesNewRomanPSMT"/>
          <w:sz w:val="24"/>
          <w:szCs w:val="24"/>
        </w:rPr>
        <w:t>ex</w:t>
      </w:r>
      <w:r>
        <w:rPr>
          <w:rFonts w:cs="TimesNewRomanPSMT"/>
          <w:sz w:val="24"/>
          <w:szCs w:val="24"/>
        </w:rPr>
        <w:t>empelvis delvis tömd</w:t>
      </w:r>
      <w:r w:rsidRPr="00DF0AA2">
        <w:rPr>
          <w:rFonts w:cs="TimesNewRomanPSMT"/>
          <w:sz w:val="24"/>
          <w:szCs w:val="24"/>
        </w:rPr>
        <w:t xml:space="preserve"> ampull, </w:t>
      </w:r>
      <w:r>
        <w:rPr>
          <w:rFonts w:cs="TimesNewRomanPSMT"/>
          <w:sz w:val="24"/>
          <w:szCs w:val="24"/>
        </w:rPr>
        <w:t>halv tablett</w:t>
      </w:r>
      <w:r w:rsidRPr="00DF0AA2">
        <w:rPr>
          <w:rFonts w:cs="TimesNewRomanPSMT"/>
          <w:sz w:val="24"/>
          <w:szCs w:val="24"/>
        </w:rPr>
        <w:t xml:space="preserve"> ska dokumenteras och dubbelsigneras.</w:t>
      </w:r>
    </w:p>
    <w:p w:rsidR="00574110" w:rsidRDefault="00574110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74110" w:rsidRPr="00DF0AA2" w:rsidRDefault="00574110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Dubbelsignering vid kassation av narkotika bör göras om möjligt för ökad säkerhet i hanteringen.</w:t>
      </w:r>
    </w:p>
    <w:p w:rsidR="00DF0AA2" w:rsidRDefault="007B347F" w:rsidP="00DF0AA2">
      <w:pPr>
        <w:pStyle w:val="Normalwebb"/>
        <w:spacing w:before="115" w:beforeAutospacing="0" w:after="0" w:afterAutospacing="0"/>
        <w:rPr>
          <w:rFonts w:ascii="TimesNewRomanPSMT" w:hAnsi="TimesNewRomanPSMT" w:cs="TimesNewRomanPSMT"/>
        </w:rPr>
      </w:pPr>
      <w:r w:rsidRPr="007B347F">
        <w:rPr>
          <w:rFonts w:ascii="TimesNewRomanPSMT" w:hAnsi="TimesNewRomanPSMT" w:cs="TimesNewRomanPSMT"/>
          <w:noProof/>
        </w:rPr>
        <w:drawing>
          <wp:inline distT="0" distB="0" distL="0" distR="0" wp14:anchorId="69F908D5" wp14:editId="2C5891B7">
            <wp:extent cx="2349500" cy="1762125"/>
            <wp:effectExtent l="0" t="0" r="0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2024" cy="17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A2" w:rsidRPr="00B377CC" w:rsidRDefault="00DF0AA2" w:rsidP="00DF0AA2"/>
    <w:p w:rsidR="003B70AE" w:rsidRDefault="00B91F0F" w:rsidP="003B70AE">
      <w:pPr>
        <w:rPr>
          <w:noProof/>
        </w:rPr>
      </w:pPr>
      <w:r>
        <w:rPr>
          <w:noProof/>
        </w:rPr>
        <w:t>Fundera på åtgärdsplan och bestäm datum för avsnitt</w:t>
      </w:r>
      <w:r w:rsidR="005B7C7A">
        <w:rPr>
          <w:noProof/>
        </w:rPr>
        <w:t xml:space="preserve"> </w:t>
      </w:r>
      <w:r w:rsidR="007804BA">
        <w:rPr>
          <w:noProof/>
        </w:rPr>
        <w:t>fem</w:t>
      </w:r>
      <w:bookmarkStart w:id="0" w:name="_GoBack"/>
      <w:bookmarkEnd w:id="0"/>
      <w:r>
        <w:rPr>
          <w:noProof/>
        </w:rPr>
        <w:t xml:space="preserve"> i denna serie. Börja det mötet med att ta upp åtgärdsplanen.</w:t>
      </w:r>
    </w:p>
    <w:p w:rsidR="00B91F0F" w:rsidRDefault="00E86FC5" w:rsidP="003B70AE">
      <w:pPr>
        <w:rPr>
          <w:noProof/>
        </w:rPr>
      </w:pPr>
      <w:r w:rsidRPr="00E86FC5">
        <w:rPr>
          <w:noProof/>
        </w:rPr>
        <w:lastRenderedPageBreak/>
        <w:drawing>
          <wp:inline distT="0" distB="0" distL="0" distR="0" wp14:anchorId="4FDB2A6B" wp14:editId="17A6B081">
            <wp:extent cx="2336800" cy="1752600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54917" cy="17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3C" w:rsidRDefault="0079643C" w:rsidP="003B70AE">
      <w:pPr>
        <w:rPr>
          <w:noProof/>
        </w:rPr>
      </w:pPr>
    </w:p>
    <w:p w:rsidR="007E1EC2" w:rsidRDefault="007E1EC2" w:rsidP="003B70AE">
      <w:pPr>
        <w:rPr>
          <w:noProof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"/>
      </w:tblGrid>
      <w:tr w:rsidR="00DF3401" w:rsidRPr="003B70AE" w:rsidTr="00DF3401">
        <w:trPr>
          <w:trHeight w:val="273"/>
        </w:trPr>
        <w:tc>
          <w:tcPr>
            <w:tcW w:w="723" w:type="dxa"/>
          </w:tcPr>
          <w:p w:rsidR="00DF3401" w:rsidRPr="003B70AE" w:rsidRDefault="00DF3401" w:rsidP="00A44760">
            <w:pPr>
              <w:pStyle w:val="Default"/>
              <w:rPr>
                <w:rFonts w:cs="Times New Roman"/>
              </w:rPr>
            </w:pPr>
          </w:p>
        </w:tc>
      </w:tr>
    </w:tbl>
    <w:p w:rsidR="008D7D7D" w:rsidRDefault="004E664F" w:rsidP="008D7D7D">
      <w:pPr>
        <w:rPr>
          <w:b/>
        </w:rPr>
      </w:pPr>
      <w:bookmarkStart w:id="1" w:name="_Hlk24625366"/>
      <w:bookmarkStart w:id="2" w:name="_Hlk24627045"/>
      <w:bookmarkStart w:id="3" w:name="_Hlk24626791"/>
      <w:r w:rsidRPr="004E664F">
        <w:rPr>
          <w:b/>
        </w:rPr>
        <w:t>Redovisning</w:t>
      </w:r>
    </w:p>
    <w:p w:rsidR="008D7D7D" w:rsidRPr="008D7D7D" w:rsidRDefault="008D7D7D" w:rsidP="008D7D7D">
      <w:pPr>
        <w:rPr>
          <w:b/>
        </w:rPr>
      </w:pPr>
      <w:r w:rsidRPr="008D7D7D">
        <w:t xml:space="preserve">Utbildningen är obligatorisk. </w:t>
      </w:r>
      <w:r w:rsidRPr="008D7D7D">
        <w:rPr>
          <w:rFonts w:eastAsiaTheme="minorEastAsia" w:hAnsi="Calibri"/>
          <w:color w:val="000000" w:themeColor="text1"/>
          <w:kern w:val="24"/>
        </w:rPr>
        <w:t>Utse någon som för anteckningar under mötet</w:t>
      </w:r>
      <w:r>
        <w:rPr>
          <w:rFonts w:eastAsiaTheme="minorEastAsia" w:hAnsi="Calibri"/>
          <w:color w:val="000000" w:themeColor="text1"/>
          <w:kern w:val="24"/>
        </w:rPr>
        <w:t>.</w:t>
      </w:r>
      <w:bookmarkEnd w:id="1"/>
      <w:r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Pr="008D7D7D">
        <w:rPr>
          <w:iCs/>
        </w:rPr>
        <w:t>Skicka deltagarlistor</w:t>
      </w:r>
      <w:r>
        <w:rPr>
          <w:iCs/>
        </w:rPr>
        <w:t>,</w:t>
      </w:r>
      <w:r w:rsidRPr="008D7D7D">
        <w:rPr>
          <w:iCs/>
        </w:rPr>
        <w:t xml:space="preserve"> frågor, synpunkter samt eventuella beslut till förändrat arbetssätt efter genomgånget material i ett cirkulationskuvert </w:t>
      </w:r>
      <w:r w:rsidRPr="008D7D7D">
        <w:t xml:space="preserve">till läkemedelsenheten, Regionens hus, alternativt  </w:t>
      </w:r>
      <w:hyperlink r:id="rId25" w:history="1">
        <w:r w:rsidRPr="008D7D7D">
          <w:rPr>
            <w:rStyle w:val="Hyperlnk"/>
          </w:rPr>
          <w:t>lakemedelskommitten</w:t>
        </w:r>
      </w:hyperlink>
      <w:hyperlink r:id="rId26" w:history="1">
        <w:r w:rsidRPr="008D7D7D">
          <w:rPr>
            <w:rStyle w:val="Hyperlnk"/>
          </w:rPr>
          <w:t>@rvn.se</w:t>
        </w:r>
      </w:hyperlink>
      <w:bookmarkEnd w:id="2"/>
      <w:r w:rsidRPr="008D7D7D">
        <w:t xml:space="preserve"> </w:t>
      </w:r>
    </w:p>
    <w:bookmarkEnd w:id="3"/>
    <w:p w:rsidR="00B47577" w:rsidRDefault="00B47577">
      <w:pPr>
        <w:rPr>
          <w:rFonts w:ascii="Calibri" w:hAnsi="Calibri"/>
          <w:sz w:val="24"/>
          <w:szCs w:val="24"/>
        </w:rPr>
      </w:pPr>
    </w:p>
    <w:p w:rsidR="00B47577" w:rsidRDefault="00B47577">
      <w:pPr>
        <w:rPr>
          <w:rFonts w:ascii="Calibri" w:hAnsi="Calibri"/>
          <w:sz w:val="24"/>
          <w:szCs w:val="24"/>
        </w:rPr>
      </w:pPr>
    </w:p>
    <w:p w:rsidR="00B47577" w:rsidRDefault="00B47577">
      <w:pPr>
        <w:rPr>
          <w:rFonts w:ascii="Calibri" w:hAnsi="Calibri"/>
          <w:sz w:val="24"/>
          <w:szCs w:val="24"/>
        </w:rPr>
      </w:pPr>
    </w:p>
    <w:p w:rsidR="00B47577" w:rsidRDefault="00B47577">
      <w:pPr>
        <w:rPr>
          <w:rFonts w:ascii="Calibri" w:hAnsi="Calibri"/>
          <w:sz w:val="24"/>
          <w:szCs w:val="24"/>
        </w:rPr>
      </w:pPr>
    </w:p>
    <w:p w:rsidR="00190255" w:rsidRDefault="00190255">
      <w:pPr>
        <w:rPr>
          <w:rFonts w:ascii="Calibri" w:hAnsi="Calibri"/>
          <w:sz w:val="24"/>
          <w:szCs w:val="24"/>
        </w:rPr>
      </w:pPr>
    </w:p>
    <w:p w:rsidR="00B47577" w:rsidRDefault="00B47577">
      <w:pPr>
        <w:rPr>
          <w:rFonts w:ascii="Calibri" w:hAnsi="Calibri"/>
          <w:sz w:val="24"/>
          <w:szCs w:val="24"/>
        </w:rPr>
      </w:pPr>
    </w:p>
    <w:p w:rsidR="00B47577" w:rsidRDefault="00B47577">
      <w:pPr>
        <w:rPr>
          <w:rFonts w:ascii="Calibri" w:hAnsi="Calibri"/>
          <w:sz w:val="24"/>
          <w:szCs w:val="24"/>
        </w:rPr>
      </w:pPr>
    </w:p>
    <w:p w:rsidR="00B47577" w:rsidRDefault="00B47577">
      <w:pPr>
        <w:rPr>
          <w:rFonts w:ascii="Calibri" w:hAnsi="Calibri"/>
          <w:sz w:val="24"/>
          <w:szCs w:val="24"/>
        </w:rPr>
      </w:pPr>
    </w:p>
    <w:p w:rsidR="0079643C" w:rsidRDefault="0079643C">
      <w:pPr>
        <w:rPr>
          <w:rFonts w:ascii="Calibri" w:hAnsi="Calibri"/>
          <w:sz w:val="24"/>
          <w:szCs w:val="24"/>
        </w:rPr>
      </w:pPr>
    </w:p>
    <w:p w:rsidR="0079643C" w:rsidRDefault="0079643C">
      <w:pPr>
        <w:rPr>
          <w:rFonts w:ascii="Calibri" w:hAnsi="Calibri"/>
          <w:sz w:val="24"/>
          <w:szCs w:val="24"/>
        </w:rPr>
      </w:pPr>
    </w:p>
    <w:p w:rsidR="0079643C" w:rsidRDefault="0079643C">
      <w:pPr>
        <w:rPr>
          <w:rFonts w:ascii="Calibri" w:hAnsi="Calibri"/>
          <w:sz w:val="24"/>
          <w:szCs w:val="24"/>
        </w:rPr>
      </w:pPr>
    </w:p>
    <w:p w:rsidR="0079643C" w:rsidRDefault="0079643C">
      <w:pPr>
        <w:rPr>
          <w:rFonts w:ascii="Calibri" w:hAnsi="Calibri"/>
          <w:sz w:val="24"/>
          <w:szCs w:val="24"/>
        </w:rPr>
      </w:pPr>
    </w:p>
    <w:p w:rsidR="0079643C" w:rsidRDefault="0079643C">
      <w:pPr>
        <w:rPr>
          <w:rFonts w:ascii="Calibri" w:hAnsi="Calibri"/>
          <w:sz w:val="24"/>
          <w:szCs w:val="24"/>
        </w:rPr>
      </w:pPr>
    </w:p>
    <w:p w:rsidR="0079643C" w:rsidRPr="003B70AE" w:rsidRDefault="0079643C">
      <w:pPr>
        <w:rPr>
          <w:rFonts w:ascii="Calibri" w:hAnsi="Calibri"/>
          <w:sz w:val="24"/>
          <w:szCs w:val="24"/>
        </w:rPr>
      </w:pPr>
    </w:p>
    <w:sectPr w:rsidR="0079643C" w:rsidRPr="003B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6B11"/>
    <w:multiLevelType w:val="hybridMultilevel"/>
    <w:tmpl w:val="798A1A84"/>
    <w:lvl w:ilvl="0" w:tplc="7F30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6D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C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E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26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2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8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AA26D5"/>
    <w:multiLevelType w:val="hybridMultilevel"/>
    <w:tmpl w:val="FF6460AE"/>
    <w:lvl w:ilvl="0" w:tplc="915A9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2A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C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8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0B0123"/>
    <w:multiLevelType w:val="hybridMultilevel"/>
    <w:tmpl w:val="A3EE568E"/>
    <w:lvl w:ilvl="0" w:tplc="18EE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6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E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0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1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E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E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FF0683"/>
    <w:multiLevelType w:val="hybridMultilevel"/>
    <w:tmpl w:val="7074A36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A23072"/>
    <w:multiLevelType w:val="hybridMultilevel"/>
    <w:tmpl w:val="6F848872"/>
    <w:lvl w:ilvl="0" w:tplc="ED903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A4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0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0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6F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C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5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A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A64578"/>
    <w:multiLevelType w:val="hybridMultilevel"/>
    <w:tmpl w:val="BCACAEA6"/>
    <w:lvl w:ilvl="0" w:tplc="A51E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E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60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A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01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EB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4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DB"/>
    <w:rsid w:val="0000371E"/>
    <w:rsid w:val="00010496"/>
    <w:rsid w:val="00094773"/>
    <w:rsid w:val="00094B0E"/>
    <w:rsid w:val="00097726"/>
    <w:rsid w:val="000D79FF"/>
    <w:rsid w:val="0010065A"/>
    <w:rsid w:val="001147AE"/>
    <w:rsid w:val="00126109"/>
    <w:rsid w:val="00190255"/>
    <w:rsid w:val="001A53B4"/>
    <w:rsid w:val="001C6305"/>
    <w:rsid w:val="001E67FF"/>
    <w:rsid w:val="00202782"/>
    <w:rsid w:val="002077CE"/>
    <w:rsid w:val="002265EA"/>
    <w:rsid w:val="0023698B"/>
    <w:rsid w:val="002521BA"/>
    <w:rsid w:val="00261517"/>
    <w:rsid w:val="002805E7"/>
    <w:rsid w:val="002865AE"/>
    <w:rsid w:val="002E58F9"/>
    <w:rsid w:val="00315B9A"/>
    <w:rsid w:val="00320113"/>
    <w:rsid w:val="0038072D"/>
    <w:rsid w:val="003973DA"/>
    <w:rsid w:val="003B5A75"/>
    <w:rsid w:val="003B70AE"/>
    <w:rsid w:val="003D256F"/>
    <w:rsid w:val="00401B71"/>
    <w:rsid w:val="00416AAE"/>
    <w:rsid w:val="00436591"/>
    <w:rsid w:val="00444B0A"/>
    <w:rsid w:val="004C05C1"/>
    <w:rsid w:val="004E664F"/>
    <w:rsid w:val="00574110"/>
    <w:rsid w:val="0059768C"/>
    <w:rsid w:val="005A61D8"/>
    <w:rsid w:val="005B7C7A"/>
    <w:rsid w:val="005C2530"/>
    <w:rsid w:val="005C3B55"/>
    <w:rsid w:val="005D1B25"/>
    <w:rsid w:val="005E30DE"/>
    <w:rsid w:val="005F6F1A"/>
    <w:rsid w:val="00605BEC"/>
    <w:rsid w:val="00607D64"/>
    <w:rsid w:val="00610247"/>
    <w:rsid w:val="006520F3"/>
    <w:rsid w:val="00663325"/>
    <w:rsid w:val="006920C9"/>
    <w:rsid w:val="006B7824"/>
    <w:rsid w:val="006F68A4"/>
    <w:rsid w:val="00706993"/>
    <w:rsid w:val="007479F3"/>
    <w:rsid w:val="00772DFA"/>
    <w:rsid w:val="007804BA"/>
    <w:rsid w:val="0079643C"/>
    <w:rsid w:val="007A3073"/>
    <w:rsid w:val="007B2AD0"/>
    <w:rsid w:val="007B347F"/>
    <w:rsid w:val="007D57FC"/>
    <w:rsid w:val="007E1EC2"/>
    <w:rsid w:val="007E77FB"/>
    <w:rsid w:val="007F6B14"/>
    <w:rsid w:val="00802B30"/>
    <w:rsid w:val="00817568"/>
    <w:rsid w:val="00875B72"/>
    <w:rsid w:val="0087756F"/>
    <w:rsid w:val="00887FA0"/>
    <w:rsid w:val="008A2D51"/>
    <w:rsid w:val="008D7D7D"/>
    <w:rsid w:val="00906EDF"/>
    <w:rsid w:val="00920D85"/>
    <w:rsid w:val="00950AC0"/>
    <w:rsid w:val="0096566F"/>
    <w:rsid w:val="00971606"/>
    <w:rsid w:val="0098405D"/>
    <w:rsid w:val="009C14B8"/>
    <w:rsid w:val="00A27B6C"/>
    <w:rsid w:val="00A37492"/>
    <w:rsid w:val="00A56158"/>
    <w:rsid w:val="00A561D4"/>
    <w:rsid w:val="00A83401"/>
    <w:rsid w:val="00A87338"/>
    <w:rsid w:val="00AF24A8"/>
    <w:rsid w:val="00B2361E"/>
    <w:rsid w:val="00B24950"/>
    <w:rsid w:val="00B24CE4"/>
    <w:rsid w:val="00B377CC"/>
    <w:rsid w:val="00B47577"/>
    <w:rsid w:val="00B66E54"/>
    <w:rsid w:val="00B83537"/>
    <w:rsid w:val="00B91F0F"/>
    <w:rsid w:val="00BC4849"/>
    <w:rsid w:val="00C80156"/>
    <w:rsid w:val="00D50C86"/>
    <w:rsid w:val="00D653AC"/>
    <w:rsid w:val="00D90E50"/>
    <w:rsid w:val="00DA7B76"/>
    <w:rsid w:val="00DD2FD7"/>
    <w:rsid w:val="00DE3D8B"/>
    <w:rsid w:val="00DF0AA2"/>
    <w:rsid w:val="00DF3401"/>
    <w:rsid w:val="00DF65DB"/>
    <w:rsid w:val="00E8229E"/>
    <w:rsid w:val="00E86FC5"/>
    <w:rsid w:val="00E9598A"/>
    <w:rsid w:val="00EA07AF"/>
    <w:rsid w:val="00EC0ECA"/>
    <w:rsid w:val="00EC7FBE"/>
    <w:rsid w:val="00EF1810"/>
    <w:rsid w:val="00EF2041"/>
    <w:rsid w:val="00EF6E93"/>
    <w:rsid w:val="00F511D1"/>
    <w:rsid w:val="00F930E2"/>
    <w:rsid w:val="00FA6844"/>
    <w:rsid w:val="00FA6A8E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112"/>
  <w15:chartTrackingRefBased/>
  <w15:docId w15:val="{1A6A5501-3436-4FE3-9BD7-17B82B1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7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F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F65D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A7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6332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EC7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A561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xt">
    <w:name w:val="Body Text"/>
    <w:basedOn w:val="Normal"/>
    <w:link w:val="BrdtextChar"/>
    <w:qFormat/>
    <w:rsid w:val="00A5615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A56158"/>
    <w:rPr>
      <w:rFonts w:ascii="Times New Roman" w:eastAsia="Calibri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E664F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934">
                  <w:marLeft w:val="0"/>
                  <w:marRight w:val="0"/>
                  <w:marTop w:val="0"/>
                  <w:marBottom w:val="0"/>
                  <w:divBdr>
                    <w:top w:val="single" w:sz="6" w:space="23" w:color="CBEAED"/>
                    <w:left w:val="single" w:sz="6" w:space="23" w:color="CBEAED"/>
                    <w:bottom w:val="single" w:sz="6" w:space="31" w:color="CBEAED"/>
                    <w:right w:val="single" w:sz="6" w:space="23" w:color="CBEAED"/>
                  </w:divBdr>
                  <w:divsChild>
                    <w:div w:id="1230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.rvn.se/globalassets/platina/344085" TargetMode="External"/><Relationship Id="rId13" Type="http://schemas.openxmlformats.org/officeDocument/2006/relationships/hyperlink" Target="https://sv.wikipedia.org/wiki/Centrala_nervsystemet" TargetMode="External"/><Relationship Id="rId18" Type="http://schemas.openxmlformats.org/officeDocument/2006/relationships/image" Target="media/image7.png"/><Relationship Id="rId26" Type="http://schemas.openxmlformats.org/officeDocument/2006/relationships/hyperlink" Target="mailto:lakemedelskommitten@rvn.s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ina.lvn.se/filer/D3/d368eec7-a780-48fb-a5ef-5d844e1c447a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sv.wikipedia.org/wiki/Eufori" TargetMode="External"/><Relationship Id="rId17" Type="http://schemas.openxmlformats.org/officeDocument/2006/relationships/image" Target="media/image6.gif"/><Relationship Id="rId25" Type="http://schemas.openxmlformats.org/officeDocument/2006/relationships/hyperlink" Target="mailto:lakemedelskommitten@rvn.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v.wikipedia.org/wiki/Beroende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intranat.rvn.se/globalassets/platina/364023" TargetMode="External"/><Relationship Id="rId14" Type="http://schemas.openxmlformats.org/officeDocument/2006/relationships/hyperlink" Target="https://sv.wikipedia.org/wiki/L%C3%A4kemedelsverket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C282-4AD6-42E7-B1C4-5E7A7998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Edström</dc:creator>
  <cp:keywords/>
  <dc:description/>
  <cp:lastModifiedBy>Carina Nilsson</cp:lastModifiedBy>
  <cp:revision>2</cp:revision>
  <dcterms:created xsi:type="dcterms:W3CDTF">2019-11-25T14:18:00Z</dcterms:created>
  <dcterms:modified xsi:type="dcterms:W3CDTF">2019-11-25T14:18:00Z</dcterms:modified>
</cp:coreProperties>
</file>